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BB3C294" w14:textId="77777777" w:rsidR="009C08A4" w:rsidRPr="003307FA" w:rsidRDefault="003A736B" w:rsidP="009C08A4">
      <w:pPr>
        <w:jc w:val="center"/>
        <w:rPr>
          <w:b/>
          <w:bCs/>
          <w:sz w:val="32"/>
          <w:szCs w:val="32"/>
          <w:rtl/>
        </w:rPr>
      </w:pPr>
      <w:r>
        <w:rPr>
          <w:b/>
          <w:bCs/>
          <w:noProof/>
          <w:sz w:val="32"/>
          <w:szCs w:val="32"/>
          <w:rtl/>
          <w:lang w:bidi="ar-SA"/>
        </w:rPr>
        <mc:AlternateContent>
          <mc:Choice Requires="wps">
            <w:drawing>
              <wp:anchor distT="0" distB="0" distL="114300" distR="114300" simplePos="0" relativeHeight="251660288" behindDoc="0" locked="0" layoutInCell="1" allowOverlap="1" wp14:anchorId="71F5BCE9" wp14:editId="7B5D1F17">
                <wp:simplePos x="0" y="0"/>
                <wp:positionH relativeFrom="column">
                  <wp:posOffset>18415</wp:posOffset>
                </wp:positionH>
                <wp:positionV relativeFrom="paragraph">
                  <wp:posOffset>-303530</wp:posOffset>
                </wp:positionV>
                <wp:extent cx="1528445" cy="530225"/>
                <wp:effectExtent l="14605" t="6985" r="19050" b="34290"/>
                <wp:wrapNone/>
                <wp:docPr id="5"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8445" cy="530225"/>
                        </a:xfrm>
                        <a:prstGeom prst="roundRect">
                          <a:avLst>
                            <a:gd name="adj" fmla="val 16667"/>
                          </a:avLst>
                        </a:prstGeom>
                        <a:gradFill rotWithShape="0">
                          <a:gsLst>
                            <a:gs pos="0">
                              <a:srgbClr val="FFFFFF"/>
                            </a:gs>
                            <a:gs pos="100000">
                              <a:srgbClr val="B8CCE4"/>
                            </a:gs>
                          </a:gsLst>
                          <a:lin ang="5400000" scaled="1"/>
                        </a:gradFill>
                        <a:ln w="12700">
                          <a:solidFill>
                            <a:srgbClr val="95B3D7"/>
                          </a:solidFill>
                          <a:round/>
                          <a:headEnd/>
                          <a:tailEnd/>
                        </a:ln>
                        <a:effectLst>
                          <a:outerShdw dist="28398" dir="3806097" algn="ctr" rotWithShape="0">
                            <a:srgbClr val="243F60">
                              <a:alpha val="50000"/>
                            </a:srgbClr>
                          </a:outerShdw>
                        </a:effectLst>
                      </wps:spPr>
                      <wps:txbx>
                        <w:txbxContent>
                          <w:p w14:paraId="247BF805" w14:textId="77777777" w:rsidR="00061E93" w:rsidRPr="00B87286" w:rsidRDefault="00061E93" w:rsidP="009C08A4">
                            <w:pPr>
                              <w:jc w:val="center"/>
                              <w:rPr>
                                <w:rFonts w:ascii="Calibri" w:hAnsi="Calibri"/>
                                <w:i/>
                                <w:iCs/>
                                <w:sz w:val="20"/>
                                <w:szCs w:val="20"/>
                                <w:rtl/>
                              </w:rPr>
                            </w:pPr>
                            <w:r w:rsidRPr="00B87286">
                              <w:rPr>
                                <w:rFonts w:ascii="Calibri" w:hAnsi="Calibri" w:hint="eastAsia"/>
                                <w:i/>
                                <w:iCs/>
                                <w:sz w:val="20"/>
                                <w:szCs w:val="20"/>
                                <w:rtl/>
                              </w:rPr>
                              <w:t>سازمان</w:t>
                            </w:r>
                            <w:r w:rsidRPr="00B87286">
                              <w:rPr>
                                <w:rFonts w:ascii="Calibri" w:hAnsi="Calibri"/>
                                <w:i/>
                                <w:iCs/>
                                <w:sz w:val="20"/>
                                <w:szCs w:val="20"/>
                                <w:rtl/>
                              </w:rPr>
                              <w:t xml:space="preserve"> </w:t>
                            </w:r>
                            <w:r w:rsidRPr="00B87286">
                              <w:rPr>
                                <w:rFonts w:ascii="Calibri" w:hAnsi="Calibri" w:hint="eastAsia"/>
                                <w:i/>
                                <w:iCs/>
                                <w:sz w:val="20"/>
                                <w:szCs w:val="20"/>
                                <w:rtl/>
                              </w:rPr>
                              <w:t>بورس</w:t>
                            </w:r>
                            <w:r w:rsidRPr="00B87286">
                              <w:rPr>
                                <w:rFonts w:ascii="Calibri" w:hAnsi="Calibri"/>
                                <w:i/>
                                <w:iCs/>
                                <w:sz w:val="20"/>
                                <w:szCs w:val="20"/>
                                <w:rtl/>
                              </w:rPr>
                              <w:t xml:space="preserve"> </w:t>
                            </w:r>
                            <w:r w:rsidRPr="00B87286">
                              <w:rPr>
                                <w:rFonts w:ascii="Calibri" w:hAnsi="Calibri" w:hint="eastAsia"/>
                                <w:i/>
                                <w:iCs/>
                                <w:sz w:val="20"/>
                                <w:szCs w:val="20"/>
                                <w:rtl/>
                              </w:rPr>
                              <w:t>و</w:t>
                            </w:r>
                            <w:r w:rsidRPr="00B87286">
                              <w:rPr>
                                <w:rFonts w:ascii="Calibri" w:hAnsi="Calibri"/>
                                <w:i/>
                                <w:iCs/>
                                <w:sz w:val="20"/>
                                <w:szCs w:val="20"/>
                                <w:rtl/>
                              </w:rPr>
                              <w:t xml:space="preserve"> </w:t>
                            </w:r>
                            <w:r w:rsidRPr="00B87286">
                              <w:rPr>
                                <w:rFonts w:ascii="Calibri" w:hAnsi="Calibri" w:hint="eastAsia"/>
                                <w:i/>
                                <w:iCs/>
                                <w:sz w:val="20"/>
                                <w:szCs w:val="20"/>
                                <w:rtl/>
                              </w:rPr>
                              <w:t>اوراق</w:t>
                            </w:r>
                            <w:r w:rsidRPr="00B87286">
                              <w:rPr>
                                <w:rFonts w:ascii="Calibri" w:hAnsi="Calibri"/>
                                <w:i/>
                                <w:iCs/>
                                <w:sz w:val="20"/>
                                <w:szCs w:val="20"/>
                                <w:rtl/>
                              </w:rPr>
                              <w:t xml:space="preserve"> </w:t>
                            </w:r>
                            <w:r w:rsidRPr="00B87286">
                              <w:rPr>
                                <w:rFonts w:ascii="Calibri" w:hAnsi="Calibri" w:hint="eastAsia"/>
                                <w:i/>
                                <w:iCs/>
                                <w:sz w:val="20"/>
                                <w:szCs w:val="20"/>
                                <w:rtl/>
                              </w:rPr>
                              <w:t>بهادار</w:t>
                            </w:r>
                          </w:p>
                          <w:p w14:paraId="42E69C87" w14:textId="092A2A1C" w:rsidR="00061E93" w:rsidRPr="0061613C" w:rsidRDefault="00061E93" w:rsidP="0021441E">
                            <w:pPr>
                              <w:spacing w:line="360" w:lineRule="auto"/>
                              <w:jc w:val="center"/>
                              <w:rPr>
                                <w:rFonts w:ascii="Calibri" w:hAnsi="Calibri"/>
                                <w:i/>
                                <w:iCs/>
                                <w:sz w:val="20"/>
                                <w:szCs w:val="20"/>
                              </w:rPr>
                            </w:pPr>
                            <w:r w:rsidRPr="0061613C">
                              <w:rPr>
                                <w:rFonts w:ascii="Calibri" w:hAnsi="Calibri" w:hint="eastAsia"/>
                                <w:i/>
                                <w:iCs/>
                                <w:sz w:val="20"/>
                                <w:szCs w:val="20"/>
                                <w:rtl/>
                              </w:rPr>
                              <w:t>کد</w:t>
                            </w:r>
                            <w:r w:rsidRPr="0061613C">
                              <w:rPr>
                                <w:rFonts w:ascii="Calibri" w:hAnsi="Calibri"/>
                                <w:i/>
                                <w:iCs/>
                                <w:sz w:val="20"/>
                                <w:szCs w:val="20"/>
                              </w:rPr>
                              <w:t>:</w:t>
                            </w:r>
                            <w:r w:rsidRPr="0061613C">
                              <w:rPr>
                                <w:rFonts w:ascii="Calibri" w:hAnsi="Calibri" w:hint="cs"/>
                                <w:i/>
                                <w:iCs/>
                                <w:sz w:val="20"/>
                                <w:szCs w:val="20"/>
                                <w:rtl/>
                              </w:rPr>
                              <w:t xml:space="preserve"> </w:t>
                            </w:r>
                            <w:r w:rsidR="0021441E">
                              <w:rPr>
                                <w:rFonts w:ascii="Calibri" w:hAnsi="Calibri"/>
                                <w:i/>
                                <w:iCs/>
                                <w:sz w:val="20"/>
                                <w:szCs w:val="20"/>
                              </w:rPr>
                              <w:t>F-SP-104-01</w:t>
                            </w:r>
                          </w:p>
                          <w:p w14:paraId="240FB02D" w14:textId="77777777" w:rsidR="00061E93" w:rsidRPr="00B87286" w:rsidRDefault="00061E93" w:rsidP="009C08A4">
                            <w:pPr>
                              <w:spacing w:before="120"/>
                              <w:jc w:val="center"/>
                              <w:rPr>
                                <w:rFonts w:ascii="Calibri" w:hAnsi="Calibri"/>
                                <w:i/>
                                <w:iCs/>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1F5BCE9" id="AutoShape 4" o:spid="_x0000_s1026" style="position:absolute;left:0;text-align:left;margin-left:1.45pt;margin-top:-23.9pt;width:120.35pt;height:41.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" strokecolor="#95b3d7" strokeweight="1pt">
                <v:fill color2="#b8cce4" focus="100%" type="gradient"/>
                <v:shadow on="t" color="#243f60" opacity=".5" offset="1pt"/>
                <v:textbox>
                  <w:txbxContent>
                    <w:p w14:paraId="247BF805" w14:textId="77777777" w:rsidR="00061E93" w:rsidRPr="00B87286" w:rsidRDefault="00061E93" w:rsidP="009C08A4">
                      <w:pPr>
                        <w:jc w:val="center"/>
                        <w:rPr>
                          <w:rFonts w:ascii="Calibri" w:hAnsi="Calibri"/>
                          <w:i/>
                          <w:iCs/>
                          <w:sz w:val="20"/>
                          <w:szCs w:val="20"/>
                          <w:rtl/>
                        </w:rPr>
                      </w:pPr>
                      <w:r w:rsidRPr="00B87286">
                        <w:rPr>
                          <w:rFonts w:ascii="Calibri" w:hAnsi="Calibri" w:hint="eastAsia"/>
                          <w:i/>
                          <w:iCs/>
                          <w:sz w:val="20"/>
                          <w:szCs w:val="20"/>
                          <w:rtl/>
                        </w:rPr>
                        <w:t>سازمان</w:t>
                      </w:r>
                      <w:r w:rsidRPr="00B87286">
                        <w:rPr>
                          <w:rFonts w:ascii="Calibri" w:hAnsi="Calibri"/>
                          <w:i/>
                          <w:iCs/>
                          <w:sz w:val="20"/>
                          <w:szCs w:val="20"/>
                          <w:rtl/>
                        </w:rPr>
                        <w:t xml:space="preserve"> </w:t>
                      </w:r>
                      <w:r w:rsidRPr="00B87286">
                        <w:rPr>
                          <w:rFonts w:ascii="Calibri" w:hAnsi="Calibri" w:hint="eastAsia"/>
                          <w:i/>
                          <w:iCs/>
                          <w:sz w:val="20"/>
                          <w:szCs w:val="20"/>
                          <w:rtl/>
                        </w:rPr>
                        <w:t>بورس</w:t>
                      </w:r>
                      <w:r w:rsidRPr="00B87286">
                        <w:rPr>
                          <w:rFonts w:ascii="Calibri" w:hAnsi="Calibri"/>
                          <w:i/>
                          <w:iCs/>
                          <w:sz w:val="20"/>
                          <w:szCs w:val="20"/>
                          <w:rtl/>
                        </w:rPr>
                        <w:t xml:space="preserve"> </w:t>
                      </w:r>
                      <w:r w:rsidRPr="00B87286">
                        <w:rPr>
                          <w:rFonts w:ascii="Calibri" w:hAnsi="Calibri" w:hint="eastAsia"/>
                          <w:i/>
                          <w:iCs/>
                          <w:sz w:val="20"/>
                          <w:szCs w:val="20"/>
                          <w:rtl/>
                        </w:rPr>
                        <w:t>و</w:t>
                      </w:r>
                      <w:r w:rsidRPr="00B87286">
                        <w:rPr>
                          <w:rFonts w:ascii="Calibri" w:hAnsi="Calibri"/>
                          <w:i/>
                          <w:iCs/>
                          <w:sz w:val="20"/>
                          <w:szCs w:val="20"/>
                          <w:rtl/>
                        </w:rPr>
                        <w:t xml:space="preserve"> </w:t>
                      </w:r>
                      <w:r w:rsidRPr="00B87286">
                        <w:rPr>
                          <w:rFonts w:ascii="Calibri" w:hAnsi="Calibri" w:hint="eastAsia"/>
                          <w:i/>
                          <w:iCs/>
                          <w:sz w:val="20"/>
                          <w:szCs w:val="20"/>
                          <w:rtl/>
                        </w:rPr>
                        <w:t>اوراق</w:t>
                      </w:r>
                      <w:r w:rsidRPr="00B87286">
                        <w:rPr>
                          <w:rFonts w:ascii="Calibri" w:hAnsi="Calibri"/>
                          <w:i/>
                          <w:iCs/>
                          <w:sz w:val="20"/>
                          <w:szCs w:val="20"/>
                          <w:rtl/>
                        </w:rPr>
                        <w:t xml:space="preserve"> </w:t>
                      </w:r>
                      <w:r w:rsidRPr="00B87286">
                        <w:rPr>
                          <w:rFonts w:ascii="Calibri" w:hAnsi="Calibri" w:hint="eastAsia"/>
                          <w:i/>
                          <w:iCs/>
                          <w:sz w:val="20"/>
                          <w:szCs w:val="20"/>
                          <w:rtl/>
                        </w:rPr>
                        <w:t>بهادار</w:t>
                      </w:r>
                    </w:p>
                    <w:p w14:paraId="42E69C87" w14:textId="092A2A1C" w:rsidR="00061E93" w:rsidRPr="0061613C" w:rsidRDefault="00061E93" w:rsidP="0021441E">
                      <w:pPr>
                        <w:spacing w:line="360" w:lineRule="auto"/>
                        <w:jc w:val="center"/>
                        <w:rPr>
                          <w:rFonts w:ascii="Calibri" w:hAnsi="Calibri"/>
                          <w:i/>
                          <w:iCs/>
                          <w:sz w:val="20"/>
                          <w:szCs w:val="20"/>
                        </w:rPr>
                      </w:pPr>
                      <w:r w:rsidRPr="0061613C">
                        <w:rPr>
                          <w:rFonts w:ascii="Calibri" w:hAnsi="Calibri" w:hint="eastAsia"/>
                          <w:i/>
                          <w:iCs/>
                          <w:sz w:val="20"/>
                          <w:szCs w:val="20"/>
                          <w:rtl/>
                        </w:rPr>
                        <w:t>کد</w:t>
                      </w:r>
                      <w:r w:rsidRPr="0061613C">
                        <w:rPr>
                          <w:rFonts w:ascii="Calibri" w:hAnsi="Calibri"/>
                          <w:i/>
                          <w:iCs/>
                          <w:sz w:val="20"/>
                          <w:szCs w:val="20"/>
                        </w:rPr>
                        <w:t>:</w:t>
                      </w:r>
                      <w:r w:rsidRPr="0061613C">
                        <w:rPr>
                          <w:rFonts w:ascii="Calibri" w:hAnsi="Calibri" w:hint="cs"/>
                          <w:i/>
                          <w:iCs/>
                          <w:sz w:val="20"/>
                          <w:szCs w:val="20"/>
                          <w:rtl/>
                        </w:rPr>
                        <w:t xml:space="preserve"> </w:t>
                      </w:r>
                      <w:r w:rsidR="0021441E">
                        <w:rPr>
                          <w:rFonts w:ascii="Calibri" w:hAnsi="Calibri"/>
                          <w:i/>
                          <w:iCs/>
                          <w:sz w:val="20"/>
                          <w:szCs w:val="20"/>
                        </w:rPr>
                        <w:t>F-SP-104-01</w:t>
                      </w:r>
                    </w:p>
                    <w:p w14:paraId="240FB02D" w14:textId="77777777" w:rsidR="00061E93" w:rsidRPr="00B87286" w:rsidRDefault="00061E93" w:rsidP="009C08A4">
                      <w:pPr>
                        <w:spacing w:before="120"/>
                        <w:jc w:val="center"/>
                        <w:rPr>
                          <w:rFonts w:ascii="Calibri" w:hAnsi="Calibri"/>
                          <w:i/>
                          <w:iCs/>
                          <w:sz w:val="20"/>
                          <w:szCs w:val="20"/>
                        </w:rPr>
                      </w:pPr>
                    </w:p>
                  </w:txbxContent>
                </v:textbox>
              </v:roundrect>
            </w:pict>
          </mc:Fallback>
        </mc:AlternateContent>
      </w:r>
      <w:r w:rsidR="009B7747" w:rsidRPr="003307FA">
        <w:rPr>
          <w:rFonts w:hint="cs"/>
          <w:b/>
          <w:bCs/>
          <w:sz w:val="32"/>
          <w:szCs w:val="32"/>
          <w:rtl/>
        </w:rPr>
        <w:t>بیانیۀ ثبت</w:t>
      </w:r>
    </w:p>
    <w:p w14:paraId="6A3C887F" w14:textId="77777777" w:rsidR="009C08A4" w:rsidRPr="003307FA" w:rsidRDefault="009B7747" w:rsidP="009C08A4">
      <w:pPr>
        <w:jc w:val="center"/>
        <w:rPr>
          <w:b/>
          <w:bCs/>
          <w:sz w:val="32"/>
          <w:szCs w:val="32"/>
          <w:rtl/>
        </w:rPr>
      </w:pPr>
      <w:r w:rsidRPr="003307FA">
        <w:rPr>
          <w:rFonts w:hint="cs"/>
          <w:b/>
          <w:bCs/>
          <w:sz w:val="32"/>
          <w:szCs w:val="32"/>
          <w:rtl/>
        </w:rPr>
        <w:t>موضوع مادۀ 22 قانون بازار اوراق بهادار جمهوری اسلامی ایران (مصوب 1384)</w:t>
      </w:r>
    </w:p>
    <w:p w14:paraId="2F4D5D29" w14:textId="77777777" w:rsidR="009C08A4" w:rsidRPr="003307FA" w:rsidRDefault="003A736B" w:rsidP="009C08A4">
      <w:pPr>
        <w:rPr>
          <w:b/>
          <w:bCs/>
          <w:noProof/>
          <w:color w:val="999999"/>
          <w:sz w:val="28"/>
          <w:szCs w:val="28"/>
          <w:rtl/>
        </w:rPr>
      </w:pPr>
      <w:r>
        <w:rPr>
          <w:b/>
          <w:bCs/>
          <w:noProof/>
          <w:sz w:val="32"/>
          <w:szCs w:val="32"/>
          <w:rtl/>
          <w:lang w:bidi="ar-SA"/>
        </w:rPr>
        <mc:AlternateContent>
          <mc:Choice Requires="wps">
            <w:drawing>
              <wp:anchor distT="0" distB="0" distL="114300" distR="114300" simplePos="0" relativeHeight="251659264" behindDoc="0" locked="0" layoutInCell="1" allowOverlap="1" wp14:anchorId="3E7EBDA7" wp14:editId="1F3E72BB">
                <wp:simplePos x="0" y="0"/>
                <wp:positionH relativeFrom="column">
                  <wp:align>center</wp:align>
                </wp:positionH>
                <wp:positionV relativeFrom="paragraph">
                  <wp:posOffset>64135</wp:posOffset>
                </wp:positionV>
                <wp:extent cx="5829300" cy="0"/>
                <wp:effectExtent l="14605" t="17780" r="13970" b="10795"/>
                <wp:wrapNone/>
                <wp:docPr id="4"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8293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line w14:anchorId="7A84EB04" id="Line 2" o:spid="_x0000_s1026" style="position:absolute;flip:x;z-index:251659264;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 from="0,5.05pt" to="459pt,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" strokeweight="1.5pt"/>
            </w:pict>
          </mc:Fallback>
        </mc:AlternateContent>
      </w:r>
    </w:p>
    <w:p w14:paraId="45FBAC62" w14:textId="78D17EF1" w:rsidR="009C08A4" w:rsidRPr="003307FA" w:rsidRDefault="0061613C" w:rsidP="0061613C">
      <w:pPr>
        <w:tabs>
          <w:tab w:val="left" w:pos="8022"/>
        </w:tabs>
        <w:rPr>
          <w:sz w:val="28"/>
          <w:szCs w:val="28"/>
          <w:rtl/>
          <w:lang w:bidi="ar-SA"/>
        </w:rPr>
      </w:pPr>
      <w:r>
        <w:rPr>
          <w:sz w:val="28"/>
          <w:szCs w:val="28"/>
          <w:rtl/>
          <w:lang w:bidi="ar-SA"/>
        </w:rPr>
        <w:tab/>
      </w:r>
    </w:p>
    <w:p w14:paraId="6311182C" w14:textId="77777777" w:rsidR="009C08A4" w:rsidRPr="003307FA" w:rsidRDefault="009C08A4" w:rsidP="009C08A4">
      <w:pPr>
        <w:jc w:val="center"/>
        <w:rPr>
          <w:sz w:val="28"/>
          <w:szCs w:val="28"/>
          <w:rtl/>
          <w:lang w:bidi="ar-SA"/>
        </w:rPr>
      </w:pPr>
    </w:p>
    <w:p w14:paraId="21D93165" w14:textId="77777777" w:rsidR="009C08A4" w:rsidRPr="003307FA" w:rsidRDefault="009B7747" w:rsidP="009C08A4">
      <w:pPr>
        <w:jc w:val="center"/>
        <w:rPr>
          <w:b/>
          <w:bCs/>
          <w:sz w:val="28"/>
          <w:szCs w:val="28"/>
          <w:rtl/>
        </w:rPr>
      </w:pPr>
      <w:r w:rsidRPr="003307FA">
        <w:rPr>
          <w:rFonts w:hint="cs"/>
          <w:b/>
          <w:bCs/>
          <w:sz w:val="28"/>
          <w:szCs w:val="28"/>
          <w:rtl/>
          <w:lang w:bidi="ar-SA"/>
        </w:rPr>
        <w:t>فرم ب–</w:t>
      </w:r>
      <w:r>
        <w:rPr>
          <w:rFonts w:hint="cs"/>
          <w:b/>
          <w:bCs/>
          <w:sz w:val="28"/>
          <w:szCs w:val="28"/>
          <w:rtl/>
        </w:rPr>
        <w:t>10</w:t>
      </w:r>
    </w:p>
    <w:p w14:paraId="2448A844" w14:textId="77777777" w:rsidR="009C08A4" w:rsidRPr="003307FA" w:rsidRDefault="009B7747" w:rsidP="009C08A4">
      <w:pPr>
        <w:jc w:val="center"/>
        <w:rPr>
          <w:b/>
          <w:bCs/>
          <w:sz w:val="28"/>
          <w:szCs w:val="28"/>
          <w:rtl/>
          <w:lang w:bidi="ar-SA"/>
        </w:rPr>
      </w:pPr>
      <w:r w:rsidRPr="003307FA">
        <w:rPr>
          <w:rFonts w:hint="cs"/>
          <w:b/>
          <w:bCs/>
          <w:sz w:val="28"/>
          <w:szCs w:val="28"/>
          <w:rtl/>
          <w:lang w:bidi="ar-SA"/>
        </w:rPr>
        <w:t>بیانیۀ ثبت [</w:t>
      </w:r>
      <w:r w:rsidRPr="003307FA">
        <w:rPr>
          <w:rFonts w:hint="cs"/>
          <w:b/>
          <w:bCs/>
          <w:sz w:val="28"/>
          <w:szCs w:val="28"/>
          <w:u w:val="single"/>
          <w:rtl/>
          <w:lang w:bidi="ar-SA"/>
        </w:rPr>
        <w:t xml:space="preserve">اوراق </w:t>
      </w:r>
      <w:r>
        <w:rPr>
          <w:rFonts w:hint="cs"/>
          <w:b/>
          <w:bCs/>
          <w:sz w:val="28"/>
          <w:szCs w:val="28"/>
          <w:u w:val="single"/>
          <w:rtl/>
          <w:lang w:bidi="ar-SA"/>
        </w:rPr>
        <w:t>منفعت</w:t>
      </w:r>
      <w:r w:rsidRPr="003307FA">
        <w:rPr>
          <w:rFonts w:hint="cs"/>
          <w:b/>
          <w:bCs/>
          <w:sz w:val="28"/>
          <w:szCs w:val="28"/>
          <w:rtl/>
          <w:lang w:bidi="ar-SA"/>
        </w:rPr>
        <w:t>]</w:t>
      </w:r>
    </w:p>
    <w:p w14:paraId="126BF180" w14:textId="77777777" w:rsidR="009C08A4" w:rsidRPr="003307FA" w:rsidRDefault="009B7747" w:rsidP="009C08A4">
      <w:pPr>
        <w:jc w:val="center"/>
        <w:rPr>
          <w:b/>
          <w:bCs/>
          <w:sz w:val="28"/>
          <w:szCs w:val="28"/>
          <w:rtl/>
          <w:lang w:bidi="ar-SA"/>
        </w:rPr>
      </w:pPr>
      <w:r w:rsidRPr="003307FA">
        <w:rPr>
          <w:rFonts w:hint="cs"/>
          <w:b/>
          <w:bCs/>
          <w:sz w:val="28"/>
          <w:szCs w:val="28"/>
          <w:rtl/>
          <w:lang w:bidi="ar-SA"/>
        </w:rPr>
        <w:t xml:space="preserve"> [</w:t>
      </w:r>
      <w:r w:rsidRPr="003307FA">
        <w:rPr>
          <w:rFonts w:hint="cs"/>
          <w:b/>
          <w:bCs/>
          <w:sz w:val="28"/>
          <w:szCs w:val="28"/>
          <w:u w:val="single"/>
          <w:rtl/>
          <w:lang w:bidi="ar-SA"/>
        </w:rPr>
        <w:t>نام ناشر</w:t>
      </w:r>
      <w:r w:rsidRPr="003307FA">
        <w:rPr>
          <w:rFonts w:hint="cs"/>
          <w:b/>
          <w:bCs/>
          <w:sz w:val="28"/>
          <w:szCs w:val="28"/>
          <w:rtl/>
          <w:lang w:bidi="ar-SA"/>
        </w:rPr>
        <w:t>]</w:t>
      </w:r>
    </w:p>
    <w:p w14:paraId="521C8933" w14:textId="77777777" w:rsidR="009C08A4" w:rsidRPr="003307FA" w:rsidRDefault="009B7747" w:rsidP="009C08A4">
      <w:pPr>
        <w:jc w:val="center"/>
        <w:rPr>
          <w:b/>
          <w:bCs/>
          <w:sz w:val="28"/>
          <w:szCs w:val="28"/>
          <w:rtl/>
          <w:lang w:bidi="ar-SA"/>
        </w:rPr>
      </w:pPr>
      <w:r w:rsidRPr="003307FA">
        <w:rPr>
          <w:rFonts w:hint="cs"/>
          <w:b/>
          <w:bCs/>
          <w:sz w:val="28"/>
          <w:szCs w:val="28"/>
          <w:rtl/>
          <w:lang w:bidi="ar-SA"/>
        </w:rPr>
        <w:t>به منظور تأمین مالی [</w:t>
      </w:r>
      <w:r w:rsidRPr="003307FA">
        <w:rPr>
          <w:rFonts w:hint="cs"/>
          <w:b/>
          <w:bCs/>
          <w:sz w:val="28"/>
          <w:szCs w:val="28"/>
          <w:u w:val="single"/>
          <w:rtl/>
          <w:lang w:bidi="ar-SA"/>
        </w:rPr>
        <w:t>نام بانی</w:t>
      </w:r>
      <w:r w:rsidRPr="003307FA">
        <w:rPr>
          <w:rFonts w:hint="cs"/>
          <w:b/>
          <w:bCs/>
          <w:sz w:val="28"/>
          <w:szCs w:val="28"/>
          <w:rtl/>
          <w:lang w:bidi="ar-SA"/>
        </w:rPr>
        <w:t>]</w:t>
      </w:r>
    </w:p>
    <w:p w14:paraId="2BC8513B" w14:textId="77777777" w:rsidR="009C08A4" w:rsidRPr="003307FA" w:rsidRDefault="009C08A4" w:rsidP="009C08A4">
      <w:pPr>
        <w:jc w:val="center"/>
        <w:rPr>
          <w:sz w:val="28"/>
          <w:szCs w:val="28"/>
          <w:rtl/>
          <w:lang w:bidi="ar-SA"/>
        </w:rPr>
      </w:pPr>
    </w:p>
    <w:p w14:paraId="3EE106E5" w14:textId="77777777" w:rsidR="009C08A4" w:rsidRPr="003307FA" w:rsidRDefault="009C08A4" w:rsidP="009C08A4">
      <w:pPr>
        <w:jc w:val="center"/>
        <w:rPr>
          <w:sz w:val="28"/>
          <w:szCs w:val="28"/>
          <w:rtl/>
          <w:lang w:bidi="ar-SA"/>
        </w:rPr>
      </w:pPr>
    </w:p>
    <w:p w14:paraId="59D25D73" w14:textId="77777777" w:rsidR="009C08A4" w:rsidRPr="003307FA" w:rsidRDefault="009C08A4" w:rsidP="009C08A4">
      <w:pPr>
        <w:jc w:val="center"/>
        <w:rPr>
          <w:sz w:val="28"/>
          <w:szCs w:val="28"/>
          <w:rtl/>
          <w:lang w:bidi="ar-SA"/>
        </w:rPr>
      </w:pPr>
    </w:p>
    <w:p w14:paraId="7657F1F2" w14:textId="77777777" w:rsidR="009C08A4" w:rsidRPr="003307FA" w:rsidRDefault="009B7747" w:rsidP="009C08A4">
      <w:pPr>
        <w:jc w:val="center"/>
        <w:rPr>
          <w:sz w:val="28"/>
          <w:szCs w:val="28"/>
          <w:rtl/>
          <w:lang w:bidi="ar-SA"/>
        </w:rPr>
      </w:pPr>
      <w:r w:rsidRPr="003307FA">
        <w:rPr>
          <w:rFonts w:hint="cs"/>
          <w:sz w:val="28"/>
          <w:szCs w:val="28"/>
          <w:rtl/>
          <w:lang w:bidi="ar-SA"/>
        </w:rPr>
        <w:t>................................................................................................</w:t>
      </w:r>
    </w:p>
    <w:p w14:paraId="26E9C3B5" w14:textId="77777777" w:rsidR="009C08A4" w:rsidRPr="003307FA" w:rsidRDefault="009B7747" w:rsidP="009C08A4">
      <w:pPr>
        <w:jc w:val="center"/>
        <w:rPr>
          <w:sz w:val="28"/>
          <w:szCs w:val="28"/>
          <w:rtl/>
          <w:lang w:bidi="ar-SA"/>
        </w:rPr>
      </w:pPr>
      <w:r w:rsidRPr="003307FA">
        <w:rPr>
          <w:rFonts w:hint="cs"/>
          <w:sz w:val="28"/>
          <w:szCs w:val="28"/>
          <w:rtl/>
          <w:lang w:bidi="ar-SA"/>
        </w:rPr>
        <w:t>[نام کامل بانی]</w:t>
      </w:r>
    </w:p>
    <w:p w14:paraId="7105B4B8" w14:textId="77777777" w:rsidR="009C08A4" w:rsidRPr="003307FA" w:rsidRDefault="009C08A4" w:rsidP="009C08A4">
      <w:pPr>
        <w:jc w:val="center"/>
        <w:rPr>
          <w:sz w:val="28"/>
          <w:szCs w:val="28"/>
          <w:rtl/>
          <w:lang w:bidi="ar-SA"/>
        </w:rPr>
      </w:pPr>
    </w:p>
    <w:p w14:paraId="02F2D901" w14:textId="77777777" w:rsidR="009C08A4" w:rsidRPr="003307FA" w:rsidRDefault="009B7747" w:rsidP="009C08A4">
      <w:pPr>
        <w:jc w:val="center"/>
        <w:rPr>
          <w:sz w:val="28"/>
          <w:szCs w:val="28"/>
          <w:rtl/>
          <w:lang w:bidi="ar-SA"/>
        </w:rPr>
      </w:pPr>
      <w:r w:rsidRPr="003307FA">
        <w:rPr>
          <w:rFonts w:hint="cs"/>
          <w:sz w:val="28"/>
          <w:szCs w:val="28"/>
          <w:rtl/>
          <w:lang w:bidi="ar-SA"/>
        </w:rPr>
        <w:t>........................................................................</w:t>
      </w:r>
    </w:p>
    <w:p w14:paraId="397BAD0B" w14:textId="77777777" w:rsidR="009C08A4" w:rsidRPr="003307FA" w:rsidRDefault="009B7747" w:rsidP="009C08A4">
      <w:pPr>
        <w:jc w:val="center"/>
        <w:rPr>
          <w:sz w:val="28"/>
          <w:szCs w:val="28"/>
          <w:rtl/>
          <w:lang w:bidi="ar-SA"/>
        </w:rPr>
      </w:pPr>
      <w:r w:rsidRPr="003307FA">
        <w:rPr>
          <w:rFonts w:hint="cs"/>
          <w:sz w:val="28"/>
          <w:szCs w:val="28"/>
          <w:rtl/>
          <w:lang w:bidi="ar-SA"/>
        </w:rPr>
        <w:t>[استان و شهر محل ثبت، شمارۀ ثبت شرکت بانی]</w:t>
      </w:r>
    </w:p>
    <w:p w14:paraId="58AA42E2" w14:textId="77777777" w:rsidR="009C08A4" w:rsidRPr="003307FA" w:rsidRDefault="009C08A4" w:rsidP="009C08A4">
      <w:pPr>
        <w:jc w:val="center"/>
        <w:rPr>
          <w:sz w:val="28"/>
          <w:szCs w:val="28"/>
          <w:rtl/>
          <w:lang w:bidi="ar-SA"/>
        </w:rPr>
      </w:pPr>
    </w:p>
    <w:p w14:paraId="16D4B850" w14:textId="77777777" w:rsidR="009C08A4" w:rsidRPr="003307FA" w:rsidRDefault="009B7747" w:rsidP="009C08A4">
      <w:pPr>
        <w:jc w:val="center"/>
        <w:rPr>
          <w:sz w:val="28"/>
          <w:szCs w:val="28"/>
          <w:rtl/>
          <w:lang w:bidi="ar-SA"/>
        </w:rPr>
      </w:pPr>
      <w:r w:rsidRPr="003307FA">
        <w:rPr>
          <w:rFonts w:hint="cs"/>
          <w:sz w:val="28"/>
          <w:szCs w:val="28"/>
          <w:rtl/>
          <w:lang w:bidi="ar-SA"/>
        </w:rPr>
        <w:t>........................................................................</w:t>
      </w:r>
    </w:p>
    <w:p w14:paraId="79AF913A" w14:textId="77777777" w:rsidR="009C08A4" w:rsidRPr="003307FA" w:rsidRDefault="009B7747" w:rsidP="009C08A4">
      <w:pPr>
        <w:jc w:val="center"/>
        <w:rPr>
          <w:sz w:val="28"/>
          <w:szCs w:val="28"/>
          <w:rtl/>
          <w:lang w:bidi="ar-SA"/>
        </w:rPr>
      </w:pPr>
      <w:r w:rsidRPr="003307FA">
        <w:rPr>
          <w:rFonts w:hint="cs"/>
          <w:sz w:val="28"/>
          <w:szCs w:val="28"/>
          <w:rtl/>
          <w:lang w:bidi="ar-SA"/>
        </w:rPr>
        <w:t>[</w:t>
      </w:r>
      <w:r w:rsidRPr="003307FA">
        <w:rPr>
          <w:rFonts w:hint="cs"/>
          <w:sz w:val="28"/>
          <w:szCs w:val="28"/>
          <w:rtl/>
        </w:rPr>
        <w:t>آدرس دفتر مرکزی بانی به</w:t>
      </w:r>
      <w:r w:rsidRPr="003307FA">
        <w:rPr>
          <w:rFonts w:hint="cs"/>
          <w:sz w:val="28"/>
          <w:szCs w:val="28"/>
          <w:rtl/>
        </w:rPr>
        <w:softHyphen/>
        <w:t>همراه شمارۀ تلفن، کد پیش</w:t>
      </w:r>
      <w:r w:rsidRPr="003307FA">
        <w:rPr>
          <w:rFonts w:hint="eastAsia"/>
          <w:sz w:val="28"/>
          <w:szCs w:val="28"/>
          <w:rtl/>
        </w:rPr>
        <w:t>‌</w:t>
      </w:r>
      <w:r w:rsidRPr="003307FA">
        <w:rPr>
          <w:rFonts w:hint="cs"/>
          <w:sz w:val="28"/>
          <w:szCs w:val="28"/>
          <w:rtl/>
        </w:rPr>
        <w:t>شماره و کدپستی ده رقمی</w:t>
      </w:r>
      <w:r w:rsidRPr="003307FA">
        <w:rPr>
          <w:rFonts w:hint="cs"/>
          <w:sz w:val="28"/>
          <w:szCs w:val="28"/>
          <w:rtl/>
          <w:lang w:bidi="ar-SA"/>
        </w:rPr>
        <w:t>]</w:t>
      </w:r>
    </w:p>
    <w:p w14:paraId="5F6358CD" w14:textId="77777777" w:rsidR="009C08A4" w:rsidRPr="003307FA" w:rsidRDefault="009C08A4" w:rsidP="009C08A4">
      <w:pPr>
        <w:jc w:val="center"/>
        <w:rPr>
          <w:sz w:val="28"/>
          <w:szCs w:val="28"/>
          <w:rtl/>
          <w:lang w:bidi="ar-SA"/>
        </w:rPr>
      </w:pPr>
    </w:p>
    <w:p w14:paraId="01529EB2" w14:textId="77777777" w:rsidR="009C08A4" w:rsidRPr="003307FA" w:rsidRDefault="009C08A4" w:rsidP="009C08A4">
      <w:pPr>
        <w:jc w:val="center"/>
        <w:rPr>
          <w:sz w:val="28"/>
          <w:szCs w:val="28"/>
          <w:rtl/>
          <w:lang w:bidi="ar-SA"/>
        </w:rPr>
      </w:pPr>
    </w:p>
    <w:p w14:paraId="599ECD8E" w14:textId="77777777" w:rsidR="009C08A4" w:rsidRPr="003307FA" w:rsidRDefault="009C08A4" w:rsidP="009C08A4">
      <w:pPr>
        <w:jc w:val="center"/>
        <w:rPr>
          <w:sz w:val="28"/>
          <w:szCs w:val="28"/>
          <w:rtl/>
          <w:lang w:bidi="ar-SA"/>
        </w:rPr>
      </w:pPr>
    </w:p>
    <w:p w14:paraId="3C40B7F3" w14:textId="77777777" w:rsidR="009C08A4" w:rsidRPr="003307FA" w:rsidRDefault="009C08A4" w:rsidP="009C08A4">
      <w:pPr>
        <w:jc w:val="center"/>
        <w:rPr>
          <w:sz w:val="28"/>
          <w:szCs w:val="28"/>
          <w:rtl/>
          <w:lang w:bidi="ar-SA"/>
        </w:rPr>
      </w:pPr>
    </w:p>
    <w:p w14:paraId="19DDB1C8" w14:textId="77777777" w:rsidR="009C08A4" w:rsidRPr="003307FA" w:rsidRDefault="009B7747" w:rsidP="009C08A4">
      <w:pPr>
        <w:jc w:val="center"/>
        <w:rPr>
          <w:sz w:val="28"/>
          <w:szCs w:val="28"/>
          <w:rtl/>
          <w:lang w:bidi="ar-SA"/>
        </w:rPr>
      </w:pPr>
      <w:r w:rsidRPr="003307FA">
        <w:rPr>
          <w:rFonts w:hint="cs"/>
          <w:sz w:val="28"/>
          <w:szCs w:val="28"/>
          <w:rtl/>
          <w:lang w:bidi="ar-SA"/>
        </w:rPr>
        <w:t>................................................................................................</w:t>
      </w:r>
    </w:p>
    <w:p w14:paraId="68FA0A97" w14:textId="77777777" w:rsidR="009C08A4" w:rsidRPr="003307FA" w:rsidRDefault="009B7747" w:rsidP="009C08A4">
      <w:pPr>
        <w:jc w:val="center"/>
        <w:rPr>
          <w:sz w:val="28"/>
          <w:szCs w:val="28"/>
          <w:rtl/>
          <w:lang w:bidi="ar-SA"/>
        </w:rPr>
      </w:pPr>
      <w:r w:rsidRPr="003307FA">
        <w:rPr>
          <w:rFonts w:hint="cs"/>
          <w:sz w:val="28"/>
          <w:szCs w:val="28"/>
          <w:rtl/>
          <w:lang w:bidi="ar-SA"/>
        </w:rPr>
        <w:t>[نام کامل ناشر]</w:t>
      </w:r>
    </w:p>
    <w:p w14:paraId="5B7520E4" w14:textId="77777777" w:rsidR="009C08A4" w:rsidRPr="003307FA" w:rsidRDefault="009C08A4" w:rsidP="009C08A4">
      <w:pPr>
        <w:jc w:val="center"/>
        <w:rPr>
          <w:sz w:val="28"/>
          <w:szCs w:val="28"/>
          <w:rtl/>
          <w:lang w:bidi="ar-SA"/>
        </w:rPr>
      </w:pPr>
    </w:p>
    <w:p w14:paraId="377BA318" w14:textId="77777777" w:rsidR="009C08A4" w:rsidRPr="003307FA" w:rsidRDefault="009B7747" w:rsidP="009C08A4">
      <w:pPr>
        <w:jc w:val="center"/>
        <w:rPr>
          <w:b/>
          <w:bCs/>
          <w:sz w:val="28"/>
          <w:szCs w:val="28"/>
          <w:rtl/>
          <w:lang w:bidi="ar-SA"/>
        </w:rPr>
      </w:pPr>
      <w:r w:rsidRPr="003307FA">
        <w:rPr>
          <w:rFonts w:hint="cs"/>
          <w:b/>
          <w:bCs/>
          <w:sz w:val="28"/>
          <w:szCs w:val="28"/>
          <w:rtl/>
          <w:lang w:bidi="ar-SA"/>
        </w:rPr>
        <w:t>شمارۀ ثبت ناشر نزد سازمان بورس و اوراق بهادار [</w:t>
      </w:r>
      <w:r w:rsidRPr="003307FA">
        <w:rPr>
          <w:rFonts w:hint="cs"/>
          <w:b/>
          <w:bCs/>
          <w:sz w:val="28"/>
          <w:szCs w:val="28"/>
          <w:u w:val="single"/>
          <w:rtl/>
          <w:lang w:bidi="ar-SA"/>
        </w:rPr>
        <w:t>شمارۀ ثبت</w:t>
      </w:r>
      <w:r w:rsidRPr="003307FA">
        <w:rPr>
          <w:rFonts w:hint="cs"/>
          <w:b/>
          <w:bCs/>
          <w:sz w:val="28"/>
          <w:szCs w:val="28"/>
          <w:rtl/>
          <w:lang w:bidi="ar-SA"/>
        </w:rPr>
        <w:t>]</w:t>
      </w:r>
    </w:p>
    <w:p w14:paraId="1D2CA883" w14:textId="77777777" w:rsidR="009C08A4" w:rsidRPr="003307FA" w:rsidRDefault="009C08A4" w:rsidP="009C08A4">
      <w:pPr>
        <w:jc w:val="center"/>
        <w:rPr>
          <w:sz w:val="16"/>
          <w:szCs w:val="16"/>
          <w:rtl/>
          <w:lang w:bidi="ar-SA"/>
        </w:rPr>
      </w:pPr>
    </w:p>
    <w:p w14:paraId="5549666E" w14:textId="77777777" w:rsidR="009C08A4" w:rsidRPr="003307FA" w:rsidRDefault="009B7747" w:rsidP="009C08A4">
      <w:pPr>
        <w:jc w:val="center"/>
        <w:rPr>
          <w:b/>
          <w:bCs/>
          <w:sz w:val="28"/>
          <w:szCs w:val="28"/>
          <w:rtl/>
          <w:lang w:bidi="ar-SA"/>
        </w:rPr>
      </w:pPr>
      <w:r w:rsidRPr="003307FA">
        <w:rPr>
          <w:rFonts w:hint="cs"/>
          <w:b/>
          <w:bCs/>
          <w:sz w:val="28"/>
          <w:szCs w:val="28"/>
          <w:rtl/>
          <w:lang w:bidi="ar-SA"/>
        </w:rPr>
        <w:t>ثبت شده در [</w:t>
      </w:r>
      <w:r w:rsidRPr="003307FA">
        <w:rPr>
          <w:rFonts w:hint="cs"/>
          <w:b/>
          <w:bCs/>
          <w:sz w:val="28"/>
          <w:szCs w:val="28"/>
          <w:u w:val="single"/>
          <w:rtl/>
          <w:lang w:bidi="ar-SA"/>
        </w:rPr>
        <w:t>روز/ ماه/ سال</w:t>
      </w:r>
      <w:r w:rsidRPr="003307FA">
        <w:rPr>
          <w:rFonts w:hint="cs"/>
          <w:b/>
          <w:bCs/>
          <w:sz w:val="28"/>
          <w:szCs w:val="28"/>
          <w:rtl/>
          <w:lang w:bidi="ar-SA"/>
        </w:rPr>
        <w:t>]</w:t>
      </w:r>
    </w:p>
    <w:p w14:paraId="7BEB76AE" w14:textId="77777777" w:rsidR="009C08A4" w:rsidRPr="003307FA" w:rsidRDefault="009C08A4" w:rsidP="009C08A4">
      <w:pPr>
        <w:jc w:val="center"/>
        <w:rPr>
          <w:b/>
          <w:bCs/>
          <w:sz w:val="28"/>
          <w:szCs w:val="28"/>
          <w:rtl/>
          <w:lang w:bidi="ar-SA"/>
        </w:rPr>
      </w:pPr>
    </w:p>
    <w:p w14:paraId="1334E08F" w14:textId="77777777" w:rsidR="009C08A4" w:rsidRPr="003307FA" w:rsidRDefault="009C08A4" w:rsidP="009C08A4">
      <w:pPr>
        <w:jc w:val="center"/>
        <w:rPr>
          <w:sz w:val="16"/>
          <w:szCs w:val="16"/>
          <w:rtl/>
          <w:lang w:bidi="ar-SA"/>
        </w:rPr>
      </w:pPr>
    </w:p>
    <w:tbl>
      <w:tblPr>
        <w:bidiVisual/>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9056"/>
      </w:tblGrid>
      <w:tr w:rsidR="00391CD4" w14:paraId="7BA918FA" w14:textId="77777777" w:rsidTr="009C08A4">
        <w:trPr>
          <w:tblCellSpacing w:w="20" w:type="dxa"/>
        </w:trPr>
        <w:tc>
          <w:tcPr>
            <w:tcW w:w="9288" w:type="dxa"/>
            <w:shd w:val="clear" w:color="auto" w:fill="CCCCCC"/>
          </w:tcPr>
          <w:p w14:paraId="6E977E6D" w14:textId="77777777" w:rsidR="009C08A4" w:rsidRPr="003307FA" w:rsidRDefault="009B7747" w:rsidP="009C08A4">
            <w:pPr>
              <w:jc w:val="center"/>
              <w:rPr>
                <w:b/>
                <w:bCs/>
                <w:sz w:val="28"/>
                <w:szCs w:val="28"/>
                <w:rtl/>
                <w:lang w:bidi="ar-SA"/>
              </w:rPr>
            </w:pPr>
            <w:r w:rsidRPr="003307FA">
              <w:rPr>
                <w:rFonts w:hint="cs"/>
                <w:b/>
                <w:bCs/>
                <w:sz w:val="28"/>
                <w:szCs w:val="28"/>
                <w:rtl/>
                <w:lang w:bidi="ar-SA"/>
              </w:rPr>
              <w:t>تذکر:</w:t>
            </w:r>
          </w:p>
          <w:p w14:paraId="44DA0971" w14:textId="77777777" w:rsidR="009C08A4" w:rsidRPr="003307FA" w:rsidRDefault="009B7747" w:rsidP="009C08A4">
            <w:pPr>
              <w:jc w:val="lowKashida"/>
              <w:rPr>
                <w:sz w:val="28"/>
                <w:szCs w:val="28"/>
                <w:rtl/>
                <w:lang w:bidi="ar-SA"/>
              </w:rPr>
            </w:pPr>
            <w:r w:rsidRPr="003307FA">
              <w:rPr>
                <w:rFonts w:hint="cs"/>
                <w:sz w:val="28"/>
                <w:szCs w:val="28"/>
                <w:rtl/>
                <w:lang w:bidi="ar-SA"/>
              </w:rPr>
              <w:t>ثبت اوراق بهادار نزد سازمان بورس و اوراق بهادار، به منظور حصول اطمینان از رعایت مقررات قانونی و مصوبات سازمان و شفافیت اطلاعاتی بوده و به منزلۀ تأیید مزایا، تضمین سودآوری و یا توصیه و سفارشی در مورد شرکت</w:t>
            </w:r>
            <w:r w:rsidRPr="003307FA">
              <w:rPr>
                <w:rFonts w:hint="eastAsia"/>
                <w:sz w:val="28"/>
                <w:szCs w:val="28"/>
                <w:rtl/>
                <w:lang w:bidi="ar-SA"/>
              </w:rPr>
              <w:t>‌</w:t>
            </w:r>
            <w:r w:rsidRPr="003307FA">
              <w:rPr>
                <w:rFonts w:hint="cs"/>
                <w:sz w:val="28"/>
                <w:szCs w:val="28"/>
                <w:rtl/>
                <w:lang w:bidi="ar-SA"/>
              </w:rPr>
              <w:t>ها یا طرح</w:t>
            </w:r>
            <w:r w:rsidRPr="003307FA">
              <w:rPr>
                <w:rFonts w:hint="eastAsia"/>
                <w:sz w:val="28"/>
                <w:szCs w:val="28"/>
                <w:rtl/>
                <w:lang w:bidi="ar-SA"/>
              </w:rPr>
              <w:t>‌های مرتبط با اوراق بهادار توسط سازمان نمی</w:t>
            </w:r>
            <w:r w:rsidRPr="003307FA">
              <w:rPr>
                <w:rFonts w:hint="cs"/>
                <w:sz w:val="28"/>
                <w:szCs w:val="28"/>
                <w:rtl/>
                <w:lang w:bidi="ar-SA"/>
              </w:rPr>
              <w:t xml:space="preserve">‌باشد. </w:t>
            </w:r>
          </w:p>
        </w:tc>
      </w:tr>
    </w:tbl>
    <w:p w14:paraId="2130225D" w14:textId="77777777" w:rsidR="009C08A4" w:rsidRPr="003307FA" w:rsidRDefault="009C08A4" w:rsidP="009C08A4">
      <w:pPr>
        <w:jc w:val="center"/>
        <w:rPr>
          <w:sz w:val="28"/>
          <w:szCs w:val="28"/>
          <w:rtl/>
          <w:lang w:bidi="ar-SA"/>
        </w:rPr>
        <w:sectPr w:rsidR="009C08A4" w:rsidRPr="003307FA" w:rsidSect="009C08A4">
          <w:headerReference w:type="default" r:id="rId8"/>
          <w:footerReference w:type="even" r:id="rId9"/>
          <w:footerReference w:type="default" r:id="rId10"/>
          <w:pgSz w:w="11907" w:h="16840" w:code="9"/>
          <w:pgMar w:top="1134" w:right="1701" w:bottom="1134" w:left="1134" w:header="720" w:footer="720" w:gutter="0"/>
          <w:pgBorders w:offsetFrom="page">
            <w:top w:val="single" w:sz="4" w:space="24" w:color="auto"/>
            <w:left w:val="single" w:sz="4" w:space="24" w:color="auto"/>
            <w:bottom w:val="single" w:sz="4" w:space="24" w:color="auto"/>
            <w:right w:val="single" w:sz="4" w:space="24" w:color="auto"/>
          </w:pgBorders>
          <w:cols w:space="720"/>
          <w:titlePg/>
          <w:rtlGutter/>
          <w:docGrid w:linePitch="326"/>
        </w:sectPr>
      </w:pPr>
    </w:p>
    <w:p w14:paraId="4EA300DB" w14:textId="77777777" w:rsidR="009C08A4" w:rsidRPr="003307FA" w:rsidRDefault="009B7747" w:rsidP="009C08A4">
      <w:pPr>
        <w:jc w:val="center"/>
        <w:rPr>
          <w:b/>
          <w:bCs/>
          <w:sz w:val="32"/>
          <w:szCs w:val="32"/>
          <w:u w:val="single"/>
          <w:rtl/>
        </w:rPr>
      </w:pPr>
      <w:r w:rsidRPr="003307FA">
        <w:rPr>
          <w:rFonts w:hint="cs"/>
          <w:b/>
          <w:bCs/>
          <w:sz w:val="32"/>
          <w:szCs w:val="32"/>
          <w:rtl/>
        </w:rPr>
        <w:lastRenderedPageBreak/>
        <w:t>[</w:t>
      </w:r>
      <w:r w:rsidRPr="003307FA">
        <w:rPr>
          <w:rFonts w:hint="cs"/>
          <w:b/>
          <w:bCs/>
          <w:sz w:val="32"/>
          <w:szCs w:val="32"/>
          <w:u w:val="single"/>
          <w:rtl/>
        </w:rPr>
        <w:t>نام بانی</w:t>
      </w:r>
      <w:r w:rsidRPr="003307FA">
        <w:rPr>
          <w:rFonts w:hint="cs"/>
          <w:b/>
          <w:bCs/>
          <w:sz w:val="32"/>
          <w:szCs w:val="32"/>
          <w:rtl/>
        </w:rPr>
        <w:t>]</w:t>
      </w:r>
    </w:p>
    <w:p w14:paraId="5E64BECD" w14:textId="77777777" w:rsidR="009C08A4" w:rsidRPr="003307FA" w:rsidRDefault="009C08A4" w:rsidP="009C08A4">
      <w:pPr>
        <w:jc w:val="center"/>
        <w:rPr>
          <w:b/>
          <w:bCs/>
          <w:sz w:val="32"/>
          <w:szCs w:val="32"/>
          <w:u w:val="single"/>
          <w:rtl/>
        </w:rPr>
      </w:pPr>
    </w:p>
    <w:p w14:paraId="59F8B83B" w14:textId="77777777" w:rsidR="009C08A4" w:rsidRPr="003307FA" w:rsidRDefault="009C08A4" w:rsidP="009C08A4">
      <w:pPr>
        <w:jc w:val="center"/>
        <w:rPr>
          <w:b/>
          <w:bCs/>
          <w:sz w:val="32"/>
          <w:szCs w:val="32"/>
          <w:u w:val="single"/>
          <w:rtl/>
        </w:rPr>
      </w:pPr>
    </w:p>
    <w:p w14:paraId="35C08FA4" w14:textId="77777777" w:rsidR="009C08A4" w:rsidRPr="003307FA" w:rsidRDefault="009B7747" w:rsidP="009C08A4">
      <w:pPr>
        <w:jc w:val="center"/>
        <w:rPr>
          <w:b/>
          <w:bCs/>
          <w:sz w:val="32"/>
          <w:szCs w:val="32"/>
          <w:u w:val="single"/>
          <w:rtl/>
        </w:rPr>
      </w:pPr>
      <w:r w:rsidRPr="003307FA">
        <w:rPr>
          <w:rFonts w:hint="cs"/>
          <w:b/>
          <w:bCs/>
          <w:sz w:val="32"/>
          <w:szCs w:val="32"/>
          <w:u w:val="single"/>
          <w:rtl/>
        </w:rPr>
        <w:t xml:space="preserve">[تعداد ورقۀ </w:t>
      </w:r>
      <w:r>
        <w:rPr>
          <w:rFonts w:hint="cs"/>
          <w:b/>
          <w:bCs/>
          <w:sz w:val="32"/>
          <w:szCs w:val="32"/>
          <w:u w:val="single"/>
          <w:rtl/>
        </w:rPr>
        <w:t>منفعت</w:t>
      </w:r>
      <w:r w:rsidRPr="003307FA">
        <w:rPr>
          <w:rFonts w:hint="cs"/>
          <w:b/>
          <w:bCs/>
          <w:sz w:val="32"/>
          <w:szCs w:val="32"/>
          <w:rtl/>
        </w:rPr>
        <w:t>]</w:t>
      </w:r>
    </w:p>
    <w:p w14:paraId="3753691C" w14:textId="77777777" w:rsidR="009C08A4" w:rsidRPr="003307FA" w:rsidRDefault="003A736B" w:rsidP="009C08A4">
      <w:pPr>
        <w:jc w:val="lowKashida"/>
        <w:rPr>
          <w:b/>
          <w:bCs/>
          <w:rtl/>
        </w:rPr>
      </w:pPr>
      <w:r>
        <w:rPr>
          <w:b/>
          <w:bCs/>
          <w:noProof/>
          <w:rtl/>
          <w:lang w:bidi="ar-SA"/>
        </w:rPr>
        <mc:AlternateContent>
          <mc:Choice Requires="wps">
            <w:drawing>
              <wp:anchor distT="0" distB="0" distL="114300" distR="114300" simplePos="0" relativeHeight="251658240" behindDoc="0" locked="0" layoutInCell="1" allowOverlap="1" wp14:anchorId="39C43937" wp14:editId="37D3BF2F">
                <wp:simplePos x="0" y="0"/>
                <wp:positionH relativeFrom="column">
                  <wp:align>center</wp:align>
                </wp:positionH>
                <wp:positionV relativeFrom="paragraph">
                  <wp:posOffset>78740</wp:posOffset>
                </wp:positionV>
                <wp:extent cx="2743200" cy="0"/>
                <wp:effectExtent l="17780" t="9525" r="10795" b="9525"/>
                <wp:wrapNone/>
                <wp:docPr id="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432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line w14:anchorId="4994789D" id="Line 3" o:spid="_x0000_s1026" style="position:absolute;z-index:251658240;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 from="0,6.2pt" to="3in,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S6Q8EgIAACkEAAAOAAAAZHJzL2Uyb0RvYy54bWysU8GO2jAQvVfqP1i+QxLIsh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" strokeweight="1.5pt"/>
            </w:pict>
          </mc:Fallback>
        </mc:AlternateContent>
      </w:r>
    </w:p>
    <w:p w14:paraId="15F42B8B" w14:textId="77777777" w:rsidR="009C08A4" w:rsidRPr="003307FA" w:rsidRDefault="009C08A4" w:rsidP="009C08A4">
      <w:pPr>
        <w:jc w:val="lowKashida"/>
        <w:rPr>
          <w:sz w:val="28"/>
          <w:szCs w:val="28"/>
          <w:rtl/>
        </w:rPr>
      </w:pPr>
    </w:p>
    <w:p w14:paraId="53373B34" w14:textId="23C7949B" w:rsidR="009C08A4" w:rsidRPr="003307FA" w:rsidRDefault="009B7747" w:rsidP="00061E93">
      <w:pPr>
        <w:jc w:val="lowKashida"/>
        <w:rPr>
          <w:sz w:val="28"/>
          <w:szCs w:val="28"/>
        </w:rPr>
      </w:pPr>
      <w:r w:rsidRPr="003307FA">
        <w:rPr>
          <w:rFonts w:hint="cs"/>
          <w:sz w:val="28"/>
          <w:szCs w:val="28"/>
          <w:rtl/>
        </w:rPr>
        <w:t>این بیانیه در اجرای مادۀ 22 قانون بازار اوراق بهادار جمهوری اسلامی ایران، به</w:t>
      </w:r>
      <w:r w:rsidRPr="003307FA">
        <w:rPr>
          <w:rFonts w:hint="cs"/>
          <w:sz w:val="28"/>
          <w:szCs w:val="28"/>
          <w:rtl/>
        </w:rPr>
        <w:softHyphen/>
        <w:t xml:space="preserve">منظور انتشار اطلاعات مرتبط با عرضۀ اوراق </w:t>
      </w:r>
      <w:r>
        <w:rPr>
          <w:rFonts w:hint="cs"/>
          <w:sz w:val="28"/>
          <w:szCs w:val="28"/>
          <w:rtl/>
        </w:rPr>
        <w:t xml:space="preserve">منفعت </w:t>
      </w:r>
      <w:r w:rsidRPr="003307FA">
        <w:rPr>
          <w:rFonts w:hint="cs"/>
          <w:sz w:val="28"/>
          <w:szCs w:val="28"/>
          <w:rtl/>
        </w:rPr>
        <w:t>در دست انتشار شرکت [</w:t>
      </w:r>
      <w:r w:rsidRPr="003307FA">
        <w:rPr>
          <w:rFonts w:hint="cs"/>
          <w:sz w:val="28"/>
          <w:szCs w:val="28"/>
          <w:u w:val="single"/>
          <w:rtl/>
        </w:rPr>
        <w:t>نام ناشر</w:t>
      </w:r>
      <w:r w:rsidRPr="003307FA">
        <w:rPr>
          <w:rFonts w:hint="cs"/>
          <w:sz w:val="28"/>
          <w:szCs w:val="28"/>
          <w:rtl/>
        </w:rPr>
        <w:t xml:space="preserve">] (که در این بیانیه </w:t>
      </w:r>
      <w:r w:rsidRPr="003307FA">
        <w:rPr>
          <w:rFonts w:hint="cs"/>
          <w:b/>
          <w:bCs/>
          <w:rtl/>
        </w:rPr>
        <w:t>ناشر</w:t>
      </w:r>
      <w:r w:rsidRPr="003307FA">
        <w:rPr>
          <w:rFonts w:hint="cs"/>
          <w:sz w:val="28"/>
          <w:szCs w:val="28"/>
          <w:rtl/>
        </w:rPr>
        <w:t xml:space="preserve"> نامیده می</w:t>
      </w:r>
      <w:r w:rsidRPr="003307FA">
        <w:rPr>
          <w:rFonts w:hint="eastAsia"/>
          <w:sz w:val="28"/>
          <w:szCs w:val="28"/>
          <w:rtl/>
        </w:rPr>
        <w:t>‌شود</w:t>
      </w:r>
      <w:r w:rsidRPr="003307FA">
        <w:rPr>
          <w:rFonts w:hint="cs"/>
          <w:sz w:val="28"/>
          <w:szCs w:val="28"/>
          <w:rtl/>
        </w:rPr>
        <w:t>)</w:t>
      </w:r>
      <w:r w:rsidRPr="003307FA">
        <w:rPr>
          <w:rFonts w:hint="eastAsia"/>
          <w:sz w:val="28"/>
          <w:szCs w:val="28"/>
          <w:rtl/>
        </w:rPr>
        <w:t xml:space="preserve"> </w:t>
      </w:r>
      <w:r w:rsidRPr="003307FA">
        <w:rPr>
          <w:rFonts w:hint="cs"/>
          <w:sz w:val="28"/>
          <w:szCs w:val="28"/>
          <w:rtl/>
        </w:rPr>
        <w:t>به منظور تأمین مالی شرکت [</w:t>
      </w:r>
      <w:r w:rsidRPr="003307FA">
        <w:rPr>
          <w:rFonts w:hint="cs"/>
          <w:sz w:val="28"/>
          <w:szCs w:val="28"/>
          <w:u w:val="single"/>
          <w:rtl/>
        </w:rPr>
        <w:t>نام بانی</w:t>
      </w:r>
      <w:r w:rsidRPr="003307FA">
        <w:rPr>
          <w:rFonts w:hint="cs"/>
          <w:sz w:val="28"/>
          <w:szCs w:val="28"/>
          <w:rtl/>
        </w:rPr>
        <w:t xml:space="preserve">] (که در این بیانیه </w:t>
      </w:r>
      <w:r w:rsidRPr="003307FA">
        <w:rPr>
          <w:rFonts w:hint="cs"/>
          <w:b/>
          <w:bCs/>
          <w:rtl/>
        </w:rPr>
        <w:t>بانی</w:t>
      </w:r>
      <w:r w:rsidRPr="003307FA">
        <w:rPr>
          <w:rFonts w:hint="cs"/>
          <w:rtl/>
        </w:rPr>
        <w:t xml:space="preserve"> </w:t>
      </w:r>
      <w:r w:rsidRPr="003307FA">
        <w:rPr>
          <w:rFonts w:hint="cs"/>
          <w:sz w:val="28"/>
          <w:szCs w:val="28"/>
          <w:rtl/>
        </w:rPr>
        <w:t>نامیده می</w:t>
      </w:r>
      <w:r w:rsidRPr="003307FA">
        <w:rPr>
          <w:rFonts w:hint="eastAsia"/>
          <w:sz w:val="28"/>
          <w:szCs w:val="28"/>
          <w:rtl/>
        </w:rPr>
        <w:t xml:space="preserve">‌شود) </w:t>
      </w:r>
      <w:r w:rsidRPr="003307FA">
        <w:rPr>
          <w:rFonts w:hint="cs"/>
          <w:sz w:val="28"/>
          <w:szCs w:val="28"/>
          <w:rtl/>
        </w:rPr>
        <w:t>بر اساس مجموعۀ فرم</w:t>
      </w:r>
      <w:r w:rsidRPr="003307FA">
        <w:rPr>
          <w:rFonts w:hint="cs"/>
          <w:sz w:val="28"/>
          <w:szCs w:val="28"/>
          <w:rtl/>
        </w:rPr>
        <w:softHyphen/>
        <w:t>ها، اطلاعات، اسناد و مدارکی که در مرحلۀ ثبت</w:t>
      </w:r>
      <w:r w:rsidR="00061E93" w:rsidRPr="00061E93">
        <w:rPr>
          <w:sz w:val="28"/>
          <w:szCs w:val="28"/>
          <w:rtl/>
        </w:rPr>
        <w:t xml:space="preserve"> </w:t>
      </w:r>
      <w:r w:rsidR="00061E93" w:rsidRPr="00943936">
        <w:rPr>
          <w:sz w:val="28"/>
          <w:szCs w:val="28"/>
          <w:rtl/>
        </w:rPr>
        <w:t xml:space="preserve">توسط </w:t>
      </w:r>
      <w:r w:rsidR="00061E93" w:rsidRPr="00943936">
        <w:rPr>
          <w:rFonts w:hint="eastAsia"/>
          <w:b/>
          <w:bCs/>
          <w:rtl/>
        </w:rPr>
        <w:t>ناشر</w:t>
      </w:r>
      <w:r w:rsidR="00061E93" w:rsidRPr="00943936">
        <w:rPr>
          <w:sz w:val="28"/>
          <w:szCs w:val="28"/>
          <w:rtl/>
        </w:rPr>
        <w:t xml:space="preserve"> و </w:t>
      </w:r>
      <w:r w:rsidR="00061E93" w:rsidRPr="00943936">
        <w:rPr>
          <w:rFonts w:hint="eastAsia"/>
          <w:b/>
          <w:bCs/>
          <w:rtl/>
        </w:rPr>
        <w:t>بان</w:t>
      </w:r>
      <w:r w:rsidR="00061E93" w:rsidRPr="00943936">
        <w:rPr>
          <w:rFonts w:hint="cs"/>
          <w:b/>
          <w:bCs/>
          <w:rtl/>
        </w:rPr>
        <w:t>ی</w:t>
      </w:r>
      <w:r w:rsidRPr="003307FA">
        <w:rPr>
          <w:rFonts w:hint="cs"/>
          <w:sz w:val="28"/>
          <w:szCs w:val="28"/>
          <w:rtl/>
        </w:rPr>
        <w:t xml:space="preserve"> به سازمان بورس و اوراق بهادار </w:t>
      </w:r>
      <w:r w:rsidRPr="00943936">
        <w:rPr>
          <w:rFonts w:hint="cs"/>
          <w:sz w:val="28"/>
          <w:szCs w:val="28"/>
          <w:rtl/>
        </w:rPr>
        <w:t xml:space="preserve">ارائه </w:t>
      </w:r>
      <w:r w:rsidR="00061E93">
        <w:rPr>
          <w:rFonts w:hint="cs"/>
          <w:sz w:val="28"/>
          <w:szCs w:val="28"/>
          <w:rtl/>
        </w:rPr>
        <w:t xml:space="preserve">شده، </w:t>
      </w:r>
      <w:r w:rsidR="00C013F4" w:rsidRPr="00943936">
        <w:rPr>
          <w:rFonts w:hint="cs"/>
          <w:sz w:val="28"/>
          <w:szCs w:val="28"/>
          <w:rtl/>
        </w:rPr>
        <w:t>تهیه گردیده</w:t>
      </w:r>
      <w:r w:rsidR="00061E93">
        <w:rPr>
          <w:rFonts w:hint="cs"/>
          <w:sz w:val="28"/>
          <w:szCs w:val="28"/>
          <w:rtl/>
        </w:rPr>
        <w:t xml:space="preserve"> </w:t>
      </w:r>
      <w:r w:rsidR="00C013F4" w:rsidRPr="00943936">
        <w:rPr>
          <w:rFonts w:hint="eastAsia"/>
          <w:sz w:val="28"/>
          <w:szCs w:val="28"/>
          <w:rtl/>
        </w:rPr>
        <w:t>‌</w:t>
      </w:r>
      <w:r w:rsidR="00C013F4" w:rsidRPr="00943936">
        <w:rPr>
          <w:rFonts w:hint="cs"/>
          <w:sz w:val="28"/>
          <w:szCs w:val="28"/>
          <w:rtl/>
        </w:rPr>
        <w:t xml:space="preserve">است. </w:t>
      </w:r>
      <w:r w:rsidR="00C013F4" w:rsidRPr="00943936">
        <w:rPr>
          <w:rFonts w:hint="eastAsia"/>
          <w:b/>
          <w:bCs/>
          <w:rtl/>
        </w:rPr>
        <w:t>ناشر</w:t>
      </w:r>
      <w:r w:rsidR="00C013F4" w:rsidRPr="00943936">
        <w:rPr>
          <w:sz w:val="28"/>
          <w:szCs w:val="28"/>
          <w:rtl/>
        </w:rPr>
        <w:t xml:space="preserve"> و </w:t>
      </w:r>
      <w:r w:rsidRPr="00943936">
        <w:rPr>
          <w:rFonts w:hint="cs"/>
          <w:b/>
          <w:bCs/>
          <w:rtl/>
        </w:rPr>
        <w:t>بانی</w:t>
      </w:r>
      <w:r w:rsidRPr="00943936">
        <w:rPr>
          <w:rFonts w:hint="cs"/>
          <w:sz w:val="28"/>
          <w:szCs w:val="28"/>
          <w:rtl/>
        </w:rPr>
        <w:t xml:space="preserve"> مسؤولیت اطلاعات ارائه شده در این بیانیه را برعهده داشته و تأیید می</w:t>
      </w:r>
      <w:r w:rsidRPr="00943936">
        <w:rPr>
          <w:rFonts w:hint="eastAsia"/>
          <w:sz w:val="28"/>
          <w:szCs w:val="28"/>
          <w:rtl/>
        </w:rPr>
        <w:t>‌نمای</w:t>
      </w:r>
      <w:r w:rsidR="00061E93">
        <w:rPr>
          <w:rFonts w:hint="cs"/>
          <w:sz w:val="28"/>
          <w:szCs w:val="28"/>
          <w:rtl/>
        </w:rPr>
        <w:t>ن</w:t>
      </w:r>
      <w:r w:rsidRPr="00943936">
        <w:rPr>
          <w:rFonts w:hint="cs"/>
          <w:sz w:val="28"/>
          <w:szCs w:val="28"/>
          <w:rtl/>
        </w:rPr>
        <w:t>د</w:t>
      </w:r>
      <w:r w:rsidRPr="00943936">
        <w:rPr>
          <w:rFonts w:hint="eastAsia"/>
          <w:sz w:val="28"/>
          <w:szCs w:val="28"/>
          <w:rtl/>
        </w:rPr>
        <w:t xml:space="preserve"> که تمامی اطلاعات تأثیرگذار بر انتشار و عرضۀ اوراق </w:t>
      </w:r>
      <w:r w:rsidRPr="00943936">
        <w:rPr>
          <w:rFonts w:hint="cs"/>
          <w:sz w:val="28"/>
          <w:szCs w:val="28"/>
          <w:rtl/>
        </w:rPr>
        <w:t>منفعت</w:t>
      </w:r>
      <w:r w:rsidRPr="00943936">
        <w:rPr>
          <w:rFonts w:hint="eastAsia"/>
          <w:sz w:val="28"/>
          <w:szCs w:val="28"/>
          <w:rtl/>
        </w:rPr>
        <w:t xml:space="preserve"> موضوع</w:t>
      </w:r>
      <w:r w:rsidRPr="003307FA">
        <w:rPr>
          <w:rFonts w:hint="eastAsia"/>
          <w:sz w:val="28"/>
          <w:szCs w:val="28"/>
          <w:rtl/>
        </w:rPr>
        <w:t xml:space="preserve"> این بیانیه را ارائه نموده و هیچگونه اطلاعات با اهمیتی در این خصوص را </w:t>
      </w:r>
      <w:r w:rsidRPr="003307FA">
        <w:rPr>
          <w:rFonts w:hint="cs"/>
          <w:sz w:val="28"/>
          <w:szCs w:val="28"/>
          <w:rtl/>
        </w:rPr>
        <w:t>نادیده نگرفته</w:t>
      </w:r>
      <w:r w:rsidR="00061E93">
        <w:rPr>
          <w:rFonts w:hint="cs"/>
          <w:sz w:val="28"/>
          <w:szCs w:val="28"/>
          <w:rtl/>
        </w:rPr>
        <w:t>‌اند.</w:t>
      </w:r>
      <w:r w:rsidRPr="003307FA">
        <w:rPr>
          <w:rFonts w:hint="cs"/>
          <w:sz w:val="28"/>
          <w:szCs w:val="28"/>
          <w:rtl/>
        </w:rPr>
        <w:t xml:space="preserve"> این بیانیه شامل اطلاعات مالی آتی است. این اطلاعات برمبنای اطلاعات مالی تاریخی و مفروضاتی تهیه شده که در زمان تهیه این بیانیه از مبنای معقولی برخوردار می</w:t>
      </w:r>
      <w:r w:rsidRPr="003307FA">
        <w:rPr>
          <w:rFonts w:hint="eastAsia"/>
          <w:sz w:val="28"/>
          <w:szCs w:val="28"/>
          <w:rtl/>
        </w:rPr>
        <w:t>‌باشند.</w:t>
      </w:r>
      <w:r w:rsidRPr="003307FA">
        <w:rPr>
          <w:rFonts w:hint="cs"/>
          <w:sz w:val="28"/>
          <w:szCs w:val="28"/>
          <w:rtl/>
        </w:rPr>
        <w:t xml:space="preserve"> </w:t>
      </w:r>
    </w:p>
    <w:p w14:paraId="08E70D37" w14:textId="77777777" w:rsidR="009C08A4" w:rsidRPr="003307FA" w:rsidRDefault="009C08A4" w:rsidP="009C08A4">
      <w:pPr>
        <w:jc w:val="lowKashida"/>
        <w:rPr>
          <w:sz w:val="28"/>
          <w:szCs w:val="28"/>
        </w:rPr>
      </w:pPr>
    </w:p>
    <w:p w14:paraId="22F2A9DC" w14:textId="7CE06121" w:rsidR="009C08A4" w:rsidRPr="003307FA" w:rsidRDefault="009B7747" w:rsidP="00C013F4">
      <w:pPr>
        <w:ind w:firstLine="720"/>
        <w:jc w:val="lowKashida"/>
        <w:rPr>
          <w:sz w:val="28"/>
          <w:szCs w:val="28"/>
          <w:rtl/>
        </w:rPr>
      </w:pPr>
      <w:r w:rsidRPr="003307FA">
        <w:rPr>
          <w:rFonts w:hint="cs"/>
          <w:sz w:val="28"/>
          <w:szCs w:val="28"/>
          <w:rtl/>
        </w:rPr>
        <w:t>سرمایه</w:t>
      </w:r>
      <w:r w:rsidRPr="003307FA">
        <w:rPr>
          <w:rFonts w:hint="eastAsia"/>
          <w:sz w:val="28"/>
          <w:szCs w:val="28"/>
          <w:rtl/>
        </w:rPr>
        <w:t>‌</w:t>
      </w:r>
      <w:r w:rsidRPr="003307FA">
        <w:rPr>
          <w:rFonts w:hint="cs"/>
          <w:sz w:val="28"/>
          <w:szCs w:val="28"/>
          <w:rtl/>
        </w:rPr>
        <w:t>گذاران به</w:t>
      </w:r>
      <w:r w:rsidRPr="003307FA">
        <w:rPr>
          <w:rFonts w:hint="eastAsia"/>
          <w:sz w:val="28"/>
          <w:szCs w:val="28"/>
          <w:rtl/>
        </w:rPr>
        <w:t>‌</w:t>
      </w:r>
      <w:r w:rsidRPr="003307FA">
        <w:rPr>
          <w:rFonts w:hint="cs"/>
          <w:sz w:val="28"/>
          <w:szCs w:val="28"/>
          <w:rtl/>
        </w:rPr>
        <w:t xml:space="preserve">منظور دسترسی به اطلاعات مالی مرتبط با اوراق </w:t>
      </w:r>
      <w:r w:rsidR="00C013F4">
        <w:rPr>
          <w:rFonts w:hint="cs"/>
          <w:sz w:val="28"/>
          <w:szCs w:val="28"/>
          <w:rtl/>
        </w:rPr>
        <w:t xml:space="preserve"> منفعت </w:t>
      </w:r>
      <w:r w:rsidRPr="003307FA">
        <w:rPr>
          <w:rFonts w:hint="cs"/>
          <w:sz w:val="28"/>
          <w:szCs w:val="28"/>
          <w:rtl/>
        </w:rPr>
        <w:t>تا سررسید این اوراق، می</w:t>
      </w:r>
      <w:r w:rsidRPr="003307FA">
        <w:rPr>
          <w:rFonts w:hint="eastAsia"/>
          <w:sz w:val="28"/>
          <w:szCs w:val="28"/>
          <w:rtl/>
        </w:rPr>
        <w:t xml:space="preserve">‌توانند </w:t>
      </w:r>
      <w:r w:rsidRPr="003307FA">
        <w:rPr>
          <w:rFonts w:hint="cs"/>
          <w:sz w:val="28"/>
          <w:szCs w:val="28"/>
          <w:rtl/>
        </w:rPr>
        <w:t xml:space="preserve">به بخش مربوطه در سایت </w:t>
      </w:r>
      <w:r w:rsidRPr="003307FA">
        <w:rPr>
          <w:rFonts w:ascii="Dragon-BoldIta" w:hAnsi="Dragon-BoldIta" w:hint="cs"/>
          <w:sz w:val="28"/>
          <w:szCs w:val="28"/>
          <w:rtl/>
        </w:rPr>
        <w:t>الکترونیکی</w:t>
      </w:r>
      <w:hyperlink r:id="rId11" w:history="1">
        <w:r w:rsidRPr="003307FA">
          <w:rPr>
            <w:rStyle w:val="Hyperlink"/>
            <w:rFonts w:ascii="Dragon-BoldIta" w:hAnsi="Dragon-BoldIta"/>
            <w:sz w:val="28"/>
            <w:szCs w:val="28"/>
          </w:rPr>
          <w:t>www.codal.ir</w:t>
        </w:r>
      </w:hyperlink>
      <w:r w:rsidRPr="003307FA">
        <w:rPr>
          <w:rFonts w:ascii="Dragon-BoldIta" w:hAnsi="Dragon-BoldIta"/>
          <w:sz w:val="28"/>
          <w:szCs w:val="28"/>
        </w:rPr>
        <w:t xml:space="preserve"> </w:t>
      </w:r>
      <w:r w:rsidRPr="003307FA">
        <w:rPr>
          <w:rFonts w:hint="cs"/>
          <w:sz w:val="28"/>
          <w:szCs w:val="28"/>
          <w:rtl/>
        </w:rPr>
        <w:t xml:space="preserve">  یا سایت </w:t>
      </w:r>
      <w:r w:rsidRPr="003307FA">
        <w:rPr>
          <w:rFonts w:hint="cs"/>
          <w:b/>
          <w:bCs/>
          <w:rtl/>
        </w:rPr>
        <w:t>شرکت مدیریت دارایی مرکزی بازار سرمایه</w:t>
      </w:r>
      <w:r w:rsidRPr="003307FA">
        <w:rPr>
          <w:rFonts w:hint="cs"/>
          <w:sz w:val="28"/>
          <w:szCs w:val="28"/>
          <w:rtl/>
        </w:rPr>
        <w:t xml:space="preserve"> به آدرس </w:t>
      </w:r>
      <w:hyperlink r:id="rId12" w:history="1">
        <w:r w:rsidRPr="0051589C">
          <w:rPr>
            <w:rStyle w:val="Hyperlink"/>
            <w:rFonts w:ascii="Dragon-BoldIta" w:hAnsi="Dragon-BoldIta"/>
            <w:sz w:val="28"/>
            <w:szCs w:val="28"/>
          </w:rPr>
          <w:t>http://www.sukuk.ir</w:t>
        </w:r>
      </w:hyperlink>
      <w:r w:rsidRPr="003307FA">
        <w:rPr>
          <w:rFonts w:hint="cs"/>
          <w:sz w:val="28"/>
          <w:szCs w:val="28"/>
          <w:rtl/>
        </w:rPr>
        <w:t xml:space="preserve"> مراجعه نمایند. آگهی</w:t>
      </w:r>
      <w:r w:rsidRPr="003307FA">
        <w:rPr>
          <w:rFonts w:hint="eastAsia"/>
          <w:sz w:val="28"/>
          <w:szCs w:val="28"/>
          <w:rtl/>
        </w:rPr>
        <w:t>‌</w:t>
      </w:r>
      <w:r w:rsidRPr="003307FA">
        <w:rPr>
          <w:rFonts w:hint="cs"/>
          <w:sz w:val="28"/>
          <w:szCs w:val="28"/>
          <w:rtl/>
        </w:rPr>
        <w:t xml:space="preserve">های شرکت </w:t>
      </w:r>
      <w:r w:rsidRPr="003307FA">
        <w:rPr>
          <w:rFonts w:hint="cs"/>
          <w:b/>
          <w:bCs/>
          <w:rtl/>
        </w:rPr>
        <w:t>[</w:t>
      </w:r>
      <w:r w:rsidRPr="003307FA">
        <w:rPr>
          <w:rFonts w:hint="cs"/>
          <w:b/>
          <w:bCs/>
          <w:u w:val="single"/>
          <w:rtl/>
        </w:rPr>
        <w:t>نام نهاد</w:t>
      </w:r>
      <w:r w:rsidR="00061E93">
        <w:rPr>
          <w:rFonts w:hint="cs"/>
          <w:b/>
          <w:bCs/>
          <w:u w:val="single"/>
          <w:rtl/>
        </w:rPr>
        <w:t xml:space="preserve"> </w:t>
      </w:r>
      <w:r w:rsidRPr="003307FA">
        <w:rPr>
          <w:rFonts w:hint="cs"/>
          <w:b/>
          <w:bCs/>
          <w:u w:val="single"/>
          <w:rtl/>
        </w:rPr>
        <w:t>واسط</w:t>
      </w:r>
      <w:r w:rsidRPr="003307FA">
        <w:rPr>
          <w:rFonts w:hint="cs"/>
          <w:b/>
          <w:bCs/>
          <w:rtl/>
        </w:rPr>
        <w:t>]</w:t>
      </w:r>
      <w:r w:rsidRPr="003307FA">
        <w:rPr>
          <w:rFonts w:hint="cs"/>
          <w:sz w:val="28"/>
          <w:szCs w:val="28"/>
          <w:rtl/>
        </w:rPr>
        <w:t xml:space="preserve"> از طریق سایت</w:t>
      </w:r>
      <w:r w:rsidRPr="003307FA">
        <w:rPr>
          <w:rFonts w:hint="eastAsia"/>
          <w:sz w:val="28"/>
          <w:szCs w:val="28"/>
          <w:rtl/>
        </w:rPr>
        <w:t xml:space="preserve">‌های مذکور </w:t>
      </w:r>
      <w:r w:rsidRPr="003307FA">
        <w:rPr>
          <w:rFonts w:hint="cs"/>
          <w:sz w:val="28"/>
          <w:szCs w:val="28"/>
          <w:rtl/>
        </w:rPr>
        <w:t>به اطلاع عموم خواهد رسید.</w:t>
      </w:r>
    </w:p>
    <w:p w14:paraId="526B1D36" w14:textId="77777777" w:rsidR="009C08A4" w:rsidRPr="003307FA" w:rsidRDefault="009B7747" w:rsidP="009C08A4">
      <w:pPr>
        <w:jc w:val="lowKashida"/>
        <w:rPr>
          <w:sz w:val="28"/>
          <w:szCs w:val="28"/>
          <w:rtl/>
        </w:rPr>
      </w:pPr>
      <w:r w:rsidRPr="003307FA">
        <w:rPr>
          <w:rFonts w:hint="cs"/>
          <w:i/>
          <w:iCs/>
          <w:sz w:val="22"/>
          <w:szCs w:val="22"/>
          <w:rtl/>
        </w:rPr>
        <w:t>در صورتی</w:t>
      </w:r>
      <w:r w:rsidRPr="003307FA">
        <w:rPr>
          <w:rFonts w:hint="cs"/>
          <w:i/>
          <w:iCs/>
          <w:sz w:val="22"/>
          <w:szCs w:val="22"/>
          <w:rtl/>
        </w:rPr>
        <w:softHyphen/>
        <w:t>که سهام بانی در بورس یا بازار خارج از بورس پذیرفته شده، جملۀ زیر درج شود.</w:t>
      </w:r>
      <w:r w:rsidRPr="003307FA">
        <w:rPr>
          <w:rFonts w:hint="cs"/>
          <w:sz w:val="28"/>
          <w:szCs w:val="28"/>
          <w:rtl/>
        </w:rPr>
        <w:tab/>
      </w:r>
    </w:p>
    <w:p w14:paraId="724C749C" w14:textId="77777777" w:rsidR="009C08A4" w:rsidRPr="003307FA" w:rsidRDefault="009B7747" w:rsidP="009C08A4">
      <w:pPr>
        <w:ind w:firstLine="720"/>
        <w:jc w:val="lowKashida"/>
        <w:rPr>
          <w:sz w:val="28"/>
          <w:szCs w:val="28"/>
          <w:rtl/>
        </w:rPr>
      </w:pPr>
      <w:r w:rsidRPr="003307FA">
        <w:rPr>
          <w:rFonts w:hint="cs"/>
          <w:sz w:val="28"/>
          <w:szCs w:val="28"/>
          <w:rtl/>
        </w:rPr>
        <w:t>سهام شرکت [</w:t>
      </w:r>
      <w:r w:rsidRPr="003307FA">
        <w:rPr>
          <w:rFonts w:hint="cs"/>
          <w:sz w:val="28"/>
          <w:szCs w:val="28"/>
          <w:u w:val="single"/>
          <w:rtl/>
        </w:rPr>
        <w:t>نام بانی</w:t>
      </w:r>
      <w:r w:rsidRPr="003307FA">
        <w:rPr>
          <w:rFonts w:hint="cs"/>
          <w:sz w:val="28"/>
          <w:szCs w:val="28"/>
          <w:rtl/>
        </w:rPr>
        <w:t>] سهامی عام، در تاریخ [</w:t>
      </w:r>
      <w:r w:rsidRPr="003307FA">
        <w:rPr>
          <w:rFonts w:hint="cs"/>
          <w:sz w:val="28"/>
          <w:szCs w:val="28"/>
          <w:u w:val="single"/>
          <w:rtl/>
        </w:rPr>
        <w:t>تاریخ درج</w:t>
      </w:r>
      <w:r w:rsidRPr="003307FA">
        <w:rPr>
          <w:rFonts w:hint="cs"/>
          <w:sz w:val="28"/>
          <w:szCs w:val="28"/>
          <w:rtl/>
        </w:rPr>
        <w:t>] در فهرست نرخ‌های [</w:t>
      </w:r>
      <w:r w:rsidRPr="003307FA">
        <w:rPr>
          <w:rFonts w:hint="cs"/>
          <w:sz w:val="28"/>
          <w:szCs w:val="28"/>
          <w:u w:val="single"/>
          <w:rtl/>
        </w:rPr>
        <w:t>بورس اوراق بهادار تهران/ فرابورس ایران</w:t>
      </w:r>
      <w:r w:rsidRPr="003307FA">
        <w:rPr>
          <w:rFonts w:hint="cs"/>
          <w:sz w:val="28"/>
          <w:szCs w:val="28"/>
          <w:rtl/>
        </w:rPr>
        <w:t>] درج شده و با طبقه‌بندی در صنعت [</w:t>
      </w:r>
      <w:r w:rsidRPr="003307FA">
        <w:rPr>
          <w:rFonts w:hint="cs"/>
          <w:sz w:val="28"/>
          <w:szCs w:val="28"/>
          <w:u w:val="single"/>
          <w:rtl/>
        </w:rPr>
        <w:t>نام صنعت</w:t>
      </w:r>
      <w:r w:rsidRPr="003307FA">
        <w:rPr>
          <w:rFonts w:hint="cs"/>
          <w:sz w:val="28"/>
          <w:szCs w:val="28"/>
          <w:rtl/>
        </w:rPr>
        <w:t>]، با نماد [</w:t>
      </w:r>
      <w:r w:rsidRPr="003307FA">
        <w:rPr>
          <w:rFonts w:hint="cs"/>
          <w:sz w:val="28"/>
          <w:szCs w:val="28"/>
          <w:u w:val="single"/>
          <w:rtl/>
        </w:rPr>
        <w:t>نماد معاملاتی</w:t>
      </w:r>
      <w:r w:rsidRPr="003307FA">
        <w:rPr>
          <w:rFonts w:hint="cs"/>
          <w:sz w:val="28"/>
          <w:szCs w:val="28"/>
          <w:rtl/>
        </w:rPr>
        <w:t>] مورد معامله قرار می</w:t>
      </w:r>
      <w:r w:rsidRPr="003307FA">
        <w:rPr>
          <w:rFonts w:hint="cs"/>
          <w:sz w:val="28"/>
          <w:szCs w:val="28"/>
          <w:rtl/>
        </w:rPr>
        <w:softHyphen/>
        <w:t>گیرد.</w:t>
      </w:r>
    </w:p>
    <w:p w14:paraId="7A227643" w14:textId="77777777" w:rsidR="009C08A4" w:rsidRPr="003307FA" w:rsidRDefault="009C08A4" w:rsidP="009C08A4">
      <w:pPr>
        <w:jc w:val="lowKashida"/>
        <w:rPr>
          <w:i/>
          <w:iCs/>
          <w:sz w:val="22"/>
          <w:szCs w:val="22"/>
          <w:rtl/>
        </w:rPr>
      </w:pPr>
    </w:p>
    <w:p w14:paraId="171FD045" w14:textId="77777777" w:rsidR="009C08A4" w:rsidRPr="003307FA" w:rsidRDefault="009C08A4" w:rsidP="009C08A4">
      <w:pPr>
        <w:jc w:val="lowKashida"/>
        <w:rPr>
          <w:b/>
          <w:bCs/>
          <w:rtl/>
        </w:rPr>
      </w:pPr>
    </w:p>
    <w:p w14:paraId="3A859825" w14:textId="77777777" w:rsidR="009C08A4" w:rsidRPr="003307FA" w:rsidRDefault="009C08A4" w:rsidP="009C08A4">
      <w:pPr>
        <w:jc w:val="lowKashida"/>
        <w:rPr>
          <w:b/>
          <w:bCs/>
          <w:rtl/>
        </w:rPr>
      </w:pPr>
    </w:p>
    <w:p w14:paraId="322A9C4F" w14:textId="77777777" w:rsidR="009C08A4" w:rsidRPr="003307FA" w:rsidRDefault="009C08A4" w:rsidP="009C08A4">
      <w:pPr>
        <w:jc w:val="lowKashida"/>
        <w:rPr>
          <w:b/>
          <w:bCs/>
          <w:rtl/>
        </w:rPr>
      </w:pPr>
    </w:p>
    <w:p w14:paraId="27BB4683" w14:textId="77777777" w:rsidR="009C08A4" w:rsidRPr="003307FA" w:rsidRDefault="009B7747" w:rsidP="009C08A4">
      <w:pPr>
        <w:jc w:val="center"/>
        <w:rPr>
          <w:b/>
          <w:bCs/>
          <w:sz w:val="28"/>
          <w:szCs w:val="28"/>
          <w:rtl/>
        </w:rPr>
      </w:pPr>
      <w:r w:rsidRPr="003307FA">
        <w:rPr>
          <w:rFonts w:hint="cs"/>
          <w:b/>
          <w:bCs/>
          <w:sz w:val="28"/>
          <w:szCs w:val="28"/>
          <w:rtl/>
        </w:rPr>
        <w:t>فهرست مطالب</w:t>
      </w:r>
    </w:p>
    <w:p w14:paraId="568CD1D3" w14:textId="77777777" w:rsidR="009C08A4" w:rsidRPr="003307FA" w:rsidRDefault="009C08A4" w:rsidP="009C08A4">
      <w:pPr>
        <w:jc w:val="center"/>
        <w:rPr>
          <w:b/>
          <w:bCs/>
          <w:sz w:val="28"/>
          <w:szCs w:val="28"/>
          <w:rtl/>
        </w:rPr>
      </w:pPr>
    </w:p>
    <w:p w14:paraId="735A7B5E" w14:textId="77777777" w:rsidR="009C08A4" w:rsidRPr="003307FA" w:rsidRDefault="009B7747" w:rsidP="009C08A4">
      <w:pPr>
        <w:jc w:val="lowKashida"/>
        <w:rPr>
          <w:b/>
          <w:bCs/>
          <w:rtl/>
        </w:rPr>
      </w:pPr>
      <w:r w:rsidRPr="003307FA">
        <w:rPr>
          <w:rFonts w:hint="cs"/>
          <w:b/>
          <w:bCs/>
          <w:rtl/>
        </w:rPr>
        <w:t xml:space="preserve">        عنوان                                                                                                                           صفحه</w:t>
      </w:r>
    </w:p>
    <w:p w14:paraId="713BBEAE" w14:textId="77777777" w:rsidR="009C08A4" w:rsidRPr="003307FA" w:rsidRDefault="009B7747" w:rsidP="009C08A4">
      <w:pPr>
        <w:jc w:val="lowKashida"/>
        <w:rPr>
          <w:b/>
          <w:bCs/>
          <w:rtl/>
        </w:rPr>
      </w:pPr>
      <w:r w:rsidRPr="003307FA">
        <w:rPr>
          <w:rFonts w:hint="cs"/>
          <w:b/>
          <w:bCs/>
          <w:rtl/>
        </w:rPr>
        <w:t>............................                                                                                                         ....................</w:t>
      </w:r>
    </w:p>
    <w:p w14:paraId="1C0F0B08" w14:textId="77777777" w:rsidR="009C08A4" w:rsidRPr="003307FA" w:rsidRDefault="009B7747" w:rsidP="009C08A4">
      <w:pPr>
        <w:jc w:val="lowKashida"/>
        <w:rPr>
          <w:b/>
          <w:bCs/>
          <w:rtl/>
        </w:rPr>
      </w:pPr>
      <w:r w:rsidRPr="003307FA">
        <w:rPr>
          <w:rFonts w:hint="cs"/>
          <w:b/>
          <w:bCs/>
          <w:rtl/>
        </w:rPr>
        <w:t>............................                                                                                                         ....................</w:t>
      </w:r>
    </w:p>
    <w:p w14:paraId="0826E217" w14:textId="77777777" w:rsidR="009C08A4" w:rsidRPr="003307FA" w:rsidRDefault="009C08A4" w:rsidP="009C08A4">
      <w:pPr>
        <w:jc w:val="lowKashida"/>
        <w:rPr>
          <w:b/>
          <w:bCs/>
          <w:rtl/>
        </w:rPr>
      </w:pPr>
    </w:p>
    <w:p w14:paraId="56BC37F6" w14:textId="77777777" w:rsidR="009C08A4" w:rsidRPr="003307FA" w:rsidRDefault="009B7747" w:rsidP="009C08A4">
      <w:pPr>
        <w:jc w:val="lowKashida"/>
        <w:rPr>
          <w:b/>
          <w:bCs/>
          <w:rtl/>
        </w:rPr>
      </w:pPr>
      <w:r w:rsidRPr="003307FA">
        <w:rPr>
          <w:rFonts w:hint="cs"/>
          <w:b/>
          <w:bCs/>
          <w:rtl/>
        </w:rPr>
        <w:t xml:space="preserve"> </w:t>
      </w:r>
    </w:p>
    <w:p w14:paraId="0DBBCDA2" w14:textId="77777777" w:rsidR="009C08A4" w:rsidRPr="003307FA" w:rsidRDefault="009C08A4" w:rsidP="009C08A4">
      <w:pPr>
        <w:jc w:val="lowKashida"/>
        <w:rPr>
          <w:b/>
          <w:bCs/>
          <w:rtl/>
        </w:rPr>
      </w:pPr>
    </w:p>
    <w:p w14:paraId="78CC7D97" w14:textId="77777777" w:rsidR="009C08A4" w:rsidRPr="003307FA" w:rsidRDefault="009C08A4" w:rsidP="009C08A4">
      <w:pPr>
        <w:jc w:val="center"/>
        <w:rPr>
          <w:b/>
          <w:bCs/>
          <w:rtl/>
        </w:rPr>
      </w:pPr>
    </w:p>
    <w:p w14:paraId="57FAFD78" w14:textId="77777777" w:rsidR="009C08A4" w:rsidRPr="003307FA" w:rsidRDefault="009B7747" w:rsidP="009C08A4">
      <w:pPr>
        <w:jc w:val="center"/>
        <w:rPr>
          <w:b/>
          <w:bCs/>
          <w:sz w:val="32"/>
          <w:szCs w:val="32"/>
          <w:rtl/>
        </w:rPr>
      </w:pPr>
      <w:r w:rsidRPr="003307FA">
        <w:rPr>
          <w:b/>
          <w:bCs/>
          <w:sz w:val="28"/>
          <w:szCs w:val="28"/>
          <w:rtl/>
        </w:rPr>
        <w:br w:type="page"/>
      </w:r>
      <w:r w:rsidRPr="003307FA">
        <w:rPr>
          <w:rFonts w:hint="cs"/>
          <w:b/>
          <w:bCs/>
          <w:sz w:val="32"/>
          <w:szCs w:val="32"/>
          <w:rtl/>
        </w:rPr>
        <w:lastRenderedPageBreak/>
        <w:t xml:space="preserve">تشریح طرح انتشار اوراق </w:t>
      </w:r>
      <w:r>
        <w:rPr>
          <w:rFonts w:hint="cs"/>
          <w:b/>
          <w:bCs/>
          <w:sz w:val="32"/>
          <w:szCs w:val="32"/>
          <w:rtl/>
        </w:rPr>
        <w:t>منفعت</w:t>
      </w:r>
    </w:p>
    <w:p w14:paraId="52DAC8EC" w14:textId="77777777" w:rsidR="009C08A4" w:rsidRPr="003307FA" w:rsidRDefault="009C08A4" w:rsidP="009C08A4">
      <w:pPr>
        <w:jc w:val="lowKashida"/>
        <w:rPr>
          <w:sz w:val="28"/>
          <w:szCs w:val="28"/>
          <w:rtl/>
        </w:rPr>
      </w:pPr>
    </w:p>
    <w:p w14:paraId="2E5AE7E4" w14:textId="77777777" w:rsidR="009C08A4" w:rsidRPr="003307FA" w:rsidRDefault="009B7747" w:rsidP="009C08A4">
      <w:pPr>
        <w:jc w:val="lowKashida"/>
        <w:rPr>
          <w:b/>
          <w:bCs/>
          <w:sz w:val="28"/>
          <w:szCs w:val="28"/>
          <w:rtl/>
        </w:rPr>
      </w:pPr>
      <w:r w:rsidRPr="003307FA">
        <w:rPr>
          <w:rFonts w:hint="cs"/>
          <w:b/>
          <w:bCs/>
          <w:sz w:val="28"/>
          <w:szCs w:val="28"/>
          <w:rtl/>
        </w:rPr>
        <w:t xml:space="preserve">ساختار طرح تأمین مالی </w:t>
      </w:r>
    </w:p>
    <w:p w14:paraId="707EEDB7" w14:textId="0061D727" w:rsidR="009C08A4" w:rsidRDefault="009B7747" w:rsidP="00D20FB0">
      <w:pPr>
        <w:jc w:val="lowKashida"/>
        <w:rPr>
          <w:sz w:val="28"/>
          <w:szCs w:val="28"/>
          <w:rtl/>
        </w:rPr>
      </w:pPr>
      <w:r w:rsidRPr="003307FA">
        <w:rPr>
          <w:rFonts w:hint="cs"/>
          <w:sz w:val="28"/>
          <w:szCs w:val="28"/>
          <w:rtl/>
        </w:rPr>
        <w:t xml:space="preserve">هدف از انتشار اوراق </w:t>
      </w:r>
      <w:r>
        <w:rPr>
          <w:rFonts w:hint="cs"/>
          <w:sz w:val="28"/>
          <w:szCs w:val="28"/>
          <w:rtl/>
        </w:rPr>
        <w:t>منفعت</w:t>
      </w:r>
      <w:r w:rsidRPr="003307FA">
        <w:rPr>
          <w:rFonts w:hint="cs"/>
          <w:sz w:val="28"/>
          <w:szCs w:val="28"/>
          <w:rtl/>
        </w:rPr>
        <w:t xml:space="preserve"> توسط شرکت [</w:t>
      </w:r>
      <w:r w:rsidRPr="003307FA">
        <w:rPr>
          <w:rFonts w:hint="cs"/>
          <w:sz w:val="28"/>
          <w:szCs w:val="28"/>
          <w:u w:val="single"/>
          <w:rtl/>
        </w:rPr>
        <w:t>نام ناشر</w:t>
      </w:r>
      <w:r w:rsidRPr="003307FA">
        <w:rPr>
          <w:rFonts w:hint="cs"/>
          <w:sz w:val="28"/>
          <w:szCs w:val="28"/>
          <w:rtl/>
        </w:rPr>
        <w:t>]، به</w:t>
      </w:r>
      <w:r w:rsidRPr="003307FA">
        <w:rPr>
          <w:rFonts w:hint="eastAsia"/>
          <w:sz w:val="28"/>
          <w:szCs w:val="28"/>
          <w:rtl/>
        </w:rPr>
        <w:t xml:space="preserve">‌کارگیری منابع حاصل </w:t>
      </w:r>
      <w:r w:rsidRPr="003307FA">
        <w:rPr>
          <w:rFonts w:hint="cs"/>
          <w:sz w:val="28"/>
          <w:szCs w:val="28"/>
          <w:rtl/>
        </w:rPr>
        <w:t xml:space="preserve">در خرید </w:t>
      </w:r>
      <w:r>
        <w:rPr>
          <w:rFonts w:hint="cs"/>
          <w:sz w:val="28"/>
          <w:szCs w:val="28"/>
          <w:rtl/>
        </w:rPr>
        <w:t xml:space="preserve">منافع </w:t>
      </w:r>
      <w:r w:rsidR="00D20FB0">
        <w:rPr>
          <w:rFonts w:hint="cs"/>
          <w:sz w:val="28"/>
          <w:szCs w:val="28"/>
          <w:rtl/>
        </w:rPr>
        <w:t xml:space="preserve">آتی </w:t>
      </w:r>
      <w:r w:rsidR="009F7E72">
        <w:rPr>
          <w:rFonts w:hint="cs"/>
          <w:sz w:val="28"/>
          <w:szCs w:val="28"/>
          <w:rtl/>
        </w:rPr>
        <w:t>حاصل از به کارگیری دارایی یا دارایی</w:t>
      </w:r>
      <w:r w:rsidR="009F7E72">
        <w:rPr>
          <w:sz w:val="28"/>
          <w:szCs w:val="28"/>
          <w:rtl/>
        </w:rPr>
        <w:softHyphen/>
      </w:r>
      <w:r w:rsidR="009F7E72">
        <w:rPr>
          <w:rFonts w:hint="cs"/>
          <w:sz w:val="28"/>
          <w:szCs w:val="28"/>
          <w:rtl/>
        </w:rPr>
        <w:t>ها/حق استفاده از خدمات/حقوق معین</w:t>
      </w:r>
      <w:r w:rsidRPr="003307FA">
        <w:rPr>
          <w:rFonts w:hint="eastAsia"/>
          <w:sz w:val="28"/>
          <w:szCs w:val="28"/>
          <w:rtl/>
        </w:rPr>
        <w:t xml:space="preserve"> </w:t>
      </w:r>
      <w:r w:rsidRPr="003307FA">
        <w:rPr>
          <w:rFonts w:hint="cs"/>
          <w:sz w:val="28"/>
          <w:szCs w:val="28"/>
          <w:rtl/>
        </w:rPr>
        <w:t xml:space="preserve">موضوع این بیانیه </w:t>
      </w:r>
      <w:r>
        <w:rPr>
          <w:rFonts w:hint="cs"/>
          <w:sz w:val="28"/>
          <w:szCs w:val="28"/>
          <w:rtl/>
        </w:rPr>
        <w:t>از</w:t>
      </w:r>
      <w:r w:rsidRPr="003307FA">
        <w:rPr>
          <w:rFonts w:hint="cs"/>
          <w:sz w:val="28"/>
          <w:szCs w:val="28"/>
          <w:rtl/>
        </w:rPr>
        <w:t xml:space="preserve"> [</w:t>
      </w:r>
      <w:r w:rsidRPr="003307FA">
        <w:rPr>
          <w:rFonts w:hint="cs"/>
          <w:sz w:val="28"/>
          <w:szCs w:val="28"/>
          <w:u w:val="single"/>
          <w:rtl/>
        </w:rPr>
        <w:t>نام بانی</w:t>
      </w:r>
      <w:r w:rsidRPr="003307FA">
        <w:rPr>
          <w:rFonts w:hint="cs"/>
          <w:sz w:val="28"/>
          <w:szCs w:val="28"/>
          <w:rtl/>
        </w:rPr>
        <w:t>] می</w:t>
      </w:r>
      <w:r w:rsidRPr="003307FA">
        <w:rPr>
          <w:rFonts w:hint="eastAsia"/>
          <w:sz w:val="28"/>
          <w:szCs w:val="28"/>
          <w:rtl/>
        </w:rPr>
        <w:t>‌</w:t>
      </w:r>
      <w:r w:rsidRPr="003307FA">
        <w:rPr>
          <w:rFonts w:hint="cs"/>
          <w:sz w:val="28"/>
          <w:szCs w:val="28"/>
          <w:rtl/>
        </w:rPr>
        <w:t>باشد. نمودار زیر نحوۀ ارتباط میان سرمایه</w:t>
      </w:r>
      <w:r w:rsidRPr="003307FA">
        <w:rPr>
          <w:rFonts w:hint="eastAsia"/>
          <w:sz w:val="28"/>
          <w:szCs w:val="28"/>
          <w:rtl/>
        </w:rPr>
        <w:t>‌گذاران، ناشر</w:t>
      </w:r>
      <w:r w:rsidRPr="003307FA">
        <w:rPr>
          <w:rFonts w:hint="cs"/>
          <w:sz w:val="28"/>
          <w:szCs w:val="28"/>
          <w:rtl/>
        </w:rPr>
        <w:t xml:space="preserve"> و</w:t>
      </w:r>
      <w:r w:rsidRPr="003307FA">
        <w:rPr>
          <w:rFonts w:hint="eastAsia"/>
          <w:sz w:val="28"/>
          <w:szCs w:val="28"/>
          <w:rtl/>
        </w:rPr>
        <w:t xml:space="preserve"> بانی </w:t>
      </w:r>
      <w:r w:rsidRPr="003307FA">
        <w:rPr>
          <w:rFonts w:hint="cs"/>
          <w:sz w:val="28"/>
          <w:szCs w:val="28"/>
          <w:rtl/>
        </w:rPr>
        <w:t>را نشان می</w:t>
      </w:r>
      <w:r w:rsidRPr="003307FA">
        <w:rPr>
          <w:rFonts w:hint="eastAsia"/>
          <w:sz w:val="28"/>
          <w:szCs w:val="28"/>
          <w:rtl/>
        </w:rPr>
        <w:t>‌دهد.</w:t>
      </w:r>
      <w:r w:rsidRPr="003307FA">
        <w:rPr>
          <w:rFonts w:hint="cs"/>
          <w:sz w:val="28"/>
          <w:szCs w:val="28"/>
          <w:rtl/>
        </w:rPr>
        <w:t xml:space="preserve">  </w:t>
      </w:r>
      <w:r>
        <w:rPr>
          <w:rFonts w:hint="cs"/>
          <w:sz w:val="28"/>
          <w:szCs w:val="28"/>
          <w:rtl/>
        </w:rPr>
        <w:t xml:space="preserve"> </w:t>
      </w:r>
    </w:p>
    <w:p w14:paraId="50728828" w14:textId="77777777" w:rsidR="009C08A4" w:rsidRPr="003307FA" w:rsidRDefault="009B7747" w:rsidP="009C08A4">
      <w:pPr>
        <w:jc w:val="lowKashida"/>
        <w:rPr>
          <w:sz w:val="28"/>
          <w:szCs w:val="28"/>
          <w:rtl/>
        </w:rPr>
      </w:pPr>
      <w:r w:rsidRPr="003307FA">
        <w:rPr>
          <w:rFonts w:hint="cs"/>
          <w:i/>
          <w:iCs/>
          <w:rtl/>
        </w:rPr>
        <w:t>در این بخش باید نمودار ساده</w:t>
      </w:r>
      <w:r w:rsidRPr="003307FA">
        <w:rPr>
          <w:rFonts w:hint="eastAsia"/>
          <w:i/>
          <w:iCs/>
          <w:rtl/>
        </w:rPr>
        <w:t xml:space="preserve">‌ای از نحوۀ </w:t>
      </w:r>
      <w:r w:rsidRPr="003307FA">
        <w:rPr>
          <w:rFonts w:hint="cs"/>
          <w:i/>
          <w:iCs/>
          <w:rtl/>
        </w:rPr>
        <w:t>ارتباط</w:t>
      </w:r>
      <w:r>
        <w:rPr>
          <w:rFonts w:hint="cs"/>
          <w:i/>
          <w:iCs/>
          <w:rtl/>
        </w:rPr>
        <w:t xml:space="preserve"> بین بانی،</w:t>
      </w:r>
      <w:r w:rsidRPr="003307FA">
        <w:rPr>
          <w:rFonts w:hint="cs"/>
          <w:i/>
          <w:iCs/>
          <w:rtl/>
        </w:rPr>
        <w:t xml:space="preserve"> سرمایه</w:t>
      </w:r>
      <w:r>
        <w:rPr>
          <w:rFonts w:hint="eastAsia"/>
          <w:i/>
          <w:iCs/>
          <w:rtl/>
        </w:rPr>
        <w:t>‌گذاران، ناشر</w:t>
      </w:r>
      <w:r>
        <w:rPr>
          <w:rFonts w:hint="cs"/>
          <w:i/>
          <w:iCs/>
          <w:rtl/>
        </w:rPr>
        <w:t xml:space="preserve"> </w:t>
      </w:r>
      <w:r w:rsidRPr="003307FA">
        <w:rPr>
          <w:rFonts w:hint="cs"/>
          <w:i/>
          <w:iCs/>
          <w:rtl/>
        </w:rPr>
        <w:t>ارائه شود. در این نمودار باید جریان وجوه به شکل مشخص نشان داده شده و بر حسب مراحل انجام کار شماره</w:t>
      </w:r>
      <w:r w:rsidRPr="003307FA">
        <w:rPr>
          <w:rFonts w:hint="eastAsia"/>
          <w:i/>
          <w:iCs/>
          <w:rtl/>
        </w:rPr>
        <w:t>‌گذاری شود.</w:t>
      </w:r>
      <w:r w:rsidRPr="003307FA">
        <w:rPr>
          <w:rFonts w:hint="cs"/>
          <w:i/>
          <w:iCs/>
          <w:rtl/>
        </w:rPr>
        <w:t xml:space="preserve">  </w:t>
      </w:r>
    </w:p>
    <w:p w14:paraId="54DE37FA" w14:textId="77777777" w:rsidR="009C08A4" w:rsidRPr="003307FA" w:rsidRDefault="009C08A4" w:rsidP="009C08A4">
      <w:pPr>
        <w:jc w:val="lowKashida"/>
        <w:rPr>
          <w:sz w:val="28"/>
          <w:szCs w:val="28"/>
          <w:rtl/>
        </w:rPr>
      </w:pPr>
    </w:p>
    <w:p w14:paraId="6C165CAA" w14:textId="77777777" w:rsidR="009C08A4" w:rsidRPr="002C27EA" w:rsidRDefault="009B7747" w:rsidP="009C08A4">
      <w:pPr>
        <w:jc w:val="lowKashida"/>
        <w:rPr>
          <w:b/>
          <w:bCs/>
          <w:sz w:val="28"/>
          <w:szCs w:val="28"/>
          <w:rtl/>
        </w:rPr>
      </w:pPr>
      <w:r w:rsidRPr="002C27EA">
        <w:rPr>
          <w:rFonts w:hint="cs"/>
          <w:b/>
          <w:bCs/>
          <w:sz w:val="28"/>
          <w:szCs w:val="28"/>
          <w:rtl/>
        </w:rPr>
        <w:t xml:space="preserve">مشخصات </w:t>
      </w:r>
      <w:r w:rsidRPr="00913AF4">
        <w:rPr>
          <w:rFonts w:hint="cs"/>
          <w:b/>
          <w:bCs/>
          <w:sz w:val="28"/>
          <w:szCs w:val="28"/>
          <w:rtl/>
        </w:rPr>
        <w:t>منافع موضوع انتشار</w:t>
      </w:r>
      <w:r w:rsidRPr="002C27EA">
        <w:rPr>
          <w:rFonts w:hint="cs"/>
          <w:b/>
          <w:bCs/>
          <w:sz w:val="28"/>
          <w:szCs w:val="28"/>
          <w:rtl/>
        </w:rPr>
        <w:t xml:space="preserve"> اوراق </w:t>
      </w:r>
      <w:r>
        <w:rPr>
          <w:rFonts w:hint="cs"/>
          <w:b/>
          <w:bCs/>
          <w:sz w:val="28"/>
          <w:szCs w:val="28"/>
          <w:rtl/>
        </w:rPr>
        <w:t>منفعت</w:t>
      </w:r>
    </w:p>
    <w:p w14:paraId="30EDE6B6" w14:textId="77777777" w:rsidR="009C08A4" w:rsidRDefault="009B7747" w:rsidP="009C08A4">
      <w:pPr>
        <w:jc w:val="lowKashida"/>
        <w:rPr>
          <w:sz w:val="28"/>
          <w:szCs w:val="28"/>
          <w:rtl/>
        </w:rPr>
      </w:pPr>
      <w:r w:rsidRPr="002C27EA">
        <w:rPr>
          <w:rFonts w:hint="cs"/>
          <w:sz w:val="28"/>
          <w:szCs w:val="28"/>
          <w:rtl/>
        </w:rPr>
        <w:t>براساس برنامۀ طراحی</w:t>
      </w:r>
      <w:r w:rsidRPr="002C27EA">
        <w:rPr>
          <w:rFonts w:hint="eastAsia"/>
          <w:sz w:val="28"/>
          <w:szCs w:val="28"/>
          <w:rtl/>
        </w:rPr>
        <w:t>‌</w:t>
      </w:r>
      <w:r w:rsidRPr="002C27EA">
        <w:rPr>
          <w:rFonts w:hint="cs"/>
          <w:sz w:val="28"/>
          <w:szCs w:val="28"/>
          <w:rtl/>
        </w:rPr>
        <w:t xml:space="preserve">شده پس از انتشار اوراق </w:t>
      </w:r>
      <w:r>
        <w:rPr>
          <w:rFonts w:hint="cs"/>
          <w:sz w:val="28"/>
          <w:szCs w:val="28"/>
          <w:rtl/>
        </w:rPr>
        <w:t>منفعت</w:t>
      </w:r>
      <w:r w:rsidRPr="002C27EA">
        <w:rPr>
          <w:rFonts w:hint="cs"/>
          <w:sz w:val="28"/>
          <w:szCs w:val="28"/>
          <w:rtl/>
        </w:rPr>
        <w:t>، [</w:t>
      </w:r>
      <w:r w:rsidRPr="002C27EA">
        <w:rPr>
          <w:rFonts w:hint="cs"/>
          <w:sz w:val="28"/>
          <w:szCs w:val="28"/>
          <w:u w:val="single"/>
          <w:rtl/>
        </w:rPr>
        <w:t>نام ناشر</w:t>
      </w:r>
      <w:r w:rsidRPr="002C27EA">
        <w:rPr>
          <w:rFonts w:hint="cs"/>
          <w:sz w:val="28"/>
          <w:szCs w:val="28"/>
          <w:rtl/>
        </w:rPr>
        <w:t xml:space="preserve">] به وکالت از دارندگان اوراق </w:t>
      </w:r>
      <w:r>
        <w:rPr>
          <w:rFonts w:hint="cs"/>
          <w:sz w:val="28"/>
          <w:szCs w:val="28"/>
          <w:rtl/>
        </w:rPr>
        <w:t>منفعت</w:t>
      </w:r>
      <w:r w:rsidRPr="002C27EA">
        <w:rPr>
          <w:rFonts w:hint="cs"/>
          <w:sz w:val="28"/>
          <w:szCs w:val="28"/>
          <w:rtl/>
        </w:rPr>
        <w:t xml:space="preserve">، وجوه حاصل از عرضۀ اوراق را صرف خرید </w:t>
      </w:r>
      <w:r>
        <w:rPr>
          <w:rFonts w:hint="cs"/>
          <w:sz w:val="28"/>
          <w:szCs w:val="28"/>
          <w:rtl/>
        </w:rPr>
        <w:t>منافع حاصل از به کارگیری دارایی یا دارایی</w:t>
      </w:r>
      <w:r>
        <w:rPr>
          <w:sz w:val="28"/>
          <w:szCs w:val="28"/>
          <w:rtl/>
        </w:rPr>
        <w:softHyphen/>
      </w:r>
      <w:r>
        <w:rPr>
          <w:rFonts w:hint="cs"/>
          <w:sz w:val="28"/>
          <w:szCs w:val="28"/>
          <w:rtl/>
        </w:rPr>
        <w:t xml:space="preserve">ها/حق استفاده از خدمات/حقوق معین، </w:t>
      </w:r>
      <w:r w:rsidRPr="002C27EA">
        <w:rPr>
          <w:rFonts w:hint="cs"/>
          <w:sz w:val="28"/>
          <w:szCs w:val="28"/>
          <w:rtl/>
        </w:rPr>
        <w:t>با مشخصات زیر می</w:t>
      </w:r>
      <w:r w:rsidRPr="002C27EA">
        <w:rPr>
          <w:rFonts w:hint="eastAsia"/>
          <w:sz w:val="28"/>
          <w:szCs w:val="28"/>
          <w:rtl/>
        </w:rPr>
        <w:t>‌نماید</w:t>
      </w:r>
      <w:r w:rsidRPr="002C27EA">
        <w:rPr>
          <w:rFonts w:hint="cs"/>
          <w:sz w:val="28"/>
          <w:szCs w:val="28"/>
          <w:rtl/>
        </w:rPr>
        <w:t xml:space="preserve">: </w:t>
      </w:r>
    </w:p>
    <w:p w14:paraId="31B89ED2" w14:textId="77777777" w:rsidR="009C08A4" w:rsidRDefault="009B7747" w:rsidP="009C08A4">
      <w:pPr>
        <w:pStyle w:val="ListParagraph"/>
        <w:jc w:val="lowKashida"/>
        <w:rPr>
          <w:i/>
          <w:iCs/>
          <w:rtl/>
        </w:rPr>
      </w:pPr>
      <w:r w:rsidRPr="00602235">
        <w:rPr>
          <w:rFonts w:hint="cs"/>
          <w:i/>
          <w:iCs/>
          <w:rtl/>
        </w:rPr>
        <w:t xml:space="preserve">در این بخش شرکت باید </w:t>
      </w:r>
      <w:r>
        <w:rPr>
          <w:rFonts w:hint="cs"/>
          <w:i/>
          <w:iCs/>
          <w:rtl/>
        </w:rPr>
        <w:t>توضیح کامل در خصوص مشخصات دقیق منافع واگذار شده ارائه نماید.(در صورتی که قرارداد پایه در انتشار اوراق منفعت، قرارداد اجاره باشد، توضیحات در خصوص قرارداد اجاره در این قسمت ارائه شود.)</w:t>
      </w:r>
    </w:p>
    <w:p w14:paraId="12B1BBCD" w14:textId="152559A3" w:rsidR="009C08A4" w:rsidRDefault="009B7747" w:rsidP="009C08A4">
      <w:pPr>
        <w:pStyle w:val="ListParagraph"/>
        <w:jc w:val="lowKashida"/>
        <w:rPr>
          <w:noProof/>
          <w:color w:val="000000"/>
          <w:sz w:val="28"/>
          <w:lang w:val="en-GB"/>
        </w:rPr>
      </w:pPr>
      <w:r>
        <w:rPr>
          <w:rFonts w:hint="cs"/>
          <w:i/>
          <w:iCs/>
          <w:rtl/>
        </w:rPr>
        <w:t>همچنین شرکت باید درآمد</w:t>
      </w:r>
      <w:r w:rsidRPr="000C487B">
        <w:rPr>
          <w:rFonts w:hint="cs"/>
          <w:i/>
          <w:iCs/>
          <w:rtl/>
        </w:rPr>
        <w:t xml:space="preserve"> سال</w:t>
      </w:r>
      <w:r w:rsidRPr="000C487B">
        <w:rPr>
          <w:i/>
          <w:iCs/>
          <w:rtl/>
        </w:rPr>
        <w:softHyphen/>
      </w:r>
      <w:r w:rsidRPr="000C487B">
        <w:rPr>
          <w:rFonts w:hint="cs"/>
          <w:i/>
          <w:iCs/>
          <w:rtl/>
        </w:rPr>
        <w:t>های مبنای انتشار اوراق منفعت</w:t>
      </w:r>
      <w:r>
        <w:rPr>
          <w:rFonts w:hint="cs"/>
          <w:i/>
          <w:iCs/>
          <w:rtl/>
        </w:rPr>
        <w:t>،</w:t>
      </w:r>
      <w:r w:rsidRPr="000C487B">
        <w:rPr>
          <w:rFonts w:hint="cs"/>
          <w:i/>
          <w:iCs/>
          <w:rtl/>
        </w:rPr>
        <w:t xml:space="preserve"> نرخ تنزیل </w:t>
      </w:r>
      <w:r>
        <w:rPr>
          <w:rFonts w:hint="cs"/>
          <w:i/>
          <w:iCs/>
          <w:rtl/>
        </w:rPr>
        <w:t xml:space="preserve">و درصد تعیین شده جهت کارمزد </w:t>
      </w:r>
      <w:r w:rsidRPr="000C487B">
        <w:rPr>
          <w:rFonts w:hint="cs"/>
          <w:i/>
          <w:iCs/>
          <w:rtl/>
        </w:rPr>
        <w:t>حق بهر</w:t>
      </w:r>
      <w:r w:rsidR="00D20FB0">
        <w:rPr>
          <w:rFonts w:hint="cs"/>
          <w:i/>
          <w:iCs/>
          <w:rtl/>
        </w:rPr>
        <w:t>ه</w:t>
      </w:r>
      <w:r w:rsidRPr="000C487B">
        <w:rPr>
          <w:rFonts w:hint="cs"/>
          <w:i/>
          <w:iCs/>
          <w:rtl/>
        </w:rPr>
        <w:t xml:space="preserve"> برداری (در صورت وجود)</w:t>
      </w:r>
      <w:r>
        <w:rPr>
          <w:rFonts w:hint="cs"/>
          <w:i/>
          <w:iCs/>
          <w:rtl/>
        </w:rPr>
        <w:t xml:space="preserve"> را جهت نمایش</w:t>
      </w:r>
      <w:r w:rsidRPr="00602235">
        <w:rPr>
          <w:rFonts w:hint="cs"/>
          <w:i/>
          <w:iCs/>
          <w:rtl/>
        </w:rPr>
        <w:t xml:space="preserve"> شیوۀ</w:t>
      </w:r>
      <w:r>
        <w:rPr>
          <w:rFonts w:hint="cs"/>
          <w:i/>
          <w:iCs/>
          <w:rtl/>
        </w:rPr>
        <w:t xml:space="preserve"> </w:t>
      </w:r>
      <w:r w:rsidRPr="000C487B">
        <w:rPr>
          <w:rFonts w:hint="cs"/>
          <w:i/>
          <w:iCs/>
          <w:rtl/>
        </w:rPr>
        <w:t>محا</w:t>
      </w:r>
      <w:r>
        <w:rPr>
          <w:rFonts w:hint="cs"/>
          <w:i/>
          <w:iCs/>
          <w:rtl/>
        </w:rPr>
        <w:t>سبۀ</w:t>
      </w:r>
      <w:r w:rsidRPr="000C487B">
        <w:rPr>
          <w:rFonts w:hint="cs"/>
          <w:i/>
          <w:iCs/>
          <w:rtl/>
        </w:rPr>
        <w:t xml:space="preserve"> ارزش فعلی </w:t>
      </w:r>
      <w:r>
        <w:rPr>
          <w:rFonts w:hint="cs"/>
          <w:i/>
          <w:iCs/>
          <w:rtl/>
        </w:rPr>
        <w:t>منافع</w:t>
      </w:r>
      <w:r w:rsidRPr="000C487B">
        <w:rPr>
          <w:rFonts w:hint="cs"/>
          <w:i/>
          <w:iCs/>
          <w:rtl/>
        </w:rPr>
        <w:t xml:space="preserve"> سال</w:t>
      </w:r>
      <w:r w:rsidRPr="000C487B">
        <w:rPr>
          <w:i/>
          <w:iCs/>
          <w:rtl/>
        </w:rPr>
        <w:softHyphen/>
      </w:r>
      <w:r w:rsidRPr="000C487B">
        <w:rPr>
          <w:rFonts w:hint="cs"/>
          <w:i/>
          <w:iCs/>
          <w:rtl/>
        </w:rPr>
        <w:t xml:space="preserve">های مبنا </w:t>
      </w:r>
      <w:r>
        <w:rPr>
          <w:rFonts w:hint="cs"/>
          <w:i/>
          <w:iCs/>
          <w:rtl/>
        </w:rPr>
        <w:t>(ارزش اسمی اوراق منفعت) در قالب جدولی به شرح زیر ارائه نماید.</w:t>
      </w:r>
    </w:p>
    <w:tbl>
      <w:tblPr>
        <w:bidiVisual/>
        <w:tblW w:w="9366"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2130"/>
        <w:gridCol w:w="1583"/>
        <w:gridCol w:w="1461"/>
        <w:gridCol w:w="1590"/>
        <w:gridCol w:w="1594"/>
        <w:gridCol w:w="1008"/>
      </w:tblGrid>
      <w:tr w:rsidR="00391CD4" w14:paraId="71D69058" w14:textId="77777777" w:rsidTr="009C08A4">
        <w:trPr>
          <w:trHeight w:val="363"/>
          <w:jc w:val="center"/>
        </w:trPr>
        <w:tc>
          <w:tcPr>
            <w:tcW w:w="2130" w:type="dxa"/>
            <w:shd w:val="clear" w:color="auto" w:fill="D9D9D9"/>
            <w:vAlign w:val="center"/>
          </w:tcPr>
          <w:p w14:paraId="477E7553" w14:textId="77777777" w:rsidR="009C08A4" w:rsidRPr="002C27EA" w:rsidRDefault="009B7747" w:rsidP="009C08A4">
            <w:pPr>
              <w:rPr>
                <w:b/>
                <w:bCs/>
                <w:color w:val="000000"/>
                <w:rtl/>
              </w:rPr>
            </w:pPr>
            <w:r>
              <w:rPr>
                <w:rFonts w:hint="cs"/>
                <w:b/>
                <w:bCs/>
                <w:color w:val="000000"/>
                <w:rtl/>
              </w:rPr>
              <w:t>شرح</w:t>
            </w:r>
          </w:p>
        </w:tc>
        <w:tc>
          <w:tcPr>
            <w:tcW w:w="1583" w:type="dxa"/>
            <w:shd w:val="clear" w:color="auto" w:fill="D9D9D9"/>
            <w:vAlign w:val="center"/>
          </w:tcPr>
          <w:p w14:paraId="5967C06D" w14:textId="77777777" w:rsidR="009C08A4" w:rsidRPr="002C27EA" w:rsidRDefault="009B7747" w:rsidP="009C08A4">
            <w:pPr>
              <w:jc w:val="center"/>
              <w:rPr>
                <w:b/>
                <w:bCs/>
                <w:rtl/>
              </w:rPr>
            </w:pPr>
            <w:r w:rsidRPr="002C27EA">
              <w:rPr>
                <w:rFonts w:hint="cs"/>
                <w:b/>
                <w:bCs/>
                <w:rtl/>
              </w:rPr>
              <w:t>سال 1*13</w:t>
            </w:r>
          </w:p>
        </w:tc>
        <w:tc>
          <w:tcPr>
            <w:tcW w:w="1461" w:type="dxa"/>
            <w:shd w:val="clear" w:color="auto" w:fill="D9D9D9"/>
            <w:vAlign w:val="center"/>
          </w:tcPr>
          <w:p w14:paraId="7C4DF62D" w14:textId="77777777" w:rsidR="009C08A4" w:rsidRPr="002C27EA" w:rsidRDefault="009B7747" w:rsidP="009C08A4">
            <w:pPr>
              <w:jc w:val="center"/>
              <w:rPr>
                <w:b/>
                <w:bCs/>
                <w:rtl/>
              </w:rPr>
            </w:pPr>
            <w:r w:rsidRPr="002C27EA">
              <w:rPr>
                <w:rFonts w:hint="cs"/>
                <w:b/>
                <w:bCs/>
                <w:rtl/>
              </w:rPr>
              <w:t>سال 2*13</w:t>
            </w:r>
          </w:p>
        </w:tc>
        <w:tc>
          <w:tcPr>
            <w:tcW w:w="1590" w:type="dxa"/>
            <w:shd w:val="clear" w:color="auto" w:fill="D9D9D9"/>
            <w:vAlign w:val="center"/>
          </w:tcPr>
          <w:p w14:paraId="55EA21B8" w14:textId="77777777" w:rsidR="009C08A4" w:rsidRPr="002C27EA" w:rsidRDefault="009B7747" w:rsidP="009C08A4">
            <w:pPr>
              <w:jc w:val="center"/>
              <w:rPr>
                <w:b/>
                <w:bCs/>
                <w:rtl/>
              </w:rPr>
            </w:pPr>
            <w:r w:rsidRPr="002C27EA">
              <w:rPr>
                <w:rFonts w:hint="cs"/>
                <w:b/>
                <w:bCs/>
                <w:rtl/>
              </w:rPr>
              <w:t>سال 3*13</w:t>
            </w:r>
          </w:p>
        </w:tc>
        <w:tc>
          <w:tcPr>
            <w:tcW w:w="1594" w:type="dxa"/>
            <w:shd w:val="clear" w:color="auto" w:fill="D9D9D9"/>
            <w:vAlign w:val="center"/>
          </w:tcPr>
          <w:p w14:paraId="121C75F9" w14:textId="77777777" w:rsidR="009C08A4" w:rsidRPr="002C27EA" w:rsidRDefault="009B7747" w:rsidP="009C08A4">
            <w:pPr>
              <w:jc w:val="center"/>
              <w:rPr>
                <w:b/>
                <w:bCs/>
                <w:rtl/>
              </w:rPr>
            </w:pPr>
            <w:r w:rsidRPr="002C27EA">
              <w:rPr>
                <w:rFonts w:hint="cs"/>
                <w:b/>
                <w:bCs/>
                <w:rtl/>
              </w:rPr>
              <w:t>سال 4*13</w:t>
            </w:r>
          </w:p>
        </w:tc>
        <w:tc>
          <w:tcPr>
            <w:tcW w:w="1008" w:type="dxa"/>
            <w:shd w:val="clear" w:color="auto" w:fill="D9D9D9"/>
            <w:vAlign w:val="center"/>
          </w:tcPr>
          <w:p w14:paraId="68E69B09" w14:textId="77777777" w:rsidR="009C08A4" w:rsidRPr="002C27EA" w:rsidRDefault="009B7747" w:rsidP="009C08A4">
            <w:pPr>
              <w:jc w:val="center"/>
              <w:rPr>
                <w:b/>
                <w:bCs/>
                <w:rtl/>
              </w:rPr>
            </w:pPr>
            <w:r w:rsidRPr="002C27EA">
              <w:rPr>
                <w:rFonts w:hint="cs"/>
                <w:b/>
                <w:bCs/>
                <w:rtl/>
              </w:rPr>
              <w:t>جمع</w:t>
            </w:r>
          </w:p>
        </w:tc>
      </w:tr>
      <w:tr w:rsidR="00391CD4" w14:paraId="2251D518" w14:textId="77777777" w:rsidTr="009C08A4">
        <w:trPr>
          <w:trHeight w:val="334"/>
          <w:jc w:val="center"/>
        </w:trPr>
        <w:tc>
          <w:tcPr>
            <w:tcW w:w="2130" w:type="dxa"/>
            <w:vAlign w:val="center"/>
          </w:tcPr>
          <w:p w14:paraId="4F6C6545" w14:textId="77777777" w:rsidR="009C08A4" w:rsidRPr="002C27EA" w:rsidRDefault="009B7747" w:rsidP="009C08A4">
            <w:pPr>
              <w:rPr>
                <w:color w:val="000000"/>
                <w:rtl/>
              </w:rPr>
            </w:pPr>
            <w:r>
              <w:rPr>
                <w:rFonts w:hint="cs"/>
                <w:color w:val="000000"/>
                <w:rtl/>
              </w:rPr>
              <w:t>درآمد حاصل از ارائه خدمات</w:t>
            </w:r>
          </w:p>
        </w:tc>
        <w:tc>
          <w:tcPr>
            <w:tcW w:w="1583" w:type="dxa"/>
            <w:vAlign w:val="center"/>
          </w:tcPr>
          <w:p w14:paraId="0C75F816" w14:textId="77777777" w:rsidR="009C08A4" w:rsidRPr="002C27EA" w:rsidRDefault="009C08A4" w:rsidP="009C08A4">
            <w:pPr>
              <w:ind w:left="202"/>
              <w:jc w:val="center"/>
              <w:rPr>
                <w:color w:val="000000"/>
                <w:rtl/>
              </w:rPr>
            </w:pPr>
          </w:p>
        </w:tc>
        <w:tc>
          <w:tcPr>
            <w:tcW w:w="1461" w:type="dxa"/>
            <w:vAlign w:val="center"/>
          </w:tcPr>
          <w:p w14:paraId="24BB2CAD" w14:textId="77777777" w:rsidR="009C08A4" w:rsidRPr="002C27EA" w:rsidRDefault="009C08A4" w:rsidP="009C08A4">
            <w:pPr>
              <w:ind w:left="202"/>
              <w:jc w:val="center"/>
              <w:rPr>
                <w:color w:val="000000"/>
                <w:rtl/>
              </w:rPr>
            </w:pPr>
          </w:p>
        </w:tc>
        <w:tc>
          <w:tcPr>
            <w:tcW w:w="1590" w:type="dxa"/>
            <w:vAlign w:val="center"/>
          </w:tcPr>
          <w:p w14:paraId="3BADA3AB" w14:textId="77777777" w:rsidR="009C08A4" w:rsidRPr="002C27EA" w:rsidRDefault="009C08A4" w:rsidP="009C08A4">
            <w:pPr>
              <w:ind w:left="202"/>
              <w:jc w:val="center"/>
              <w:rPr>
                <w:color w:val="000000"/>
                <w:rtl/>
              </w:rPr>
            </w:pPr>
          </w:p>
        </w:tc>
        <w:tc>
          <w:tcPr>
            <w:tcW w:w="1594" w:type="dxa"/>
            <w:vAlign w:val="center"/>
          </w:tcPr>
          <w:p w14:paraId="0F6CA127" w14:textId="77777777" w:rsidR="009C08A4" w:rsidRPr="002C27EA" w:rsidRDefault="009C08A4" w:rsidP="009C08A4">
            <w:pPr>
              <w:ind w:left="202"/>
              <w:jc w:val="center"/>
              <w:rPr>
                <w:color w:val="000000"/>
                <w:rtl/>
              </w:rPr>
            </w:pPr>
          </w:p>
        </w:tc>
        <w:tc>
          <w:tcPr>
            <w:tcW w:w="1008" w:type="dxa"/>
          </w:tcPr>
          <w:p w14:paraId="556F1A53" w14:textId="77777777" w:rsidR="009C08A4" w:rsidRPr="002C27EA" w:rsidRDefault="009C08A4" w:rsidP="009C08A4">
            <w:pPr>
              <w:ind w:left="202"/>
              <w:jc w:val="center"/>
              <w:rPr>
                <w:color w:val="000000"/>
                <w:rtl/>
              </w:rPr>
            </w:pPr>
          </w:p>
        </w:tc>
      </w:tr>
      <w:tr w:rsidR="00391CD4" w14:paraId="4A2B5B7C" w14:textId="77777777" w:rsidTr="009C08A4">
        <w:trPr>
          <w:trHeight w:val="334"/>
          <w:jc w:val="center"/>
        </w:trPr>
        <w:tc>
          <w:tcPr>
            <w:tcW w:w="2130" w:type="dxa"/>
            <w:vAlign w:val="center"/>
          </w:tcPr>
          <w:p w14:paraId="3868C59F" w14:textId="77777777" w:rsidR="009C08A4" w:rsidRDefault="009B7747" w:rsidP="009C08A4">
            <w:pPr>
              <w:rPr>
                <w:color w:val="000000"/>
                <w:rtl/>
              </w:rPr>
            </w:pPr>
            <w:r>
              <w:rPr>
                <w:rFonts w:hint="cs"/>
                <w:color w:val="000000"/>
                <w:rtl/>
              </w:rPr>
              <w:t>کسر می</w:t>
            </w:r>
            <w:r>
              <w:rPr>
                <w:color w:val="000000"/>
                <w:rtl/>
              </w:rPr>
              <w:softHyphen/>
            </w:r>
            <w:r>
              <w:rPr>
                <w:rFonts w:hint="cs"/>
                <w:color w:val="000000"/>
                <w:rtl/>
              </w:rPr>
              <w:t xml:space="preserve">شود: کارمزد حق بهره برداری(درصد)      </w:t>
            </w:r>
          </w:p>
        </w:tc>
        <w:tc>
          <w:tcPr>
            <w:tcW w:w="1583" w:type="dxa"/>
            <w:vAlign w:val="center"/>
          </w:tcPr>
          <w:p w14:paraId="26723EAD" w14:textId="77777777" w:rsidR="009C08A4" w:rsidRPr="002C27EA" w:rsidRDefault="009C08A4" w:rsidP="009C08A4">
            <w:pPr>
              <w:ind w:left="202"/>
              <w:jc w:val="center"/>
              <w:rPr>
                <w:color w:val="000000"/>
                <w:rtl/>
              </w:rPr>
            </w:pPr>
          </w:p>
        </w:tc>
        <w:tc>
          <w:tcPr>
            <w:tcW w:w="1461" w:type="dxa"/>
            <w:vAlign w:val="center"/>
          </w:tcPr>
          <w:p w14:paraId="07DB4B7E" w14:textId="77777777" w:rsidR="009C08A4" w:rsidRPr="002C27EA" w:rsidRDefault="009C08A4" w:rsidP="009C08A4">
            <w:pPr>
              <w:ind w:left="202"/>
              <w:jc w:val="center"/>
              <w:rPr>
                <w:color w:val="000000"/>
                <w:rtl/>
              </w:rPr>
            </w:pPr>
          </w:p>
        </w:tc>
        <w:tc>
          <w:tcPr>
            <w:tcW w:w="1590" w:type="dxa"/>
            <w:vAlign w:val="center"/>
          </w:tcPr>
          <w:p w14:paraId="02EBCFAF" w14:textId="77777777" w:rsidR="009C08A4" w:rsidRPr="002C27EA" w:rsidRDefault="009C08A4" w:rsidP="009C08A4">
            <w:pPr>
              <w:ind w:left="202"/>
              <w:jc w:val="center"/>
              <w:rPr>
                <w:color w:val="000000"/>
                <w:rtl/>
              </w:rPr>
            </w:pPr>
          </w:p>
        </w:tc>
        <w:tc>
          <w:tcPr>
            <w:tcW w:w="1594" w:type="dxa"/>
            <w:vAlign w:val="center"/>
          </w:tcPr>
          <w:p w14:paraId="2B8B14D0" w14:textId="77777777" w:rsidR="009C08A4" w:rsidRPr="002C27EA" w:rsidRDefault="009C08A4" w:rsidP="009C08A4">
            <w:pPr>
              <w:ind w:left="202"/>
              <w:jc w:val="center"/>
              <w:rPr>
                <w:color w:val="000000"/>
                <w:rtl/>
              </w:rPr>
            </w:pPr>
          </w:p>
        </w:tc>
        <w:tc>
          <w:tcPr>
            <w:tcW w:w="1008" w:type="dxa"/>
          </w:tcPr>
          <w:p w14:paraId="11AA37CD" w14:textId="77777777" w:rsidR="009C08A4" w:rsidRPr="002C27EA" w:rsidRDefault="009C08A4" w:rsidP="009C08A4">
            <w:pPr>
              <w:ind w:left="202"/>
              <w:jc w:val="center"/>
              <w:rPr>
                <w:color w:val="000000"/>
                <w:rtl/>
              </w:rPr>
            </w:pPr>
          </w:p>
        </w:tc>
      </w:tr>
      <w:tr w:rsidR="00391CD4" w14:paraId="38F316E3" w14:textId="77777777" w:rsidTr="009C08A4">
        <w:trPr>
          <w:trHeight w:val="453"/>
          <w:jc w:val="center"/>
        </w:trPr>
        <w:tc>
          <w:tcPr>
            <w:tcW w:w="2130" w:type="dxa"/>
            <w:vAlign w:val="center"/>
          </w:tcPr>
          <w:p w14:paraId="7C617DBC" w14:textId="77777777" w:rsidR="009C08A4" w:rsidRDefault="009B7747" w:rsidP="009C08A4">
            <w:pPr>
              <w:rPr>
                <w:color w:val="000000"/>
                <w:rtl/>
              </w:rPr>
            </w:pPr>
            <w:r>
              <w:rPr>
                <w:rFonts w:hint="cs"/>
                <w:color w:val="000000"/>
                <w:rtl/>
              </w:rPr>
              <w:t>خالص منافع قابل تنزیل</w:t>
            </w:r>
          </w:p>
        </w:tc>
        <w:tc>
          <w:tcPr>
            <w:tcW w:w="1583" w:type="dxa"/>
            <w:vAlign w:val="center"/>
          </w:tcPr>
          <w:p w14:paraId="43217F65" w14:textId="77777777" w:rsidR="009C08A4" w:rsidRDefault="009C08A4" w:rsidP="009C08A4">
            <w:pPr>
              <w:ind w:left="202"/>
              <w:jc w:val="center"/>
              <w:rPr>
                <w:color w:val="000000"/>
                <w:rtl/>
              </w:rPr>
            </w:pPr>
          </w:p>
        </w:tc>
        <w:tc>
          <w:tcPr>
            <w:tcW w:w="1461" w:type="dxa"/>
            <w:vAlign w:val="center"/>
          </w:tcPr>
          <w:p w14:paraId="77212752" w14:textId="77777777" w:rsidR="009C08A4" w:rsidRPr="002C27EA" w:rsidRDefault="009C08A4" w:rsidP="009C08A4">
            <w:pPr>
              <w:ind w:left="202"/>
              <w:jc w:val="center"/>
              <w:rPr>
                <w:color w:val="000000"/>
                <w:rtl/>
              </w:rPr>
            </w:pPr>
          </w:p>
        </w:tc>
        <w:tc>
          <w:tcPr>
            <w:tcW w:w="1590" w:type="dxa"/>
            <w:vAlign w:val="center"/>
          </w:tcPr>
          <w:p w14:paraId="4DEE68A1" w14:textId="77777777" w:rsidR="009C08A4" w:rsidRPr="002C27EA" w:rsidRDefault="009C08A4" w:rsidP="009C08A4">
            <w:pPr>
              <w:ind w:left="202"/>
              <w:jc w:val="center"/>
              <w:rPr>
                <w:color w:val="000000"/>
                <w:rtl/>
              </w:rPr>
            </w:pPr>
          </w:p>
        </w:tc>
        <w:tc>
          <w:tcPr>
            <w:tcW w:w="1594" w:type="dxa"/>
            <w:vAlign w:val="center"/>
          </w:tcPr>
          <w:p w14:paraId="4E30BB6F" w14:textId="77777777" w:rsidR="009C08A4" w:rsidRPr="002C27EA" w:rsidRDefault="009C08A4" w:rsidP="009C08A4">
            <w:pPr>
              <w:ind w:left="202"/>
              <w:jc w:val="center"/>
              <w:rPr>
                <w:color w:val="000000"/>
                <w:rtl/>
              </w:rPr>
            </w:pPr>
          </w:p>
        </w:tc>
        <w:tc>
          <w:tcPr>
            <w:tcW w:w="1008" w:type="dxa"/>
          </w:tcPr>
          <w:p w14:paraId="3E936E16" w14:textId="77777777" w:rsidR="009C08A4" w:rsidRPr="002C27EA" w:rsidRDefault="009C08A4" w:rsidP="009C08A4">
            <w:pPr>
              <w:ind w:left="202"/>
              <w:jc w:val="center"/>
              <w:rPr>
                <w:color w:val="000000"/>
                <w:rtl/>
              </w:rPr>
            </w:pPr>
          </w:p>
        </w:tc>
      </w:tr>
      <w:tr w:rsidR="00391CD4" w14:paraId="273405D9" w14:textId="77777777" w:rsidTr="009C08A4">
        <w:trPr>
          <w:trHeight w:val="334"/>
          <w:jc w:val="center"/>
        </w:trPr>
        <w:tc>
          <w:tcPr>
            <w:tcW w:w="2130" w:type="dxa"/>
            <w:vAlign w:val="center"/>
          </w:tcPr>
          <w:p w14:paraId="60C1D496" w14:textId="77777777" w:rsidR="009C08A4" w:rsidRDefault="009B7747" w:rsidP="009C08A4">
            <w:pPr>
              <w:rPr>
                <w:color w:val="000000"/>
                <w:rtl/>
              </w:rPr>
            </w:pPr>
            <w:r>
              <w:rPr>
                <w:rFonts w:hint="cs"/>
                <w:color w:val="000000"/>
                <w:rtl/>
              </w:rPr>
              <w:t>نرخ تنزیل</w:t>
            </w:r>
          </w:p>
        </w:tc>
        <w:tc>
          <w:tcPr>
            <w:tcW w:w="1583" w:type="dxa"/>
            <w:vAlign w:val="center"/>
          </w:tcPr>
          <w:p w14:paraId="07055B55" w14:textId="77777777" w:rsidR="009C08A4" w:rsidRPr="002C27EA" w:rsidRDefault="009C08A4" w:rsidP="009C08A4">
            <w:pPr>
              <w:ind w:left="202"/>
              <w:jc w:val="center"/>
              <w:rPr>
                <w:color w:val="000000"/>
                <w:rtl/>
              </w:rPr>
            </w:pPr>
          </w:p>
        </w:tc>
        <w:tc>
          <w:tcPr>
            <w:tcW w:w="1461" w:type="dxa"/>
            <w:vAlign w:val="center"/>
          </w:tcPr>
          <w:p w14:paraId="738D8160" w14:textId="77777777" w:rsidR="009C08A4" w:rsidRPr="002C27EA" w:rsidRDefault="009C08A4" w:rsidP="009C08A4">
            <w:pPr>
              <w:ind w:left="202"/>
              <w:jc w:val="center"/>
              <w:rPr>
                <w:color w:val="000000"/>
                <w:rtl/>
              </w:rPr>
            </w:pPr>
          </w:p>
        </w:tc>
        <w:tc>
          <w:tcPr>
            <w:tcW w:w="1590" w:type="dxa"/>
            <w:vAlign w:val="center"/>
          </w:tcPr>
          <w:p w14:paraId="16A9343E" w14:textId="77777777" w:rsidR="009C08A4" w:rsidRPr="002C27EA" w:rsidRDefault="009C08A4" w:rsidP="009C08A4">
            <w:pPr>
              <w:ind w:left="202"/>
              <w:jc w:val="center"/>
              <w:rPr>
                <w:color w:val="000000"/>
                <w:rtl/>
              </w:rPr>
            </w:pPr>
          </w:p>
        </w:tc>
        <w:tc>
          <w:tcPr>
            <w:tcW w:w="1594" w:type="dxa"/>
            <w:vAlign w:val="center"/>
          </w:tcPr>
          <w:p w14:paraId="7445E571" w14:textId="77777777" w:rsidR="009C08A4" w:rsidRPr="002C27EA" w:rsidRDefault="009C08A4" w:rsidP="009C08A4">
            <w:pPr>
              <w:ind w:left="202"/>
              <w:jc w:val="center"/>
              <w:rPr>
                <w:color w:val="000000"/>
                <w:rtl/>
              </w:rPr>
            </w:pPr>
          </w:p>
        </w:tc>
        <w:tc>
          <w:tcPr>
            <w:tcW w:w="1008" w:type="dxa"/>
          </w:tcPr>
          <w:p w14:paraId="388025B9" w14:textId="77777777" w:rsidR="009C08A4" w:rsidRPr="002C27EA" w:rsidRDefault="009C08A4" w:rsidP="009C08A4">
            <w:pPr>
              <w:ind w:left="202"/>
              <w:jc w:val="center"/>
              <w:rPr>
                <w:color w:val="000000"/>
                <w:rtl/>
              </w:rPr>
            </w:pPr>
          </w:p>
        </w:tc>
      </w:tr>
      <w:tr w:rsidR="00391CD4" w14:paraId="0832D697" w14:textId="77777777" w:rsidTr="009C08A4">
        <w:trPr>
          <w:trHeight w:val="334"/>
          <w:jc w:val="center"/>
        </w:trPr>
        <w:tc>
          <w:tcPr>
            <w:tcW w:w="2130" w:type="dxa"/>
            <w:vAlign w:val="center"/>
          </w:tcPr>
          <w:p w14:paraId="11D10EEE" w14:textId="77777777" w:rsidR="009C08A4" w:rsidRDefault="009B7747" w:rsidP="009C08A4">
            <w:pPr>
              <w:rPr>
                <w:color w:val="000000"/>
                <w:rtl/>
              </w:rPr>
            </w:pPr>
            <w:r>
              <w:rPr>
                <w:rFonts w:hint="cs"/>
                <w:color w:val="000000"/>
                <w:rtl/>
              </w:rPr>
              <w:t>ارزش فعلی منافع قابل واگذاری</w:t>
            </w:r>
          </w:p>
        </w:tc>
        <w:tc>
          <w:tcPr>
            <w:tcW w:w="1583" w:type="dxa"/>
            <w:vAlign w:val="center"/>
          </w:tcPr>
          <w:p w14:paraId="1C3683AD" w14:textId="77777777" w:rsidR="009C08A4" w:rsidRPr="002C27EA" w:rsidRDefault="009C08A4" w:rsidP="009C08A4">
            <w:pPr>
              <w:ind w:left="202"/>
              <w:jc w:val="center"/>
              <w:rPr>
                <w:color w:val="000000"/>
                <w:rtl/>
              </w:rPr>
            </w:pPr>
          </w:p>
        </w:tc>
        <w:tc>
          <w:tcPr>
            <w:tcW w:w="1461" w:type="dxa"/>
            <w:vAlign w:val="center"/>
          </w:tcPr>
          <w:p w14:paraId="726634B3" w14:textId="77777777" w:rsidR="009C08A4" w:rsidRPr="002C27EA" w:rsidRDefault="009C08A4" w:rsidP="009C08A4">
            <w:pPr>
              <w:ind w:left="202"/>
              <w:jc w:val="center"/>
              <w:rPr>
                <w:color w:val="000000"/>
                <w:rtl/>
              </w:rPr>
            </w:pPr>
          </w:p>
        </w:tc>
        <w:tc>
          <w:tcPr>
            <w:tcW w:w="1590" w:type="dxa"/>
            <w:vAlign w:val="center"/>
          </w:tcPr>
          <w:p w14:paraId="5600A159" w14:textId="77777777" w:rsidR="009C08A4" w:rsidRPr="002C27EA" w:rsidRDefault="009C08A4" w:rsidP="009C08A4">
            <w:pPr>
              <w:ind w:left="202"/>
              <w:jc w:val="center"/>
              <w:rPr>
                <w:color w:val="000000"/>
                <w:rtl/>
              </w:rPr>
            </w:pPr>
          </w:p>
        </w:tc>
        <w:tc>
          <w:tcPr>
            <w:tcW w:w="1594" w:type="dxa"/>
            <w:vAlign w:val="center"/>
          </w:tcPr>
          <w:p w14:paraId="713AC9F1" w14:textId="77777777" w:rsidR="009C08A4" w:rsidRPr="002C27EA" w:rsidRDefault="009C08A4" w:rsidP="009C08A4">
            <w:pPr>
              <w:ind w:left="202"/>
              <w:jc w:val="center"/>
              <w:rPr>
                <w:color w:val="000000"/>
                <w:rtl/>
              </w:rPr>
            </w:pPr>
          </w:p>
        </w:tc>
        <w:tc>
          <w:tcPr>
            <w:tcW w:w="1008" w:type="dxa"/>
          </w:tcPr>
          <w:p w14:paraId="776210FE" w14:textId="77777777" w:rsidR="009C08A4" w:rsidRPr="002C27EA" w:rsidRDefault="009C08A4" w:rsidP="009C08A4">
            <w:pPr>
              <w:ind w:left="202"/>
              <w:jc w:val="center"/>
              <w:rPr>
                <w:color w:val="000000"/>
                <w:rtl/>
              </w:rPr>
            </w:pPr>
          </w:p>
        </w:tc>
      </w:tr>
    </w:tbl>
    <w:p w14:paraId="215F0B24" w14:textId="77777777" w:rsidR="009C08A4" w:rsidRPr="002C27EA" w:rsidRDefault="009C08A4" w:rsidP="009C08A4">
      <w:pPr>
        <w:jc w:val="lowKashida"/>
        <w:rPr>
          <w:sz w:val="28"/>
          <w:szCs w:val="28"/>
          <w:rtl/>
        </w:rPr>
      </w:pPr>
    </w:p>
    <w:p w14:paraId="563B24F7" w14:textId="77777777" w:rsidR="009C08A4" w:rsidRPr="002C27EA" w:rsidRDefault="009B7747" w:rsidP="009C08A4">
      <w:pPr>
        <w:jc w:val="lowKashida"/>
        <w:rPr>
          <w:b/>
          <w:bCs/>
          <w:sz w:val="28"/>
          <w:szCs w:val="28"/>
          <w:rtl/>
        </w:rPr>
      </w:pPr>
      <w:r w:rsidRPr="002C27EA">
        <w:rPr>
          <w:rFonts w:hint="cs"/>
          <w:b/>
          <w:bCs/>
          <w:sz w:val="28"/>
          <w:szCs w:val="28"/>
          <w:rtl/>
        </w:rPr>
        <w:t xml:space="preserve">مشخصات اوراق </w:t>
      </w:r>
      <w:r>
        <w:rPr>
          <w:rFonts w:hint="cs"/>
          <w:b/>
          <w:bCs/>
          <w:sz w:val="28"/>
          <w:szCs w:val="28"/>
          <w:rtl/>
        </w:rPr>
        <w:t xml:space="preserve">منفعت </w:t>
      </w:r>
    </w:p>
    <w:p w14:paraId="3605FD1C" w14:textId="77777777" w:rsidR="009C08A4" w:rsidRPr="002C27EA" w:rsidRDefault="009B7747" w:rsidP="009C08A4">
      <w:pPr>
        <w:jc w:val="lowKashida"/>
        <w:rPr>
          <w:color w:val="3366FF"/>
          <w:sz w:val="28"/>
          <w:szCs w:val="28"/>
          <w:rtl/>
        </w:rPr>
      </w:pPr>
      <w:r w:rsidRPr="002C27EA">
        <w:rPr>
          <w:rFonts w:hint="cs"/>
          <w:sz w:val="28"/>
          <w:szCs w:val="28"/>
          <w:rtl/>
        </w:rPr>
        <w:t>به منظور انجام برنامۀ تشریح</w:t>
      </w:r>
      <w:r w:rsidRPr="002C27EA">
        <w:rPr>
          <w:rFonts w:hint="eastAsia"/>
          <w:sz w:val="28"/>
          <w:szCs w:val="28"/>
          <w:rtl/>
        </w:rPr>
        <w:t>‌</w:t>
      </w:r>
      <w:r w:rsidRPr="002C27EA">
        <w:rPr>
          <w:rFonts w:hint="cs"/>
          <w:sz w:val="28"/>
          <w:szCs w:val="28"/>
          <w:rtl/>
        </w:rPr>
        <w:t>‌شده در بخش قبل، شرکت [</w:t>
      </w:r>
      <w:r w:rsidRPr="002C27EA">
        <w:rPr>
          <w:rFonts w:hint="cs"/>
          <w:sz w:val="28"/>
          <w:szCs w:val="28"/>
          <w:u w:val="single"/>
          <w:rtl/>
        </w:rPr>
        <w:t>نام ناشر</w:t>
      </w:r>
      <w:r w:rsidRPr="002C27EA">
        <w:rPr>
          <w:rFonts w:hint="cs"/>
          <w:sz w:val="28"/>
          <w:szCs w:val="28"/>
          <w:rtl/>
        </w:rPr>
        <w:t xml:space="preserve">] نسبت به انتشار اوراق </w:t>
      </w:r>
      <w:r>
        <w:rPr>
          <w:rFonts w:hint="cs"/>
          <w:sz w:val="28"/>
          <w:szCs w:val="28"/>
          <w:rtl/>
        </w:rPr>
        <w:t>منفعت</w:t>
      </w:r>
      <w:r w:rsidRPr="002C27EA">
        <w:rPr>
          <w:rFonts w:hint="cs"/>
          <w:sz w:val="28"/>
          <w:szCs w:val="28"/>
          <w:rtl/>
        </w:rPr>
        <w:t xml:space="preserve"> با مشخصات زیر اقدام نموده و وجوه حاصل از انتشار اوراق را به وکالت از دارندگان اوراق</w:t>
      </w:r>
      <w:r>
        <w:rPr>
          <w:rFonts w:hint="cs"/>
          <w:sz w:val="28"/>
          <w:szCs w:val="28"/>
          <w:rtl/>
        </w:rPr>
        <w:t xml:space="preserve"> صرف</w:t>
      </w:r>
      <w:r w:rsidRPr="002C27EA">
        <w:rPr>
          <w:rFonts w:hint="cs"/>
          <w:sz w:val="28"/>
          <w:szCs w:val="28"/>
          <w:rtl/>
        </w:rPr>
        <w:t xml:space="preserve"> خرید </w:t>
      </w:r>
      <w:r>
        <w:rPr>
          <w:rFonts w:hint="cs"/>
          <w:sz w:val="28"/>
          <w:szCs w:val="28"/>
          <w:rtl/>
        </w:rPr>
        <w:t>منافع</w:t>
      </w:r>
      <w:r w:rsidRPr="002C27EA">
        <w:rPr>
          <w:rFonts w:hint="cs"/>
          <w:sz w:val="28"/>
          <w:szCs w:val="28"/>
          <w:rtl/>
        </w:rPr>
        <w:t xml:space="preserve"> از [</w:t>
      </w:r>
      <w:r w:rsidRPr="002C27EA">
        <w:rPr>
          <w:rFonts w:hint="cs"/>
          <w:sz w:val="28"/>
          <w:szCs w:val="28"/>
          <w:u w:val="single"/>
          <w:rtl/>
        </w:rPr>
        <w:t>بانی</w:t>
      </w:r>
      <w:r w:rsidRPr="002C27EA">
        <w:rPr>
          <w:rFonts w:hint="cs"/>
          <w:sz w:val="28"/>
          <w:szCs w:val="28"/>
          <w:rtl/>
        </w:rPr>
        <w:t xml:space="preserve">] به مصرف خواهد رساند. </w:t>
      </w:r>
    </w:p>
    <w:p w14:paraId="1ECBEBCC" w14:textId="77777777" w:rsidR="009C08A4" w:rsidRPr="002C27EA" w:rsidRDefault="009B7747" w:rsidP="009C08A4">
      <w:pPr>
        <w:numPr>
          <w:ilvl w:val="0"/>
          <w:numId w:val="2"/>
        </w:numPr>
        <w:ind w:left="360"/>
        <w:contextualSpacing/>
        <w:jc w:val="lowKashida"/>
        <w:rPr>
          <w:sz w:val="28"/>
          <w:szCs w:val="28"/>
          <w:rtl/>
        </w:rPr>
      </w:pPr>
      <w:r w:rsidRPr="002C27EA">
        <w:rPr>
          <w:rFonts w:hint="cs"/>
          <w:sz w:val="28"/>
          <w:szCs w:val="28"/>
          <w:rtl/>
        </w:rPr>
        <w:t xml:space="preserve">موضوع انتشار اوراق </w:t>
      </w:r>
      <w:r>
        <w:rPr>
          <w:rFonts w:hint="cs"/>
          <w:sz w:val="28"/>
          <w:szCs w:val="28"/>
          <w:rtl/>
        </w:rPr>
        <w:t>منفعت:</w:t>
      </w:r>
      <w:r w:rsidRPr="002C27EA">
        <w:rPr>
          <w:rFonts w:hint="cs"/>
          <w:sz w:val="28"/>
          <w:szCs w:val="28"/>
          <w:rtl/>
        </w:rPr>
        <w:t xml:space="preserve"> [</w:t>
      </w:r>
      <w:r w:rsidRPr="002C27EA">
        <w:rPr>
          <w:rFonts w:hint="cs"/>
          <w:sz w:val="28"/>
          <w:szCs w:val="28"/>
          <w:u w:val="single"/>
          <w:rtl/>
        </w:rPr>
        <w:t xml:space="preserve">عنوان طرح موضوع انتشار اوراق </w:t>
      </w:r>
      <w:r>
        <w:rPr>
          <w:rFonts w:hint="cs"/>
          <w:sz w:val="28"/>
          <w:szCs w:val="28"/>
          <w:u w:val="single"/>
          <w:rtl/>
        </w:rPr>
        <w:t>منفعت</w:t>
      </w:r>
      <w:r w:rsidRPr="002C27EA">
        <w:rPr>
          <w:rFonts w:hint="cs"/>
          <w:sz w:val="28"/>
          <w:szCs w:val="28"/>
          <w:rtl/>
        </w:rPr>
        <w:t>]،</w:t>
      </w:r>
    </w:p>
    <w:p w14:paraId="1021B5AC" w14:textId="77777777" w:rsidR="009C08A4" w:rsidRPr="002C27EA" w:rsidRDefault="009B7747" w:rsidP="009C08A4">
      <w:pPr>
        <w:numPr>
          <w:ilvl w:val="0"/>
          <w:numId w:val="2"/>
        </w:numPr>
        <w:ind w:left="360"/>
        <w:contextualSpacing/>
        <w:jc w:val="lowKashida"/>
        <w:rPr>
          <w:sz w:val="28"/>
          <w:szCs w:val="28"/>
        </w:rPr>
      </w:pPr>
      <w:r w:rsidRPr="002C27EA">
        <w:rPr>
          <w:rFonts w:hint="cs"/>
          <w:sz w:val="28"/>
          <w:szCs w:val="28"/>
          <w:rtl/>
        </w:rPr>
        <w:t xml:space="preserve">مبلغ اوراق </w:t>
      </w:r>
      <w:r>
        <w:rPr>
          <w:rFonts w:hint="cs"/>
          <w:sz w:val="28"/>
          <w:szCs w:val="28"/>
          <w:rtl/>
        </w:rPr>
        <w:t>منفعت</w:t>
      </w:r>
      <w:r w:rsidRPr="002C27EA">
        <w:rPr>
          <w:rFonts w:hint="cs"/>
          <w:sz w:val="28"/>
          <w:szCs w:val="28"/>
          <w:rtl/>
        </w:rPr>
        <w:t xml:space="preserve"> در دست انتشار: [</w:t>
      </w:r>
      <w:r w:rsidRPr="002C27EA">
        <w:rPr>
          <w:rFonts w:hint="cs"/>
          <w:sz w:val="28"/>
          <w:szCs w:val="28"/>
          <w:u w:val="single"/>
          <w:rtl/>
        </w:rPr>
        <w:t>مبلغ</w:t>
      </w:r>
      <w:r w:rsidRPr="002C27EA">
        <w:rPr>
          <w:rFonts w:hint="cs"/>
          <w:sz w:val="28"/>
          <w:szCs w:val="28"/>
          <w:rtl/>
        </w:rPr>
        <w:t xml:space="preserve">] میلیون ریال، </w:t>
      </w:r>
    </w:p>
    <w:p w14:paraId="784342AD" w14:textId="77777777" w:rsidR="009C08A4" w:rsidRPr="002C27EA" w:rsidRDefault="009B7747" w:rsidP="009C08A4">
      <w:pPr>
        <w:numPr>
          <w:ilvl w:val="0"/>
          <w:numId w:val="2"/>
        </w:numPr>
        <w:ind w:left="360"/>
        <w:contextualSpacing/>
        <w:rPr>
          <w:sz w:val="28"/>
          <w:szCs w:val="28"/>
        </w:rPr>
      </w:pPr>
      <w:r w:rsidRPr="002C27EA">
        <w:rPr>
          <w:rFonts w:hint="cs"/>
          <w:sz w:val="28"/>
          <w:szCs w:val="28"/>
          <w:rtl/>
        </w:rPr>
        <w:t xml:space="preserve">مبلغ اسمی </w:t>
      </w:r>
      <w:r>
        <w:rPr>
          <w:rFonts w:hint="cs"/>
          <w:sz w:val="28"/>
          <w:szCs w:val="28"/>
          <w:rtl/>
        </w:rPr>
        <w:t>هر ورقۀ منفعت</w:t>
      </w:r>
      <w:r w:rsidRPr="002C27EA">
        <w:rPr>
          <w:rFonts w:hint="cs"/>
          <w:sz w:val="28"/>
          <w:szCs w:val="28"/>
          <w:rtl/>
        </w:rPr>
        <w:t>: [</w:t>
      </w:r>
      <w:r w:rsidRPr="002C27EA">
        <w:rPr>
          <w:rFonts w:hint="cs"/>
          <w:sz w:val="28"/>
          <w:szCs w:val="28"/>
          <w:u w:val="single"/>
          <w:rtl/>
        </w:rPr>
        <w:t>مبلغ</w:t>
      </w:r>
      <w:r w:rsidRPr="002C27EA">
        <w:rPr>
          <w:rFonts w:hint="cs"/>
          <w:sz w:val="28"/>
          <w:szCs w:val="28"/>
          <w:rtl/>
        </w:rPr>
        <w:t xml:space="preserve">] ریال، </w:t>
      </w:r>
      <w:r>
        <w:rPr>
          <w:rFonts w:hint="cs"/>
          <w:sz w:val="28"/>
          <w:szCs w:val="28"/>
          <w:rtl/>
        </w:rPr>
        <w:t xml:space="preserve"> </w:t>
      </w:r>
    </w:p>
    <w:p w14:paraId="4761D3B8" w14:textId="77777777" w:rsidR="009C08A4" w:rsidRPr="002C27EA" w:rsidRDefault="009B7747" w:rsidP="009C08A4">
      <w:pPr>
        <w:numPr>
          <w:ilvl w:val="0"/>
          <w:numId w:val="2"/>
        </w:numPr>
        <w:ind w:left="360"/>
        <w:contextualSpacing/>
        <w:jc w:val="lowKashida"/>
        <w:rPr>
          <w:sz w:val="28"/>
          <w:szCs w:val="28"/>
        </w:rPr>
      </w:pPr>
      <w:r w:rsidRPr="002C27EA">
        <w:rPr>
          <w:rFonts w:hint="cs"/>
          <w:sz w:val="28"/>
          <w:szCs w:val="28"/>
          <w:rtl/>
        </w:rPr>
        <w:t xml:space="preserve">تعداد اوراق </w:t>
      </w:r>
      <w:r>
        <w:rPr>
          <w:rFonts w:hint="cs"/>
          <w:sz w:val="28"/>
          <w:szCs w:val="28"/>
          <w:rtl/>
        </w:rPr>
        <w:t>منفعت</w:t>
      </w:r>
      <w:r w:rsidRPr="002C27EA">
        <w:rPr>
          <w:rFonts w:hint="cs"/>
          <w:sz w:val="28"/>
          <w:szCs w:val="28"/>
          <w:rtl/>
        </w:rPr>
        <w:t xml:space="preserve"> در دست انتشار: [</w:t>
      </w:r>
      <w:r w:rsidRPr="002C27EA">
        <w:rPr>
          <w:rFonts w:hint="cs"/>
          <w:sz w:val="28"/>
          <w:szCs w:val="28"/>
          <w:u w:val="single"/>
          <w:rtl/>
        </w:rPr>
        <w:t>تعداد</w:t>
      </w:r>
      <w:r w:rsidRPr="002C27EA">
        <w:rPr>
          <w:rFonts w:hint="cs"/>
          <w:sz w:val="28"/>
          <w:szCs w:val="28"/>
          <w:rtl/>
        </w:rPr>
        <w:t>] ورقه،</w:t>
      </w:r>
    </w:p>
    <w:p w14:paraId="0F0410D7" w14:textId="77777777" w:rsidR="009C08A4" w:rsidRPr="002C27EA" w:rsidRDefault="009B7747" w:rsidP="009C08A4">
      <w:pPr>
        <w:numPr>
          <w:ilvl w:val="0"/>
          <w:numId w:val="2"/>
        </w:numPr>
        <w:ind w:left="360"/>
        <w:contextualSpacing/>
        <w:jc w:val="lowKashida"/>
        <w:rPr>
          <w:sz w:val="28"/>
          <w:szCs w:val="28"/>
        </w:rPr>
      </w:pPr>
      <w:r w:rsidRPr="002C27EA">
        <w:rPr>
          <w:rFonts w:hint="cs"/>
          <w:sz w:val="28"/>
          <w:szCs w:val="28"/>
          <w:rtl/>
        </w:rPr>
        <w:t xml:space="preserve">نوع اوراق </w:t>
      </w:r>
      <w:r>
        <w:rPr>
          <w:rFonts w:hint="cs"/>
          <w:sz w:val="28"/>
          <w:szCs w:val="28"/>
          <w:rtl/>
        </w:rPr>
        <w:t>منفعت</w:t>
      </w:r>
      <w:r w:rsidRPr="002C27EA">
        <w:rPr>
          <w:rFonts w:hint="cs"/>
          <w:sz w:val="28"/>
          <w:szCs w:val="28"/>
          <w:rtl/>
        </w:rPr>
        <w:t>: با نام،</w:t>
      </w:r>
      <w:r>
        <w:rPr>
          <w:rFonts w:hint="cs"/>
          <w:sz w:val="28"/>
          <w:szCs w:val="28"/>
          <w:rtl/>
        </w:rPr>
        <w:t xml:space="preserve">  </w:t>
      </w:r>
    </w:p>
    <w:p w14:paraId="408B6E50" w14:textId="77777777" w:rsidR="009C08A4" w:rsidRPr="005E0A17" w:rsidRDefault="009B7747" w:rsidP="009C08A4">
      <w:pPr>
        <w:numPr>
          <w:ilvl w:val="0"/>
          <w:numId w:val="2"/>
        </w:numPr>
        <w:spacing w:line="300" w:lineRule="auto"/>
        <w:ind w:left="329" w:hanging="270"/>
        <w:jc w:val="lowKashida"/>
        <w:rPr>
          <w:color w:val="000000"/>
          <w:sz w:val="28"/>
          <w:szCs w:val="28"/>
        </w:rPr>
      </w:pPr>
      <w:r w:rsidRPr="005E0A17">
        <w:rPr>
          <w:rFonts w:hint="cs"/>
          <w:color w:val="000000"/>
          <w:sz w:val="28"/>
          <w:szCs w:val="28"/>
          <w:rtl/>
        </w:rPr>
        <w:t>شیوۀ پرداخت: [علی</w:t>
      </w:r>
      <w:r w:rsidRPr="005E0A17">
        <w:rPr>
          <w:color w:val="000000"/>
          <w:sz w:val="28"/>
          <w:szCs w:val="28"/>
          <w:rtl/>
        </w:rPr>
        <w:softHyphen/>
      </w:r>
      <w:r w:rsidRPr="005E0A17">
        <w:rPr>
          <w:rFonts w:hint="cs"/>
          <w:color w:val="000000"/>
          <w:sz w:val="28"/>
          <w:szCs w:val="28"/>
          <w:rtl/>
        </w:rPr>
        <w:t>الحساب/قطعی] :</w:t>
      </w:r>
    </w:p>
    <w:p w14:paraId="4013D18C" w14:textId="77777777" w:rsidR="009C08A4" w:rsidRDefault="009B7747" w:rsidP="009C08A4">
      <w:pPr>
        <w:numPr>
          <w:ilvl w:val="0"/>
          <w:numId w:val="2"/>
        </w:numPr>
        <w:spacing w:line="300" w:lineRule="auto"/>
        <w:ind w:left="360"/>
        <w:jc w:val="lowKashida"/>
        <w:rPr>
          <w:color w:val="000000"/>
          <w:sz w:val="28"/>
          <w:szCs w:val="28"/>
        </w:rPr>
      </w:pPr>
      <w:r>
        <w:rPr>
          <w:rFonts w:hint="cs"/>
          <w:color w:val="000000"/>
          <w:sz w:val="28"/>
          <w:szCs w:val="28"/>
          <w:rtl/>
        </w:rPr>
        <w:t>نرخ علی</w:t>
      </w:r>
      <w:r>
        <w:rPr>
          <w:color w:val="000000"/>
          <w:sz w:val="28"/>
          <w:szCs w:val="28"/>
          <w:rtl/>
        </w:rPr>
        <w:softHyphen/>
      </w:r>
      <w:r>
        <w:rPr>
          <w:rFonts w:hint="cs"/>
          <w:color w:val="000000"/>
          <w:sz w:val="28"/>
          <w:szCs w:val="28"/>
          <w:rtl/>
        </w:rPr>
        <w:t xml:space="preserve">الحساب/ معین </w:t>
      </w:r>
      <w:r w:rsidRPr="002C27EA">
        <w:rPr>
          <w:rFonts w:cs="Mitra" w:hint="cs"/>
          <w:color w:val="000000"/>
          <w:sz w:val="28"/>
          <w:szCs w:val="28"/>
          <w:rtl/>
        </w:rPr>
        <w:t>[</w:t>
      </w:r>
      <w:r w:rsidRPr="002C27EA">
        <w:rPr>
          <w:rFonts w:hint="cs"/>
          <w:color w:val="000000"/>
          <w:sz w:val="28"/>
          <w:szCs w:val="28"/>
          <w:u w:val="single"/>
          <w:rtl/>
        </w:rPr>
        <w:t>درصد</w:t>
      </w:r>
      <w:r w:rsidRPr="002C27EA">
        <w:rPr>
          <w:rFonts w:cs="Mitra" w:hint="cs"/>
          <w:color w:val="000000"/>
          <w:sz w:val="28"/>
          <w:szCs w:val="28"/>
          <w:rtl/>
        </w:rPr>
        <w:t>]</w:t>
      </w:r>
      <w:r>
        <w:rPr>
          <w:rFonts w:cs="Mitra" w:hint="cs"/>
          <w:color w:val="000000"/>
          <w:sz w:val="28"/>
          <w:szCs w:val="28"/>
          <w:rtl/>
        </w:rPr>
        <w:t xml:space="preserve"> :</w:t>
      </w:r>
    </w:p>
    <w:p w14:paraId="535AC392" w14:textId="77777777" w:rsidR="009C08A4" w:rsidRPr="008E1257" w:rsidRDefault="009B7747" w:rsidP="009C08A4">
      <w:pPr>
        <w:ind w:left="360"/>
        <w:jc w:val="lowKashida"/>
        <w:rPr>
          <w:rFonts w:eastAsia="Calibri"/>
          <w:i/>
          <w:iCs/>
          <w:rtl/>
        </w:rPr>
      </w:pPr>
      <w:r w:rsidRPr="008E1257">
        <w:rPr>
          <w:rFonts w:eastAsia="Calibri"/>
          <w:i/>
          <w:iCs/>
          <w:rtl/>
        </w:rPr>
        <w:lastRenderedPageBreak/>
        <w:t>ا</w:t>
      </w:r>
      <w:r w:rsidRPr="008E1257">
        <w:rPr>
          <w:rFonts w:eastAsia="Calibri" w:hint="cs"/>
          <w:i/>
          <w:iCs/>
          <w:rtl/>
        </w:rPr>
        <w:t>ی</w:t>
      </w:r>
      <w:r w:rsidRPr="008E1257">
        <w:rPr>
          <w:rFonts w:eastAsia="Calibri" w:hint="eastAsia"/>
          <w:i/>
          <w:iCs/>
          <w:rtl/>
        </w:rPr>
        <w:t>ن</w:t>
      </w:r>
      <w:r w:rsidRPr="008E1257">
        <w:rPr>
          <w:rFonts w:eastAsia="Calibri"/>
          <w:i/>
          <w:iCs/>
          <w:rtl/>
        </w:rPr>
        <w:t xml:space="preserve"> بند در صورت</w:t>
      </w:r>
      <w:r w:rsidRPr="008E1257">
        <w:rPr>
          <w:rFonts w:eastAsia="Calibri" w:hint="cs"/>
          <w:i/>
          <w:iCs/>
          <w:rtl/>
        </w:rPr>
        <w:t>ی</w:t>
      </w:r>
      <w:r w:rsidRPr="008E1257">
        <w:rPr>
          <w:rFonts w:eastAsia="Calibri"/>
          <w:i/>
          <w:iCs/>
          <w:rtl/>
        </w:rPr>
        <w:t xml:space="preserve"> تکم</w:t>
      </w:r>
      <w:r w:rsidRPr="008E1257">
        <w:rPr>
          <w:rFonts w:eastAsia="Calibri" w:hint="cs"/>
          <w:i/>
          <w:iCs/>
          <w:rtl/>
        </w:rPr>
        <w:t>ی</w:t>
      </w:r>
      <w:r w:rsidRPr="008E1257">
        <w:rPr>
          <w:rFonts w:eastAsia="Calibri" w:hint="eastAsia"/>
          <w:i/>
          <w:iCs/>
          <w:rtl/>
        </w:rPr>
        <w:t>ل</w:t>
      </w:r>
      <w:r w:rsidRPr="008E1257">
        <w:rPr>
          <w:rFonts w:eastAsia="Calibri"/>
          <w:i/>
          <w:iCs/>
          <w:rtl/>
        </w:rPr>
        <w:t xml:space="preserve"> شود که مبلغ قرارداد نامع</w:t>
      </w:r>
      <w:r w:rsidRPr="008E1257">
        <w:rPr>
          <w:rFonts w:eastAsia="Calibri" w:hint="cs"/>
          <w:i/>
          <w:iCs/>
          <w:rtl/>
        </w:rPr>
        <w:t>ی</w:t>
      </w:r>
      <w:r w:rsidRPr="008E1257">
        <w:rPr>
          <w:rFonts w:eastAsia="Calibri" w:hint="eastAsia"/>
          <w:i/>
          <w:iCs/>
          <w:rtl/>
        </w:rPr>
        <w:t>ن</w:t>
      </w:r>
      <w:r w:rsidRPr="008E1257">
        <w:rPr>
          <w:rFonts w:eastAsia="Calibri"/>
          <w:i/>
          <w:iCs/>
          <w:rtl/>
        </w:rPr>
        <w:t xml:space="preserve"> و نرخ اوراق به صورت عل</w:t>
      </w:r>
      <w:r w:rsidRPr="008E1257">
        <w:rPr>
          <w:rFonts w:eastAsia="Calibri" w:hint="cs"/>
          <w:i/>
          <w:iCs/>
          <w:rtl/>
        </w:rPr>
        <w:t>ی</w:t>
      </w:r>
      <w:r>
        <w:rPr>
          <w:rFonts w:eastAsia="Calibri" w:hint="cs"/>
          <w:i/>
          <w:iCs/>
          <w:rtl/>
        </w:rPr>
        <w:t xml:space="preserve"> </w:t>
      </w:r>
      <w:r w:rsidRPr="008E1257">
        <w:rPr>
          <w:rFonts w:eastAsia="Calibri" w:hint="cs"/>
          <w:i/>
          <w:iCs/>
          <w:rtl/>
        </w:rPr>
        <w:t>الحساب</w:t>
      </w:r>
      <w:r w:rsidRPr="008E1257">
        <w:rPr>
          <w:rFonts w:eastAsia="Calibri"/>
          <w:i/>
          <w:iCs/>
          <w:rtl/>
        </w:rPr>
        <w:t xml:space="preserve"> باشد</w:t>
      </w:r>
    </w:p>
    <w:p w14:paraId="5C0D9E77" w14:textId="77777777" w:rsidR="009C08A4" w:rsidRDefault="009B7747" w:rsidP="009C08A4">
      <w:pPr>
        <w:ind w:left="360"/>
        <w:jc w:val="lowKashida"/>
        <w:rPr>
          <w:color w:val="000000"/>
          <w:sz w:val="28"/>
          <w:szCs w:val="28"/>
        </w:rPr>
      </w:pPr>
      <w:r>
        <w:rPr>
          <w:rFonts w:hint="cs"/>
          <w:color w:val="000000"/>
          <w:sz w:val="28"/>
          <w:szCs w:val="28"/>
          <w:rtl/>
        </w:rPr>
        <w:t>منافع</w:t>
      </w:r>
      <w:r w:rsidRPr="009042BE">
        <w:rPr>
          <w:rFonts w:hint="cs"/>
          <w:color w:val="000000"/>
          <w:sz w:val="28"/>
          <w:szCs w:val="28"/>
          <w:rtl/>
        </w:rPr>
        <w:t xml:space="preserve"> دارندگان اوراق منفعت به نسبت مبلغ اسمی اوراق در اختیار به کل مبلغ اسمی اوراق منفعت منتشرشده می‌باشد. بانی منافع دارایی</w:t>
      </w:r>
      <w:r>
        <w:rPr>
          <w:rFonts w:hint="cs"/>
          <w:color w:val="000000"/>
          <w:sz w:val="28"/>
          <w:szCs w:val="28"/>
          <w:rtl/>
        </w:rPr>
        <w:t>/خدمات/حقوق معین</w:t>
      </w:r>
      <w:r w:rsidRPr="009042BE">
        <w:rPr>
          <w:rFonts w:hint="cs"/>
          <w:color w:val="000000"/>
          <w:sz w:val="28"/>
          <w:szCs w:val="28"/>
          <w:rtl/>
        </w:rPr>
        <w:t xml:space="preserve"> را به قیمت بازار (قیمت کل اوراق فروخته‌شده) به واسط می‌فروشد، لیکن نرخ اوراق منفعت را نسبت به ارزش اسمی اوراق به واسط (به وکالت از دارندگان اوراق) می‌پردازد. پس از [دورۀ عمر اوراق بر حسب سال و ماه] از تاریخ انتشار این اوراق، اوراق منفعت خاتمه می‌پذیرد و وجه اصل ورقه به آخرین دارندۀ آن پرداخت خواهد شد. چنانچه </w:t>
      </w:r>
      <w:r>
        <w:rPr>
          <w:rFonts w:hint="cs"/>
          <w:color w:val="000000"/>
          <w:sz w:val="28"/>
          <w:szCs w:val="28"/>
          <w:rtl/>
        </w:rPr>
        <w:t>منافع</w:t>
      </w:r>
      <w:r w:rsidRPr="009042BE">
        <w:rPr>
          <w:rFonts w:hint="cs"/>
          <w:color w:val="000000"/>
          <w:sz w:val="28"/>
          <w:szCs w:val="28"/>
          <w:rtl/>
        </w:rPr>
        <w:t xml:space="preserve"> قطعی اوراق منفعت (که توسط امین طرح محاسبه خواهد شد) بیش از </w:t>
      </w:r>
      <w:r>
        <w:rPr>
          <w:rFonts w:hint="cs"/>
          <w:color w:val="000000"/>
          <w:sz w:val="28"/>
          <w:szCs w:val="28"/>
          <w:rtl/>
        </w:rPr>
        <w:t>منافع</w:t>
      </w:r>
      <w:r w:rsidRPr="009042BE">
        <w:rPr>
          <w:rFonts w:hint="cs"/>
          <w:color w:val="000000"/>
          <w:sz w:val="28"/>
          <w:szCs w:val="28"/>
          <w:rtl/>
        </w:rPr>
        <w:t xml:space="preserve"> علی‌الحساب پرداختی باشد، مابه‌التفاوت حاصل با رعایت مقررات مربوطه، حداکثر 2 ماه پس از سررسید نهایی اوراق، به دارندۀ برگۀ تسویه حساب نهایی منفعت پرداخت خواهد شد. در صورت کسری، مابه‌التفاوت به بانی عودت نمی‌گردد. </w:t>
      </w:r>
    </w:p>
    <w:p w14:paraId="3B43B12A" w14:textId="77777777" w:rsidR="009C08A4" w:rsidRPr="00207192" w:rsidRDefault="009B7747" w:rsidP="00DF15AC">
      <w:pPr>
        <w:ind w:left="360"/>
        <w:jc w:val="lowKashida"/>
        <w:rPr>
          <w:color w:val="000000"/>
          <w:sz w:val="28"/>
          <w:szCs w:val="28"/>
          <w:rtl/>
        </w:rPr>
      </w:pPr>
      <w:r w:rsidRPr="00207192">
        <w:rPr>
          <w:rFonts w:hint="cs"/>
          <w:color w:val="000000"/>
          <w:sz w:val="28"/>
          <w:szCs w:val="28"/>
          <w:rtl/>
        </w:rPr>
        <w:t>تبصره : منافع نهایی ناشی از مدیریت وجوه اوراق تا سررسید نهایی</w:t>
      </w:r>
      <w:r w:rsidR="007461FB">
        <w:rPr>
          <w:rFonts w:hint="cs"/>
          <w:color w:val="000000"/>
          <w:sz w:val="28"/>
          <w:szCs w:val="28"/>
          <w:rtl/>
        </w:rPr>
        <w:t xml:space="preserve"> (درصورت وجود)</w:t>
      </w:r>
      <w:r w:rsidRPr="00207192">
        <w:rPr>
          <w:rFonts w:hint="cs"/>
          <w:color w:val="000000"/>
          <w:sz w:val="28"/>
          <w:szCs w:val="28"/>
          <w:rtl/>
        </w:rPr>
        <w:t>، در سررسید اوراق محاسبه و به دارندگان اوراق پرداخت خواهد شد.</w:t>
      </w:r>
    </w:p>
    <w:p w14:paraId="2EF07F10" w14:textId="77777777" w:rsidR="005777B1" w:rsidRDefault="005777B1" w:rsidP="005777B1">
      <w:pPr>
        <w:spacing w:line="300" w:lineRule="auto"/>
        <w:ind w:left="360"/>
        <w:jc w:val="lowKashida"/>
        <w:rPr>
          <w:rFonts w:eastAsia="Calibri"/>
          <w:i/>
          <w:iCs/>
          <w:rtl/>
        </w:rPr>
      </w:pPr>
    </w:p>
    <w:p w14:paraId="5B474461" w14:textId="28D782A6" w:rsidR="005777B1" w:rsidRDefault="005777B1" w:rsidP="005777B1">
      <w:pPr>
        <w:spacing w:line="300" w:lineRule="auto"/>
        <w:ind w:left="360"/>
        <w:jc w:val="lowKashida"/>
        <w:rPr>
          <w:rFonts w:eastAsia="Calibri"/>
          <w:i/>
          <w:iCs/>
          <w:rtl/>
        </w:rPr>
      </w:pPr>
      <w:r w:rsidRPr="00C44C7B">
        <w:rPr>
          <w:rFonts w:eastAsia="Calibri" w:hint="cs"/>
          <w:i/>
          <w:iCs/>
          <w:rtl/>
        </w:rPr>
        <w:t>این بند در صورتی</w:t>
      </w:r>
      <w:r w:rsidRPr="00C44C7B">
        <w:rPr>
          <w:rFonts w:eastAsia="Calibri"/>
          <w:i/>
          <w:iCs/>
          <w:rtl/>
        </w:rPr>
        <w:softHyphen/>
      </w:r>
      <w:r w:rsidRPr="00C44C7B">
        <w:rPr>
          <w:rFonts w:eastAsia="Calibri" w:hint="cs"/>
          <w:i/>
          <w:iCs/>
          <w:rtl/>
        </w:rPr>
        <w:t xml:space="preserve"> تکمیل شود که مبالغ پرداخت</w:t>
      </w:r>
      <w:r w:rsidRPr="00C44C7B">
        <w:rPr>
          <w:rFonts w:eastAsia="Calibri"/>
          <w:i/>
          <w:iCs/>
          <w:rtl/>
        </w:rPr>
        <w:softHyphen/>
      </w:r>
      <w:r w:rsidRPr="00C44C7B">
        <w:rPr>
          <w:rFonts w:eastAsia="Calibri" w:hint="cs"/>
          <w:i/>
          <w:iCs/>
          <w:rtl/>
        </w:rPr>
        <w:t>های دوره</w:t>
      </w:r>
      <w:r w:rsidRPr="00C44C7B">
        <w:rPr>
          <w:rFonts w:eastAsia="Calibri"/>
          <w:i/>
          <w:iCs/>
          <w:rtl/>
        </w:rPr>
        <w:softHyphen/>
      </w:r>
      <w:r w:rsidRPr="00C44C7B">
        <w:rPr>
          <w:rFonts w:eastAsia="Calibri" w:hint="cs"/>
          <w:i/>
          <w:iCs/>
          <w:rtl/>
        </w:rPr>
        <w:t>ای بر اساس قرارداد مشخص و قطعی باشد</w:t>
      </w:r>
      <w:r>
        <w:rPr>
          <w:rFonts w:eastAsia="Calibri" w:hint="cs"/>
          <w:i/>
          <w:iCs/>
          <w:rtl/>
        </w:rPr>
        <w:t xml:space="preserve"> مبالغ پرداخت</w:t>
      </w:r>
      <w:r>
        <w:rPr>
          <w:rFonts w:eastAsia="Calibri"/>
          <w:i/>
          <w:iCs/>
          <w:rtl/>
        </w:rPr>
        <w:softHyphen/>
      </w:r>
      <w:r>
        <w:rPr>
          <w:rFonts w:eastAsia="Calibri" w:hint="cs"/>
          <w:i/>
          <w:iCs/>
          <w:rtl/>
        </w:rPr>
        <w:t>ها (درآمد دارندگان اوراق)</w:t>
      </w:r>
      <w:r w:rsidRPr="00C44C7B">
        <w:rPr>
          <w:rFonts w:eastAsia="Calibri" w:hint="cs"/>
          <w:i/>
          <w:iCs/>
          <w:rtl/>
        </w:rPr>
        <w:t xml:space="preserve"> بر اساس جدول مندرج </w:t>
      </w:r>
      <w:r>
        <w:rPr>
          <w:rFonts w:eastAsia="Calibri" w:hint="cs"/>
          <w:i/>
          <w:iCs/>
          <w:rtl/>
        </w:rPr>
        <w:t xml:space="preserve">در قسمت مبالغ اوراق خواهد بود. </w:t>
      </w:r>
    </w:p>
    <w:p w14:paraId="0B30312C" w14:textId="77777777" w:rsidR="009C08A4" w:rsidRPr="00D71ACF" w:rsidRDefault="009B7747" w:rsidP="004567DE">
      <w:pPr>
        <w:spacing w:line="300" w:lineRule="auto"/>
        <w:ind w:left="360"/>
        <w:jc w:val="lowKashida"/>
        <w:rPr>
          <w:color w:val="000000"/>
          <w:sz w:val="28"/>
          <w:szCs w:val="28"/>
        </w:rPr>
      </w:pPr>
      <w:r w:rsidRPr="00D71ACF">
        <w:rPr>
          <w:rFonts w:hint="cs"/>
          <w:color w:val="000000"/>
          <w:sz w:val="28"/>
          <w:szCs w:val="28"/>
          <w:rtl/>
        </w:rPr>
        <w:t>نرخ معین [درصد] :</w:t>
      </w:r>
    </w:p>
    <w:p w14:paraId="52DB0EF2" w14:textId="77777777" w:rsidR="009C08A4" w:rsidRDefault="009B7747" w:rsidP="009C08A4">
      <w:pPr>
        <w:spacing w:line="300" w:lineRule="auto"/>
        <w:ind w:left="360"/>
        <w:jc w:val="lowKashida"/>
        <w:rPr>
          <w:color w:val="000000"/>
          <w:sz w:val="28"/>
          <w:szCs w:val="28"/>
        </w:rPr>
      </w:pPr>
      <w:r w:rsidRPr="008102D9">
        <w:rPr>
          <w:rFonts w:hint="cs"/>
          <w:color w:val="000000"/>
          <w:sz w:val="28"/>
          <w:szCs w:val="28"/>
          <w:rtl/>
        </w:rPr>
        <w:t>مبالغ پرداخت</w:t>
      </w:r>
      <w:r w:rsidRPr="008102D9">
        <w:rPr>
          <w:color w:val="000000"/>
          <w:sz w:val="28"/>
          <w:szCs w:val="28"/>
          <w:rtl/>
        </w:rPr>
        <w:softHyphen/>
      </w:r>
      <w:r w:rsidRPr="008102D9">
        <w:rPr>
          <w:rFonts w:hint="cs"/>
          <w:color w:val="000000"/>
          <w:sz w:val="28"/>
          <w:szCs w:val="28"/>
          <w:rtl/>
        </w:rPr>
        <w:t>های دوره</w:t>
      </w:r>
      <w:r w:rsidRPr="008102D9">
        <w:rPr>
          <w:color w:val="000000"/>
          <w:sz w:val="28"/>
          <w:szCs w:val="28"/>
          <w:rtl/>
        </w:rPr>
        <w:softHyphen/>
      </w:r>
      <w:r w:rsidRPr="008102D9">
        <w:rPr>
          <w:rFonts w:hint="cs"/>
          <w:color w:val="000000"/>
          <w:sz w:val="28"/>
          <w:szCs w:val="28"/>
          <w:rtl/>
        </w:rPr>
        <w:t>ای بر اساس قرارداد</w:t>
      </w:r>
      <w:r w:rsidRPr="00796154">
        <w:rPr>
          <w:sz w:val="28"/>
          <w:szCs w:val="28"/>
        </w:rPr>
        <w:t>]</w:t>
      </w:r>
      <w:r>
        <w:rPr>
          <w:sz w:val="28"/>
          <w:szCs w:val="28"/>
        </w:rPr>
        <w:t xml:space="preserve"> </w:t>
      </w:r>
      <w:r w:rsidRPr="00796154">
        <w:rPr>
          <w:rFonts w:hint="cs"/>
          <w:sz w:val="28"/>
          <w:szCs w:val="28"/>
          <w:rtl/>
        </w:rPr>
        <w:t>شماره قرارداد</w:t>
      </w:r>
      <w:r w:rsidRPr="00796154">
        <w:rPr>
          <w:sz w:val="28"/>
          <w:szCs w:val="28"/>
        </w:rPr>
        <w:t>[</w:t>
      </w:r>
      <w:r>
        <w:rPr>
          <w:rFonts w:hint="cs"/>
          <w:color w:val="000000"/>
          <w:sz w:val="28"/>
          <w:szCs w:val="28"/>
          <w:rtl/>
        </w:rPr>
        <w:t xml:space="preserve"> </w:t>
      </w:r>
      <w:r w:rsidRPr="008102D9">
        <w:rPr>
          <w:rFonts w:hint="cs"/>
          <w:color w:val="000000"/>
          <w:sz w:val="28"/>
          <w:szCs w:val="28"/>
          <w:rtl/>
        </w:rPr>
        <w:t>فی</w:t>
      </w:r>
      <w:r w:rsidRPr="008102D9">
        <w:rPr>
          <w:color w:val="000000"/>
          <w:sz w:val="28"/>
          <w:szCs w:val="28"/>
          <w:rtl/>
        </w:rPr>
        <w:softHyphen/>
      </w:r>
      <w:r w:rsidRPr="008102D9">
        <w:rPr>
          <w:rFonts w:hint="cs"/>
          <w:color w:val="000000"/>
          <w:sz w:val="28"/>
          <w:szCs w:val="28"/>
          <w:rtl/>
        </w:rPr>
        <w:t>مابین شرکت</w:t>
      </w:r>
      <w:r w:rsidRPr="00796154">
        <w:rPr>
          <w:sz w:val="28"/>
          <w:szCs w:val="28"/>
        </w:rPr>
        <w:t>]</w:t>
      </w:r>
      <w:r w:rsidRPr="00796154">
        <w:rPr>
          <w:rFonts w:hint="cs"/>
          <w:sz w:val="28"/>
          <w:szCs w:val="28"/>
          <w:rtl/>
        </w:rPr>
        <w:t xml:space="preserve"> نام بانی</w:t>
      </w:r>
      <w:r w:rsidRPr="00796154">
        <w:rPr>
          <w:sz w:val="28"/>
          <w:szCs w:val="28"/>
        </w:rPr>
        <w:t>[</w:t>
      </w:r>
      <w:r w:rsidRPr="008102D9">
        <w:rPr>
          <w:rFonts w:hint="cs"/>
          <w:color w:val="000000"/>
          <w:sz w:val="28"/>
          <w:szCs w:val="28"/>
          <w:rtl/>
        </w:rPr>
        <w:t xml:space="preserve"> و شرکت</w:t>
      </w:r>
      <w:r>
        <w:rPr>
          <w:color w:val="000000"/>
          <w:sz w:val="28"/>
          <w:szCs w:val="28"/>
        </w:rPr>
        <w:t>]</w:t>
      </w:r>
      <w:r>
        <w:rPr>
          <w:rFonts w:hint="cs"/>
          <w:color w:val="000000"/>
          <w:sz w:val="28"/>
          <w:szCs w:val="28"/>
          <w:rtl/>
        </w:rPr>
        <w:t>نام شرکت استفاده کننده از منافع</w:t>
      </w:r>
      <w:r>
        <w:rPr>
          <w:color w:val="000000"/>
          <w:sz w:val="28"/>
          <w:szCs w:val="28"/>
        </w:rPr>
        <w:t xml:space="preserve">[ </w:t>
      </w:r>
      <w:r>
        <w:rPr>
          <w:rFonts w:hint="cs"/>
          <w:color w:val="000000"/>
          <w:sz w:val="28"/>
          <w:szCs w:val="28"/>
          <w:rtl/>
        </w:rPr>
        <w:t xml:space="preserve"> در مقاطع </w:t>
      </w:r>
      <w:r>
        <w:rPr>
          <w:color w:val="000000"/>
          <w:sz w:val="28"/>
          <w:szCs w:val="28"/>
        </w:rPr>
        <w:t>]</w:t>
      </w:r>
      <w:r>
        <w:rPr>
          <w:rFonts w:hint="cs"/>
          <w:color w:val="000000"/>
          <w:sz w:val="28"/>
          <w:szCs w:val="28"/>
          <w:rtl/>
        </w:rPr>
        <w:t>ماهانه/سه ماهه/سالانه</w:t>
      </w:r>
      <w:r>
        <w:rPr>
          <w:color w:val="000000"/>
          <w:sz w:val="28"/>
          <w:szCs w:val="28"/>
        </w:rPr>
        <w:t>[</w:t>
      </w:r>
      <w:r>
        <w:rPr>
          <w:rFonts w:hint="cs"/>
          <w:color w:val="000000"/>
          <w:sz w:val="28"/>
          <w:szCs w:val="28"/>
          <w:rtl/>
        </w:rPr>
        <w:t xml:space="preserve"> مبلغ </w:t>
      </w:r>
      <w:r>
        <w:rPr>
          <w:color w:val="000000"/>
          <w:sz w:val="28"/>
          <w:szCs w:val="28"/>
        </w:rPr>
        <w:t>]</w:t>
      </w:r>
      <w:r>
        <w:rPr>
          <w:rFonts w:hint="cs"/>
          <w:color w:val="000000"/>
          <w:sz w:val="28"/>
          <w:szCs w:val="28"/>
          <w:rtl/>
        </w:rPr>
        <w:t xml:space="preserve"> مبلغ منافع طبق قرارداد</w:t>
      </w:r>
      <w:r>
        <w:rPr>
          <w:color w:val="000000"/>
          <w:sz w:val="28"/>
          <w:szCs w:val="28"/>
        </w:rPr>
        <w:t>[</w:t>
      </w:r>
      <w:r w:rsidRPr="008102D9">
        <w:rPr>
          <w:rFonts w:hint="cs"/>
          <w:color w:val="000000"/>
          <w:sz w:val="28"/>
          <w:szCs w:val="28"/>
          <w:rtl/>
        </w:rPr>
        <w:t xml:space="preserve"> </w:t>
      </w:r>
      <w:r>
        <w:rPr>
          <w:rFonts w:hint="cs"/>
          <w:color w:val="000000"/>
          <w:sz w:val="28"/>
          <w:szCs w:val="28"/>
          <w:rtl/>
        </w:rPr>
        <w:t>می</w:t>
      </w:r>
      <w:r>
        <w:rPr>
          <w:color w:val="000000"/>
          <w:sz w:val="28"/>
          <w:szCs w:val="28"/>
          <w:rtl/>
        </w:rPr>
        <w:softHyphen/>
      </w:r>
      <w:r w:rsidRPr="008102D9">
        <w:rPr>
          <w:rFonts w:hint="cs"/>
          <w:color w:val="000000"/>
          <w:sz w:val="28"/>
          <w:szCs w:val="28"/>
          <w:rtl/>
        </w:rPr>
        <w:t>باشد.</w:t>
      </w:r>
    </w:p>
    <w:p w14:paraId="2AE9A922" w14:textId="77777777" w:rsidR="004567DE" w:rsidRDefault="004567DE" w:rsidP="005777B1">
      <w:pPr>
        <w:spacing w:line="300" w:lineRule="auto"/>
        <w:ind w:left="360"/>
        <w:jc w:val="lowKashida"/>
        <w:rPr>
          <w:i/>
          <w:iCs/>
        </w:rPr>
      </w:pPr>
    </w:p>
    <w:p w14:paraId="38D928F7" w14:textId="54D1DD2C" w:rsidR="009C08A4" w:rsidRDefault="004567DE" w:rsidP="004567DE">
      <w:pPr>
        <w:spacing w:line="300" w:lineRule="auto"/>
        <w:ind w:left="360"/>
        <w:jc w:val="lowKashida"/>
        <w:rPr>
          <w:rFonts w:eastAsia="Calibri"/>
          <w:i/>
          <w:iCs/>
          <w:rtl/>
        </w:rPr>
      </w:pPr>
      <w:r>
        <w:rPr>
          <w:rFonts w:hint="cs"/>
          <w:i/>
          <w:iCs/>
          <w:rtl/>
        </w:rPr>
        <w:t xml:space="preserve">  </w:t>
      </w:r>
      <w:r w:rsidRPr="002C27EA">
        <w:rPr>
          <w:rFonts w:hint="cs"/>
          <w:i/>
          <w:iCs/>
          <w:rtl/>
        </w:rPr>
        <w:t>بند</w:t>
      </w:r>
      <w:r>
        <w:rPr>
          <w:i/>
          <w:iCs/>
        </w:rPr>
        <w:t xml:space="preserve"> </w:t>
      </w:r>
      <w:r>
        <w:rPr>
          <w:rFonts w:hint="cs"/>
          <w:i/>
          <w:iCs/>
          <w:rtl/>
        </w:rPr>
        <w:t>زیر</w:t>
      </w:r>
      <w:r w:rsidRPr="002C27EA">
        <w:rPr>
          <w:rFonts w:hint="cs"/>
          <w:i/>
          <w:iCs/>
          <w:rtl/>
        </w:rPr>
        <w:t xml:space="preserve"> در صورتی تکمیل شود که</w:t>
      </w:r>
      <w:r>
        <w:rPr>
          <w:rFonts w:hint="cs"/>
          <w:i/>
          <w:iCs/>
          <w:rtl/>
        </w:rPr>
        <w:t xml:space="preserve"> اوراق منفعت</w:t>
      </w:r>
      <w:r w:rsidRPr="002C27EA">
        <w:rPr>
          <w:rFonts w:hint="cs"/>
          <w:i/>
          <w:iCs/>
          <w:rtl/>
        </w:rPr>
        <w:t xml:space="preserve"> </w:t>
      </w:r>
      <w:r>
        <w:rPr>
          <w:rFonts w:hint="cs"/>
          <w:i/>
          <w:iCs/>
          <w:rtl/>
        </w:rPr>
        <w:t>همراه</w:t>
      </w:r>
      <w:r w:rsidRPr="002C27EA">
        <w:rPr>
          <w:rFonts w:hint="cs"/>
          <w:i/>
          <w:iCs/>
          <w:rtl/>
        </w:rPr>
        <w:t xml:space="preserve"> با اختیار</w:t>
      </w:r>
      <w:r>
        <w:rPr>
          <w:rFonts w:hint="cs"/>
          <w:i/>
          <w:iCs/>
          <w:rtl/>
        </w:rPr>
        <w:t>خرید</w:t>
      </w:r>
      <w:r w:rsidRPr="002C27EA">
        <w:rPr>
          <w:rFonts w:hint="cs"/>
          <w:i/>
          <w:iCs/>
          <w:rtl/>
        </w:rPr>
        <w:t xml:space="preserve"> </w:t>
      </w:r>
      <w:r>
        <w:rPr>
          <w:rFonts w:hint="cs"/>
          <w:i/>
          <w:iCs/>
          <w:rtl/>
        </w:rPr>
        <w:t xml:space="preserve">توسط بانی </w:t>
      </w:r>
      <w:r w:rsidRPr="002C27EA">
        <w:rPr>
          <w:rFonts w:hint="cs"/>
          <w:i/>
          <w:iCs/>
          <w:rtl/>
        </w:rPr>
        <w:t>در سررسید</w:t>
      </w:r>
      <w:r>
        <w:rPr>
          <w:rFonts w:hint="cs"/>
          <w:i/>
          <w:iCs/>
          <w:rtl/>
        </w:rPr>
        <w:t xml:space="preserve"> </w:t>
      </w:r>
      <w:r w:rsidRPr="002C27EA">
        <w:rPr>
          <w:rFonts w:hint="cs"/>
          <w:i/>
          <w:iCs/>
          <w:rtl/>
        </w:rPr>
        <w:t>باشد</w:t>
      </w:r>
      <w:r w:rsidR="009B7747" w:rsidRPr="008102D9">
        <w:rPr>
          <w:rFonts w:hint="cs"/>
          <w:color w:val="000000"/>
          <w:sz w:val="28"/>
          <w:szCs w:val="28"/>
          <w:rtl/>
        </w:rPr>
        <w:t xml:space="preserve"> </w:t>
      </w:r>
    </w:p>
    <w:p w14:paraId="7BFFE93E" w14:textId="465EBBC0" w:rsidR="009C08A4" w:rsidRDefault="009B7747" w:rsidP="009C08A4">
      <w:pPr>
        <w:numPr>
          <w:ilvl w:val="0"/>
          <w:numId w:val="2"/>
        </w:numPr>
        <w:spacing w:line="300" w:lineRule="auto"/>
        <w:ind w:left="360"/>
        <w:jc w:val="lowKashida"/>
        <w:rPr>
          <w:sz w:val="28"/>
          <w:szCs w:val="28"/>
        </w:rPr>
      </w:pPr>
      <w:r w:rsidRPr="00827D88">
        <w:rPr>
          <w:rFonts w:hint="cs"/>
          <w:sz w:val="28"/>
          <w:szCs w:val="28"/>
          <w:rtl/>
        </w:rPr>
        <w:t xml:space="preserve">نرخ اعمال اختیار خرید توسط </w:t>
      </w:r>
      <w:r>
        <w:rPr>
          <w:rFonts w:hint="cs"/>
          <w:sz w:val="28"/>
          <w:szCs w:val="28"/>
          <w:rtl/>
        </w:rPr>
        <w:t>بانی</w:t>
      </w:r>
      <w:r w:rsidRPr="00827D88">
        <w:rPr>
          <w:rFonts w:hint="cs"/>
          <w:sz w:val="28"/>
          <w:szCs w:val="28"/>
          <w:rtl/>
        </w:rPr>
        <w:t>: [درصد]،</w:t>
      </w:r>
    </w:p>
    <w:p w14:paraId="3B559FD3" w14:textId="77777777" w:rsidR="004567DE" w:rsidRDefault="004567DE" w:rsidP="004567DE">
      <w:pPr>
        <w:spacing w:line="300" w:lineRule="auto"/>
        <w:ind w:left="360"/>
        <w:jc w:val="lowKashida"/>
        <w:rPr>
          <w:sz w:val="28"/>
          <w:szCs w:val="28"/>
        </w:rPr>
      </w:pPr>
    </w:p>
    <w:p w14:paraId="4DE26EC4" w14:textId="1D1CD1DB" w:rsidR="004567DE" w:rsidRPr="004567DE" w:rsidRDefault="004567DE" w:rsidP="004567DE">
      <w:pPr>
        <w:spacing w:line="276" w:lineRule="auto"/>
        <w:ind w:left="360"/>
        <w:jc w:val="lowKashida"/>
        <w:rPr>
          <w:i/>
          <w:iCs/>
          <w:rtl/>
        </w:rPr>
      </w:pPr>
      <w:r w:rsidRPr="004567DE">
        <w:rPr>
          <w:rFonts w:hint="cs"/>
          <w:i/>
          <w:iCs/>
          <w:rtl/>
        </w:rPr>
        <w:t>بن</w:t>
      </w:r>
      <w:r w:rsidR="009C08A4">
        <w:rPr>
          <w:rFonts w:hint="cs"/>
          <w:i/>
          <w:iCs/>
          <w:rtl/>
        </w:rPr>
        <w:t>د</w:t>
      </w:r>
      <w:r>
        <w:rPr>
          <w:rFonts w:hint="cs"/>
          <w:i/>
          <w:iCs/>
          <w:rtl/>
        </w:rPr>
        <w:t xml:space="preserve"> زیر </w:t>
      </w:r>
      <w:r w:rsidRPr="004567DE">
        <w:rPr>
          <w:rFonts w:hint="cs"/>
          <w:i/>
          <w:iCs/>
          <w:rtl/>
        </w:rPr>
        <w:t>د در صورتی تکمیل شود که اوراق منفعت همراه با اختیار فروش توسط سرمایه گذار در سررسید باشد.</w:t>
      </w:r>
    </w:p>
    <w:p w14:paraId="6361620B" w14:textId="77777777" w:rsidR="009C08A4" w:rsidRPr="00423E3E" w:rsidRDefault="009B7747" w:rsidP="009C08A4">
      <w:pPr>
        <w:numPr>
          <w:ilvl w:val="0"/>
          <w:numId w:val="2"/>
        </w:numPr>
        <w:spacing w:line="300" w:lineRule="auto"/>
        <w:ind w:left="360"/>
        <w:jc w:val="lowKashida"/>
        <w:rPr>
          <w:sz w:val="28"/>
          <w:szCs w:val="28"/>
        </w:rPr>
      </w:pPr>
      <w:r w:rsidRPr="00827D88">
        <w:rPr>
          <w:rFonts w:hint="cs"/>
          <w:sz w:val="28"/>
          <w:szCs w:val="28"/>
          <w:rtl/>
        </w:rPr>
        <w:t>نرخ اعمال</w:t>
      </w:r>
      <w:r w:rsidRPr="002C27EA">
        <w:rPr>
          <w:rFonts w:hint="cs"/>
          <w:sz w:val="28"/>
          <w:szCs w:val="28"/>
          <w:rtl/>
        </w:rPr>
        <w:t xml:space="preserve"> اختیار </w:t>
      </w:r>
      <w:r>
        <w:rPr>
          <w:rFonts w:hint="cs"/>
          <w:sz w:val="28"/>
          <w:szCs w:val="28"/>
          <w:rtl/>
        </w:rPr>
        <w:t xml:space="preserve">فروش </w:t>
      </w:r>
      <w:r w:rsidRPr="002C27EA">
        <w:rPr>
          <w:rFonts w:hint="cs"/>
          <w:sz w:val="28"/>
          <w:szCs w:val="28"/>
          <w:rtl/>
        </w:rPr>
        <w:t xml:space="preserve">توسط </w:t>
      </w:r>
      <w:r>
        <w:rPr>
          <w:rFonts w:hint="cs"/>
          <w:sz w:val="28"/>
          <w:szCs w:val="28"/>
          <w:rtl/>
        </w:rPr>
        <w:t>سرمایه گذاران</w:t>
      </w:r>
      <w:r w:rsidRPr="002C27EA">
        <w:rPr>
          <w:rFonts w:hint="cs"/>
          <w:sz w:val="28"/>
          <w:szCs w:val="28"/>
          <w:rtl/>
        </w:rPr>
        <w:t>: [</w:t>
      </w:r>
      <w:r>
        <w:rPr>
          <w:rFonts w:hint="cs"/>
          <w:sz w:val="28"/>
          <w:szCs w:val="28"/>
          <w:u w:val="single"/>
          <w:rtl/>
        </w:rPr>
        <w:t>درصد</w:t>
      </w:r>
      <w:r>
        <w:rPr>
          <w:rFonts w:hint="cs"/>
          <w:sz w:val="28"/>
          <w:szCs w:val="28"/>
          <w:rtl/>
        </w:rPr>
        <w:t xml:space="preserve">]، </w:t>
      </w:r>
    </w:p>
    <w:p w14:paraId="638D28D2" w14:textId="4C5F6BC9" w:rsidR="009C08A4" w:rsidRPr="004567DE" w:rsidRDefault="009C08A4" w:rsidP="004567DE">
      <w:pPr>
        <w:spacing w:line="300" w:lineRule="auto"/>
        <w:ind w:left="360"/>
        <w:jc w:val="lowKashida"/>
        <w:rPr>
          <w:sz w:val="28"/>
          <w:szCs w:val="28"/>
          <w:highlight w:val="yellow"/>
        </w:rPr>
      </w:pPr>
    </w:p>
    <w:p w14:paraId="499F5409" w14:textId="77777777" w:rsidR="009C08A4" w:rsidRDefault="009C08A4" w:rsidP="009C08A4">
      <w:pPr>
        <w:spacing w:line="276" w:lineRule="auto"/>
        <w:jc w:val="lowKashida"/>
        <w:rPr>
          <w:i/>
          <w:iCs/>
          <w:rtl/>
        </w:rPr>
      </w:pPr>
    </w:p>
    <w:p w14:paraId="0067B95C" w14:textId="77777777" w:rsidR="009C08A4" w:rsidRDefault="009B7747" w:rsidP="009C08A4">
      <w:pPr>
        <w:numPr>
          <w:ilvl w:val="0"/>
          <w:numId w:val="2"/>
        </w:numPr>
        <w:spacing w:line="300" w:lineRule="auto"/>
        <w:ind w:left="360"/>
        <w:jc w:val="lowKashida"/>
        <w:rPr>
          <w:color w:val="000000"/>
          <w:sz w:val="28"/>
          <w:szCs w:val="28"/>
        </w:rPr>
      </w:pPr>
      <w:r>
        <w:rPr>
          <w:rFonts w:hint="cs"/>
          <w:color w:val="000000"/>
          <w:sz w:val="28"/>
          <w:szCs w:val="28"/>
          <w:rtl/>
        </w:rPr>
        <w:t>دورۀ عمر</w:t>
      </w:r>
      <w:r w:rsidRPr="002A327E">
        <w:rPr>
          <w:rFonts w:hint="cs"/>
          <w:color w:val="000000"/>
          <w:sz w:val="28"/>
          <w:szCs w:val="28"/>
          <w:rtl/>
        </w:rPr>
        <w:t xml:space="preserve"> اوراق: </w:t>
      </w:r>
      <w:r w:rsidRPr="002A327E">
        <w:rPr>
          <w:rFonts w:cs="Mitra" w:hint="cs"/>
          <w:color w:val="000000"/>
          <w:sz w:val="28"/>
          <w:szCs w:val="28"/>
          <w:rtl/>
        </w:rPr>
        <w:t>[</w:t>
      </w:r>
      <w:r w:rsidRPr="002A327E">
        <w:rPr>
          <w:rFonts w:hint="cs"/>
          <w:color w:val="000000"/>
          <w:sz w:val="28"/>
          <w:szCs w:val="28"/>
          <w:u w:val="single"/>
          <w:rtl/>
        </w:rPr>
        <w:t>مدت</w:t>
      </w:r>
      <w:r>
        <w:rPr>
          <w:rFonts w:hint="cs"/>
          <w:color w:val="000000"/>
          <w:sz w:val="28"/>
          <w:szCs w:val="28"/>
          <w:u w:val="single"/>
          <w:rtl/>
        </w:rPr>
        <w:t xml:space="preserve"> عمر اوراق</w:t>
      </w:r>
      <w:r w:rsidRPr="002A327E">
        <w:rPr>
          <w:rFonts w:cs="Mitra" w:hint="cs"/>
          <w:color w:val="000000"/>
          <w:sz w:val="28"/>
          <w:szCs w:val="28"/>
          <w:rtl/>
        </w:rPr>
        <w:t>]</w:t>
      </w:r>
      <w:r>
        <w:rPr>
          <w:rFonts w:hint="cs"/>
          <w:color w:val="000000"/>
          <w:sz w:val="28"/>
          <w:szCs w:val="28"/>
          <w:rtl/>
        </w:rPr>
        <w:t xml:space="preserve"> سال/ ماه،</w:t>
      </w:r>
    </w:p>
    <w:p w14:paraId="263EBAF7" w14:textId="77777777" w:rsidR="009C08A4" w:rsidRPr="001B61BD" w:rsidRDefault="009B7747" w:rsidP="009C08A4">
      <w:pPr>
        <w:numPr>
          <w:ilvl w:val="0"/>
          <w:numId w:val="2"/>
        </w:numPr>
        <w:spacing w:line="300" w:lineRule="auto"/>
        <w:ind w:left="360"/>
        <w:jc w:val="lowKashida"/>
        <w:rPr>
          <w:sz w:val="28"/>
          <w:szCs w:val="28"/>
        </w:rPr>
      </w:pPr>
      <w:r w:rsidRPr="001B61BD">
        <w:rPr>
          <w:rFonts w:hint="cs"/>
          <w:sz w:val="28"/>
          <w:szCs w:val="28"/>
          <w:rtl/>
        </w:rPr>
        <w:t xml:space="preserve">مبالغ اوراق: </w:t>
      </w:r>
    </w:p>
    <w:p w14:paraId="4F976694" w14:textId="62EEA840" w:rsidR="009C08A4" w:rsidRPr="001B61BD" w:rsidRDefault="007D7966" w:rsidP="007D7966">
      <w:pPr>
        <w:spacing w:line="300" w:lineRule="auto"/>
        <w:ind w:left="360"/>
        <w:jc w:val="lowKashida"/>
        <w:rPr>
          <w:sz w:val="28"/>
          <w:szCs w:val="28"/>
        </w:rPr>
      </w:pPr>
      <w:r>
        <w:rPr>
          <w:rFonts w:hint="cs"/>
          <w:sz w:val="28"/>
          <w:szCs w:val="28"/>
          <w:rtl/>
        </w:rPr>
        <w:t xml:space="preserve">کل </w:t>
      </w:r>
      <w:r w:rsidR="009B7747" w:rsidRPr="001B61BD">
        <w:rPr>
          <w:rFonts w:hint="cs"/>
          <w:sz w:val="28"/>
          <w:szCs w:val="28"/>
          <w:rtl/>
        </w:rPr>
        <w:t xml:space="preserve">عواید ناشی از </w:t>
      </w:r>
      <w:r>
        <w:rPr>
          <w:rFonts w:hint="cs"/>
          <w:sz w:val="28"/>
          <w:szCs w:val="28"/>
          <w:rtl/>
        </w:rPr>
        <w:t>به کارگیری دارایی یا دارایی</w:t>
      </w:r>
      <w:r>
        <w:rPr>
          <w:sz w:val="28"/>
          <w:szCs w:val="28"/>
          <w:rtl/>
        </w:rPr>
        <w:softHyphen/>
      </w:r>
      <w:r>
        <w:rPr>
          <w:rFonts w:hint="cs"/>
          <w:sz w:val="28"/>
          <w:szCs w:val="28"/>
          <w:rtl/>
        </w:rPr>
        <w:t xml:space="preserve">ها/حق استفاده از خدمات/حقوق معین </w:t>
      </w:r>
      <w:r w:rsidR="009B7747" w:rsidRPr="001B61BD">
        <w:rPr>
          <w:rFonts w:hint="cs"/>
          <w:sz w:val="28"/>
          <w:szCs w:val="28"/>
          <w:rtl/>
        </w:rPr>
        <w:t>موضوع قرارداد به مبلغ [مبلغ تمام پرداخت‌های مقرر تا پایان مدت] ریال که بانی طبق قرارداد مربوطه پرداخت آن به ناشر را تا هفت روز قبل از مواعد مقرر به شرح جدول زیر تعهد نموده است:</w:t>
      </w:r>
    </w:p>
    <w:p w14:paraId="7E47239D" w14:textId="77777777" w:rsidR="009C08A4" w:rsidRPr="001B61BD" w:rsidRDefault="009B7747" w:rsidP="009C08A4">
      <w:pPr>
        <w:numPr>
          <w:ilvl w:val="1"/>
          <w:numId w:val="28"/>
        </w:numPr>
        <w:ind w:left="959" w:hanging="540"/>
        <w:jc w:val="lowKashida"/>
        <w:rPr>
          <w:sz w:val="28"/>
          <w:szCs w:val="28"/>
        </w:rPr>
      </w:pPr>
      <w:r w:rsidRPr="001B61BD">
        <w:rPr>
          <w:rFonts w:hint="cs"/>
          <w:sz w:val="28"/>
          <w:szCs w:val="28"/>
          <w:rtl/>
        </w:rPr>
        <w:t xml:space="preserve">مبالغ اقساط به همراه مواعد پرداخت آن در قالب یک جدول در این قسمت ارائه گردد. </w:t>
      </w:r>
    </w:p>
    <w:p w14:paraId="0A2E34CD" w14:textId="77777777" w:rsidR="009C08A4" w:rsidRDefault="009C08A4" w:rsidP="009C08A4">
      <w:pPr>
        <w:spacing w:line="276" w:lineRule="auto"/>
        <w:jc w:val="lowKashida"/>
        <w:rPr>
          <w:i/>
          <w:iCs/>
          <w:rtl/>
        </w:rPr>
      </w:pPr>
    </w:p>
    <w:p w14:paraId="29AC4C34" w14:textId="77777777" w:rsidR="009C08A4" w:rsidRDefault="009B7747" w:rsidP="009C08A4">
      <w:pPr>
        <w:numPr>
          <w:ilvl w:val="0"/>
          <w:numId w:val="2"/>
        </w:numPr>
        <w:spacing w:line="300" w:lineRule="auto"/>
        <w:ind w:left="360"/>
        <w:jc w:val="lowKashida"/>
        <w:rPr>
          <w:color w:val="000000"/>
          <w:sz w:val="28"/>
          <w:szCs w:val="28"/>
        </w:rPr>
      </w:pPr>
      <w:r w:rsidRPr="002C27EA">
        <w:rPr>
          <w:rFonts w:hint="cs"/>
          <w:color w:val="000000"/>
          <w:sz w:val="28"/>
          <w:szCs w:val="28"/>
          <w:rtl/>
        </w:rPr>
        <w:t>مقاطع پرداخت</w:t>
      </w:r>
      <w:r>
        <w:rPr>
          <w:rFonts w:hint="eastAsia"/>
          <w:color w:val="000000"/>
          <w:sz w:val="28"/>
          <w:szCs w:val="28"/>
          <w:rtl/>
        </w:rPr>
        <w:t xml:space="preserve">‌های مرتبط با اوراق </w:t>
      </w:r>
      <w:r>
        <w:rPr>
          <w:rFonts w:hint="cs"/>
          <w:color w:val="000000"/>
          <w:sz w:val="28"/>
          <w:szCs w:val="28"/>
          <w:rtl/>
        </w:rPr>
        <w:t>منفعت</w:t>
      </w:r>
      <w:r w:rsidRPr="002C27EA">
        <w:rPr>
          <w:rFonts w:hint="cs"/>
          <w:color w:val="000000"/>
          <w:sz w:val="28"/>
          <w:szCs w:val="28"/>
          <w:rtl/>
        </w:rPr>
        <w:t xml:space="preserve">: هر </w:t>
      </w:r>
      <w:r w:rsidRPr="002C27EA">
        <w:rPr>
          <w:rFonts w:cs="Mitra" w:hint="cs"/>
          <w:color w:val="000000"/>
          <w:sz w:val="28"/>
          <w:szCs w:val="28"/>
          <w:rtl/>
        </w:rPr>
        <w:t>[</w:t>
      </w:r>
      <w:r w:rsidRPr="002C27EA">
        <w:rPr>
          <w:rFonts w:hint="cs"/>
          <w:color w:val="000000"/>
          <w:sz w:val="28"/>
          <w:szCs w:val="28"/>
          <w:u w:val="single"/>
          <w:rtl/>
        </w:rPr>
        <w:t>مواعد پرداخت</w:t>
      </w:r>
      <w:r w:rsidRPr="002C27EA">
        <w:rPr>
          <w:rFonts w:cs="Mitra" w:hint="cs"/>
          <w:color w:val="000000"/>
          <w:sz w:val="28"/>
          <w:szCs w:val="28"/>
          <w:rtl/>
        </w:rPr>
        <w:t>]</w:t>
      </w:r>
      <w:r w:rsidRPr="002C27EA">
        <w:rPr>
          <w:rFonts w:hint="cs"/>
          <w:color w:val="000000"/>
          <w:sz w:val="28"/>
          <w:szCs w:val="28"/>
          <w:rtl/>
        </w:rPr>
        <w:t xml:space="preserve"> </w:t>
      </w:r>
      <w:r>
        <w:rPr>
          <w:rFonts w:hint="cs"/>
          <w:color w:val="000000"/>
          <w:sz w:val="28"/>
          <w:szCs w:val="28"/>
          <w:rtl/>
        </w:rPr>
        <w:t xml:space="preserve">  </w:t>
      </w:r>
      <w:r w:rsidRPr="002C27EA">
        <w:rPr>
          <w:rFonts w:hint="cs"/>
          <w:color w:val="000000"/>
          <w:sz w:val="28"/>
          <w:szCs w:val="28"/>
          <w:rtl/>
        </w:rPr>
        <w:t>ماه یک</w:t>
      </w:r>
      <w:r w:rsidRPr="002C27EA">
        <w:rPr>
          <w:rFonts w:hint="eastAsia"/>
          <w:color w:val="000000"/>
          <w:sz w:val="28"/>
          <w:szCs w:val="28"/>
          <w:rtl/>
        </w:rPr>
        <w:t>‌</w:t>
      </w:r>
      <w:r w:rsidRPr="002C27EA">
        <w:rPr>
          <w:rFonts w:hint="cs"/>
          <w:color w:val="000000"/>
          <w:sz w:val="28"/>
          <w:szCs w:val="28"/>
          <w:rtl/>
        </w:rPr>
        <w:t xml:space="preserve">بار از تاریخ انتشار اوراق، </w:t>
      </w:r>
    </w:p>
    <w:p w14:paraId="51F4356A" w14:textId="77777777" w:rsidR="009C08A4" w:rsidRDefault="009B7747" w:rsidP="009C08A4">
      <w:pPr>
        <w:ind w:left="720"/>
        <w:rPr>
          <w:sz w:val="28"/>
          <w:szCs w:val="28"/>
          <w:rtl/>
        </w:rPr>
      </w:pPr>
      <w:r w:rsidRPr="00CF2535">
        <w:rPr>
          <w:rFonts w:hint="cs"/>
          <w:sz w:val="28"/>
          <w:szCs w:val="28"/>
          <w:rtl/>
        </w:rPr>
        <w:lastRenderedPageBreak/>
        <w:t>مواعد و مبالغ اقساط</w:t>
      </w:r>
      <w:r w:rsidRPr="002C27EA">
        <w:rPr>
          <w:rFonts w:hint="cs"/>
          <w:sz w:val="28"/>
          <w:szCs w:val="28"/>
          <w:rtl/>
        </w:rPr>
        <w:t xml:space="preserve"> هر دوره براساس تعداد کل روزهای سال و طول دوره به تناسب تعداد روزها در هر دوره از تاریخ انتشار اوراق تعیین می‌گردد. بدیهی است در صورت تغییر تاریخ انتشار اوراق، محاسبات مذکور به نحو پیش‌گفته بازنگری خواهد شد.</w:t>
      </w:r>
    </w:p>
    <w:p w14:paraId="20B20B23" w14:textId="77777777" w:rsidR="009C08A4" w:rsidRDefault="009B7747" w:rsidP="00F67BC2">
      <w:pPr>
        <w:numPr>
          <w:ilvl w:val="0"/>
          <w:numId w:val="2"/>
        </w:numPr>
        <w:spacing w:line="300" w:lineRule="auto"/>
        <w:ind w:left="360" w:hanging="121"/>
        <w:jc w:val="lowKashida"/>
        <w:rPr>
          <w:color w:val="000000"/>
          <w:sz w:val="28"/>
          <w:szCs w:val="28"/>
        </w:rPr>
      </w:pPr>
      <w:r w:rsidRPr="000F1BCF">
        <w:rPr>
          <w:rFonts w:hint="cs"/>
          <w:sz w:val="28"/>
          <w:szCs w:val="28"/>
          <w:rtl/>
        </w:rPr>
        <w:t>تاریخ تقریبی انتشار اوراق</w:t>
      </w:r>
      <w:r>
        <w:rPr>
          <w:rFonts w:hint="cs"/>
          <w:color w:val="000000"/>
          <w:sz w:val="28"/>
          <w:szCs w:val="28"/>
          <w:rtl/>
        </w:rPr>
        <w:t xml:space="preserve">: </w:t>
      </w:r>
      <w:r w:rsidRPr="002A327E">
        <w:rPr>
          <w:rFonts w:cs="Mitra" w:hint="cs"/>
          <w:color w:val="000000"/>
          <w:sz w:val="28"/>
          <w:szCs w:val="28"/>
          <w:rtl/>
        </w:rPr>
        <w:t>[</w:t>
      </w:r>
      <w:r>
        <w:rPr>
          <w:rFonts w:hint="cs"/>
          <w:color w:val="000000"/>
          <w:sz w:val="28"/>
          <w:szCs w:val="28"/>
          <w:u w:val="single"/>
          <w:rtl/>
        </w:rPr>
        <w:t>تاریخ انتشار اوراق</w:t>
      </w:r>
      <w:r w:rsidRPr="002A327E">
        <w:rPr>
          <w:rFonts w:cs="Mitra" w:hint="cs"/>
          <w:color w:val="000000"/>
          <w:sz w:val="28"/>
          <w:szCs w:val="28"/>
          <w:rtl/>
        </w:rPr>
        <w:t>]</w:t>
      </w:r>
      <w:r>
        <w:rPr>
          <w:rFonts w:hint="cs"/>
          <w:color w:val="000000"/>
          <w:sz w:val="28"/>
          <w:szCs w:val="28"/>
          <w:rtl/>
        </w:rPr>
        <w:t>،</w:t>
      </w:r>
    </w:p>
    <w:p w14:paraId="6961F935" w14:textId="77777777" w:rsidR="009C08A4" w:rsidRPr="00621B7D" w:rsidRDefault="009B7747" w:rsidP="009C08A4">
      <w:pPr>
        <w:numPr>
          <w:ilvl w:val="0"/>
          <w:numId w:val="2"/>
        </w:numPr>
        <w:spacing w:line="300" w:lineRule="auto"/>
        <w:jc w:val="lowKashida"/>
        <w:rPr>
          <w:sz w:val="28"/>
          <w:szCs w:val="28"/>
          <w:rtl/>
        </w:rPr>
      </w:pPr>
      <w:r w:rsidRPr="00621B7D">
        <w:rPr>
          <w:rFonts w:hint="cs"/>
          <w:sz w:val="28"/>
          <w:szCs w:val="28"/>
          <w:rtl/>
        </w:rPr>
        <w:t>شیوۀ پذیره نویسی: [به قیمت بازار (با روش ثبت سفارش،حراج)]،</w:t>
      </w:r>
    </w:p>
    <w:p w14:paraId="6EA248A2" w14:textId="77777777" w:rsidR="009C08A4" w:rsidRPr="00621B7D" w:rsidRDefault="009B7747" w:rsidP="009C08A4">
      <w:pPr>
        <w:spacing w:line="300" w:lineRule="auto"/>
        <w:ind w:left="720"/>
        <w:jc w:val="lowKashida"/>
        <w:rPr>
          <w:sz w:val="28"/>
          <w:szCs w:val="28"/>
          <w:rtl/>
        </w:rPr>
      </w:pPr>
      <w:r w:rsidRPr="00621B7D">
        <w:rPr>
          <w:rFonts w:hint="cs"/>
          <w:sz w:val="28"/>
          <w:szCs w:val="28"/>
          <w:rtl/>
        </w:rPr>
        <w:t>بانی منافع را به قیمت بازار (قیمت کل اوراق فروخته‌شده) به واسط می‌فروشد، لیکن نرخ اوراق منفعت را نسبت به ارزش اسمی اوراق به واسط (به وکالت از دارندگان اوراق) می‌پردازد.</w:t>
      </w:r>
    </w:p>
    <w:p w14:paraId="62C95BA5" w14:textId="77777777" w:rsidR="009C08A4" w:rsidRPr="00143568" w:rsidRDefault="009B7747" w:rsidP="009C08A4">
      <w:pPr>
        <w:numPr>
          <w:ilvl w:val="0"/>
          <w:numId w:val="2"/>
        </w:numPr>
        <w:jc w:val="lowKashida"/>
        <w:rPr>
          <w:color w:val="000000"/>
          <w:sz w:val="28"/>
        </w:rPr>
      </w:pPr>
      <w:r w:rsidRPr="00691592">
        <w:rPr>
          <w:rFonts w:hint="cs"/>
          <w:sz w:val="28"/>
          <w:szCs w:val="28"/>
          <w:rtl/>
        </w:rPr>
        <w:t>کف قیمت پیشنهادی</w:t>
      </w:r>
      <w:r w:rsidRPr="00143568">
        <w:rPr>
          <w:rFonts w:hint="cs"/>
          <w:color w:val="000000"/>
          <w:sz w:val="28"/>
          <w:rtl/>
        </w:rPr>
        <w:t>: [</w:t>
      </w:r>
      <w:r w:rsidRPr="00143568">
        <w:rPr>
          <w:rFonts w:hint="cs"/>
          <w:color w:val="000000"/>
          <w:sz w:val="28"/>
          <w:u w:val="single"/>
          <w:rtl/>
        </w:rPr>
        <w:t>در صورت فروش اوراق به قیمت بازار، پایین‌ترین قیمتی که بانی حاضر به فروش اوراق به قیمت مذکور می‌باشد</w:t>
      </w:r>
      <w:r w:rsidRPr="00143568">
        <w:rPr>
          <w:rFonts w:hint="cs"/>
          <w:color w:val="000000"/>
          <w:sz w:val="28"/>
          <w:rtl/>
        </w:rPr>
        <w:t>]،</w:t>
      </w:r>
    </w:p>
    <w:p w14:paraId="61CDBF40" w14:textId="4487B149" w:rsidR="009C08A4" w:rsidRPr="00621B7D" w:rsidRDefault="009B7747" w:rsidP="00427815">
      <w:pPr>
        <w:numPr>
          <w:ilvl w:val="0"/>
          <w:numId w:val="2"/>
        </w:numPr>
        <w:spacing w:line="300" w:lineRule="auto"/>
        <w:jc w:val="lowKashida"/>
        <w:rPr>
          <w:sz w:val="28"/>
          <w:szCs w:val="28"/>
        </w:rPr>
      </w:pPr>
      <w:bookmarkStart w:id="0" w:name="_GoBack"/>
      <w:r w:rsidRPr="00691592">
        <w:rPr>
          <w:rFonts w:hint="eastAsia"/>
          <w:sz w:val="28"/>
          <w:szCs w:val="28"/>
          <w:rtl/>
        </w:rPr>
        <w:t>مدت</w:t>
      </w:r>
      <w:r w:rsidRPr="00691592">
        <w:rPr>
          <w:rFonts w:hint="cs"/>
          <w:sz w:val="28"/>
          <w:szCs w:val="28"/>
          <w:rtl/>
        </w:rPr>
        <w:t xml:space="preserve"> پذیره</w:t>
      </w:r>
      <w:r w:rsidRPr="00691592">
        <w:rPr>
          <w:rFonts w:hint="eastAsia"/>
          <w:sz w:val="28"/>
          <w:szCs w:val="28"/>
          <w:rtl/>
        </w:rPr>
        <w:t>‌</w:t>
      </w:r>
      <w:r w:rsidRPr="00691592">
        <w:rPr>
          <w:rFonts w:hint="cs"/>
          <w:sz w:val="28"/>
          <w:szCs w:val="28"/>
          <w:rtl/>
        </w:rPr>
        <w:t>نویسی</w:t>
      </w:r>
      <w:r w:rsidRPr="00691592">
        <w:rPr>
          <w:sz w:val="28"/>
          <w:szCs w:val="28"/>
          <w:rtl/>
        </w:rPr>
        <w:t>:</w:t>
      </w:r>
      <w:r w:rsidRPr="00621B7D">
        <w:rPr>
          <w:sz w:val="28"/>
          <w:szCs w:val="28"/>
          <w:rtl/>
        </w:rPr>
        <w:t xml:space="preserve"> </w:t>
      </w:r>
      <w:bookmarkEnd w:id="0"/>
      <w:r w:rsidRPr="00621B7D">
        <w:rPr>
          <w:rFonts w:hint="eastAsia"/>
          <w:sz w:val="28"/>
          <w:szCs w:val="28"/>
          <w:rtl/>
        </w:rPr>
        <w:t>عرض</w:t>
      </w:r>
      <w:r w:rsidRPr="00621B7D">
        <w:rPr>
          <w:rFonts w:hint="cs"/>
          <w:sz w:val="28"/>
          <w:szCs w:val="28"/>
          <w:rtl/>
        </w:rPr>
        <w:t>ۀ</w:t>
      </w:r>
      <w:r w:rsidRPr="00621B7D">
        <w:rPr>
          <w:sz w:val="28"/>
          <w:szCs w:val="28"/>
          <w:rtl/>
        </w:rPr>
        <w:t xml:space="preserve"> </w:t>
      </w:r>
      <w:r w:rsidRPr="00621B7D">
        <w:rPr>
          <w:rFonts w:hint="eastAsia"/>
          <w:sz w:val="28"/>
          <w:szCs w:val="28"/>
          <w:rtl/>
        </w:rPr>
        <w:t>عموم</w:t>
      </w:r>
      <w:r w:rsidRPr="00621B7D">
        <w:rPr>
          <w:rFonts w:hint="cs"/>
          <w:sz w:val="28"/>
          <w:szCs w:val="28"/>
          <w:rtl/>
        </w:rPr>
        <w:t>ی</w:t>
      </w:r>
      <w:r w:rsidRPr="00621B7D">
        <w:rPr>
          <w:sz w:val="28"/>
          <w:szCs w:val="28"/>
          <w:rtl/>
        </w:rPr>
        <w:t xml:space="preserve"> </w:t>
      </w:r>
      <w:r w:rsidRPr="00621B7D">
        <w:rPr>
          <w:rFonts w:hint="eastAsia"/>
          <w:sz w:val="28"/>
          <w:szCs w:val="28"/>
          <w:rtl/>
        </w:rPr>
        <w:t>اوراق</w:t>
      </w:r>
      <w:r w:rsidRPr="00621B7D">
        <w:rPr>
          <w:sz w:val="28"/>
          <w:szCs w:val="28"/>
          <w:rtl/>
        </w:rPr>
        <w:t xml:space="preserve"> </w:t>
      </w:r>
      <w:r w:rsidRPr="00621B7D">
        <w:rPr>
          <w:rFonts w:hint="eastAsia"/>
          <w:sz w:val="28"/>
          <w:szCs w:val="28"/>
          <w:rtl/>
        </w:rPr>
        <w:t>از</w:t>
      </w:r>
      <w:r w:rsidRPr="00621B7D">
        <w:rPr>
          <w:sz w:val="28"/>
          <w:szCs w:val="28"/>
          <w:rtl/>
        </w:rPr>
        <w:t xml:space="preserve"> </w:t>
      </w:r>
      <w:r w:rsidRPr="00621B7D">
        <w:rPr>
          <w:rFonts w:hint="eastAsia"/>
          <w:sz w:val="28"/>
          <w:szCs w:val="28"/>
          <w:rtl/>
        </w:rPr>
        <w:t>اول</w:t>
      </w:r>
      <w:r w:rsidRPr="00621B7D">
        <w:rPr>
          <w:sz w:val="28"/>
          <w:szCs w:val="28"/>
          <w:rtl/>
        </w:rPr>
        <w:t xml:space="preserve"> </w:t>
      </w:r>
      <w:r w:rsidRPr="00621B7D">
        <w:rPr>
          <w:rFonts w:hint="eastAsia"/>
          <w:sz w:val="28"/>
          <w:szCs w:val="28"/>
          <w:rtl/>
        </w:rPr>
        <w:t>وقت</w:t>
      </w:r>
      <w:r w:rsidRPr="00621B7D">
        <w:rPr>
          <w:sz w:val="28"/>
          <w:szCs w:val="28"/>
          <w:rtl/>
        </w:rPr>
        <w:t xml:space="preserve"> </w:t>
      </w:r>
      <w:r w:rsidRPr="00621B7D">
        <w:rPr>
          <w:rFonts w:hint="eastAsia"/>
          <w:sz w:val="28"/>
          <w:szCs w:val="28"/>
          <w:rtl/>
        </w:rPr>
        <w:t>ادار</w:t>
      </w:r>
      <w:r w:rsidRPr="00621B7D">
        <w:rPr>
          <w:rFonts w:hint="cs"/>
          <w:sz w:val="28"/>
          <w:szCs w:val="28"/>
          <w:rtl/>
        </w:rPr>
        <w:t>ی</w:t>
      </w:r>
      <w:r w:rsidRPr="00621B7D">
        <w:rPr>
          <w:sz w:val="28"/>
          <w:szCs w:val="28"/>
          <w:rtl/>
        </w:rPr>
        <w:t xml:space="preserve"> </w:t>
      </w:r>
      <w:r w:rsidRPr="00621B7D">
        <w:rPr>
          <w:rFonts w:hint="eastAsia"/>
          <w:sz w:val="28"/>
          <w:szCs w:val="28"/>
          <w:rtl/>
        </w:rPr>
        <w:t>روز</w:t>
      </w:r>
      <w:r w:rsidRPr="00621B7D">
        <w:rPr>
          <w:sz w:val="28"/>
          <w:szCs w:val="28"/>
          <w:rtl/>
        </w:rPr>
        <w:t xml:space="preserve"> [</w:t>
      </w:r>
      <w:r w:rsidRPr="00621B7D">
        <w:rPr>
          <w:rFonts w:hint="eastAsia"/>
          <w:sz w:val="28"/>
          <w:szCs w:val="28"/>
          <w:rtl/>
        </w:rPr>
        <w:t>روز</w:t>
      </w:r>
      <w:r w:rsidRPr="00621B7D">
        <w:rPr>
          <w:sz w:val="28"/>
          <w:szCs w:val="28"/>
          <w:rtl/>
        </w:rPr>
        <w:t xml:space="preserve"> </w:t>
      </w:r>
      <w:r w:rsidRPr="00621B7D">
        <w:rPr>
          <w:rFonts w:hint="eastAsia"/>
          <w:sz w:val="28"/>
          <w:szCs w:val="28"/>
          <w:rtl/>
        </w:rPr>
        <w:t>هفته</w:t>
      </w:r>
      <w:r w:rsidRPr="00621B7D">
        <w:rPr>
          <w:sz w:val="28"/>
          <w:szCs w:val="28"/>
          <w:rtl/>
        </w:rPr>
        <w:t xml:space="preserve">] </w:t>
      </w:r>
      <w:r w:rsidRPr="00621B7D">
        <w:rPr>
          <w:rFonts w:hint="eastAsia"/>
          <w:sz w:val="28"/>
          <w:szCs w:val="28"/>
          <w:rtl/>
        </w:rPr>
        <w:t>مورخ</w:t>
      </w:r>
      <w:r w:rsidRPr="00621B7D">
        <w:rPr>
          <w:sz w:val="28"/>
          <w:szCs w:val="28"/>
          <w:rtl/>
        </w:rPr>
        <w:t xml:space="preserve"> [</w:t>
      </w:r>
      <w:r w:rsidRPr="00621B7D">
        <w:rPr>
          <w:rFonts w:hint="eastAsia"/>
          <w:sz w:val="28"/>
          <w:szCs w:val="28"/>
          <w:rtl/>
        </w:rPr>
        <w:t>تار</w:t>
      </w:r>
      <w:r w:rsidRPr="00621B7D">
        <w:rPr>
          <w:rFonts w:hint="cs"/>
          <w:sz w:val="28"/>
          <w:szCs w:val="28"/>
          <w:rtl/>
        </w:rPr>
        <w:t>ی</w:t>
      </w:r>
      <w:r w:rsidRPr="00621B7D">
        <w:rPr>
          <w:rFonts w:hint="eastAsia"/>
          <w:sz w:val="28"/>
          <w:szCs w:val="28"/>
          <w:rtl/>
        </w:rPr>
        <w:t>خ</w:t>
      </w:r>
      <w:r w:rsidRPr="00621B7D">
        <w:rPr>
          <w:sz w:val="28"/>
          <w:szCs w:val="28"/>
          <w:rtl/>
        </w:rPr>
        <w:t xml:space="preserve">] </w:t>
      </w:r>
      <w:r w:rsidRPr="00621B7D">
        <w:rPr>
          <w:rFonts w:hint="eastAsia"/>
          <w:sz w:val="28"/>
          <w:szCs w:val="28"/>
          <w:rtl/>
        </w:rPr>
        <w:t>آغاز</w:t>
      </w:r>
      <w:r w:rsidRPr="00621B7D">
        <w:rPr>
          <w:sz w:val="28"/>
          <w:szCs w:val="28"/>
          <w:rtl/>
        </w:rPr>
        <w:t xml:space="preserve"> </w:t>
      </w:r>
      <w:r w:rsidRPr="00621B7D">
        <w:rPr>
          <w:rFonts w:hint="eastAsia"/>
          <w:sz w:val="28"/>
          <w:szCs w:val="28"/>
          <w:rtl/>
        </w:rPr>
        <w:t>و</w:t>
      </w:r>
      <w:r w:rsidRPr="00621B7D">
        <w:rPr>
          <w:sz w:val="28"/>
          <w:szCs w:val="28"/>
          <w:rtl/>
        </w:rPr>
        <w:t xml:space="preserve"> </w:t>
      </w:r>
      <w:r w:rsidRPr="00621B7D">
        <w:rPr>
          <w:rFonts w:hint="eastAsia"/>
          <w:sz w:val="28"/>
          <w:szCs w:val="28"/>
          <w:rtl/>
        </w:rPr>
        <w:t>تا</w:t>
      </w:r>
      <w:r w:rsidRPr="00621B7D">
        <w:rPr>
          <w:sz w:val="28"/>
          <w:szCs w:val="28"/>
          <w:rtl/>
        </w:rPr>
        <w:t xml:space="preserve"> </w:t>
      </w:r>
      <w:r w:rsidRPr="00621B7D">
        <w:rPr>
          <w:rFonts w:hint="eastAsia"/>
          <w:sz w:val="28"/>
          <w:szCs w:val="28"/>
          <w:rtl/>
        </w:rPr>
        <w:t>پا</w:t>
      </w:r>
      <w:r w:rsidRPr="00621B7D">
        <w:rPr>
          <w:rFonts w:hint="cs"/>
          <w:sz w:val="28"/>
          <w:szCs w:val="28"/>
          <w:rtl/>
        </w:rPr>
        <w:t>ی</w:t>
      </w:r>
      <w:r w:rsidRPr="00621B7D">
        <w:rPr>
          <w:rFonts w:hint="eastAsia"/>
          <w:sz w:val="28"/>
          <w:szCs w:val="28"/>
          <w:rtl/>
        </w:rPr>
        <w:t>ان</w:t>
      </w:r>
      <w:r w:rsidRPr="00621B7D">
        <w:rPr>
          <w:sz w:val="28"/>
          <w:szCs w:val="28"/>
          <w:rtl/>
        </w:rPr>
        <w:t xml:space="preserve"> </w:t>
      </w:r>
      <w:r w:rsidRPr="00621B7D">
        <w:rPr>
          <w:rFonts w:hint="eastAsia"/>
          <w:sz w:val="28"/>
          <w:szCs w:val="28"/>
          <w:rtl/>
        </w:rPr>
        <w:t>وقت</w:t>
      </w:r>
      <w:r w:rsidRPr="00621B7D">
        <w:rPr>
          <w:sz w:val="28"/>
          <w:szCs w:val="28"/>
          <w:rtl/>
        </w:rPr>
        <w:t xml:space="preserve"> </w:t>
      </w:r>
      <w:r w:rsidRPr="00621B7D">
        <w:rPr>
          <w:rFonts w:hint="eastAsia"/>
          <w:sz w:val="28"/>
          <w:szCs w:val="28"/>
          <w:rtl/>
        </w:rPr>
        <w:t>ادار</w:t>
      </w:r>
      <w:r w:rsidRPr="00621B7D">
        <w:rPr>
          <w:rFonts w:hint="cs"/>
          <w:sz w:val="28"/>
          <w:szCs w:val="28"/>
          <w:rtl/>
        </w:rPr>
        <w:t>ی</w:t>
      </w:r>
      <w:r w:rsidRPr="00621B7D">
        <w:rPr>
          <w:sz w:val="28"/>
          <w:szCs w:val="28"/>
          <w:rtl/>
        </w:rPr>
        <w:t xml:space="preserve"> </w:t>
      </w:r>
      <w:r w:rsidRPr="00621B7D">
        <w:rPr>
          <w:rFonts w:hint="eastAsia"/>
          <w:sz w:val="28"/>
          <w:szCs w:val="28"/>
          <w:rtl/>
        </w:rPr>
        <w:t>روز</w:t>
      </w:r>
      <w:r w:rsidRPr="00621B7D">
        <w:rPr>
          <w:sz w:val="28"/>
          <w:szCs w:val="28"/>
          <w:rtl/>
        </w:rPr>
        <w:t xml:space="preserve"> [</w:t>
      </w:r>
      <w:r w:rsidRPr="00621B7D">
        <w:rPr>
          <w:rFonts w:hint="eastAsia"/>
          <w:sz w:val="28"/>
          <w:szCs w:val="28"/>
          <w:rtl/>
        </w:rPr>
        <w:t>روز</w:t>
      </w:r>
      <w:r w:rsidRPr="00621B7D">
        <w:rPr>
          <w:sz w:val="28"/>
          <w:szCs w:val="28"/>
          <w:rtl/>
        </w:rPr>
        <w:t xml:space="preserve"> </w:t>
      </w:r>
      <w:r w:rsidRPr="00621B7D">
        <w:rPr>
          <w:rFonts w:hint="eastAsia"/>
          <w:sz w:val="28"/>
          <w:szCs w:val="28"/>
          <w:rtl/>
        </w:rPr>
        <w:t>هفته</w:t>
      </w:r>
      <w:r w:rsidRPr="00621B7D">
        <w:rPr>
          <w:sz w:val="28"/>
          <w:szCs w:val="28"/>
          <w:rtl/>
        </w:rPr>
        <w:t xml:space="preserve">] </w:t>
      </w:r>
      <w:r w:rsidRPr="00621B7D">
        <w:rPr>
          <w:rFonts w:hint="eastAsia"/>
          <w:sz w:val="28"/>
          <w:szCs w:val="28"/>
          <w:rtl/>
        </w:rPr>
        <w:t>مورخ</w:t>
      </w:r>
      <w:r w:rsidRPr="00621B7D">
        <w:rPr>
          <w:sz w:val="28"/>
          <w:szCs w:val="28"/>
          <w:rtl/>
        </w:rPr>
        <w:t xml:space="preserve"> [</w:t>
      </w:r>
      <w:r w:rsidRPr="00621B7D">
        <w:rPr>
          <w:rFonts w:hint="eastAsia"/>
          <w:sz w:val="28"/>
          <w:szCs w:val="28"/>
          <w:rtl/>
        </w:rPr>
        <w:t>تار</w:t>
      </w:r>
      <w:r w:rsidRPr="00621B7D">
        <w:rPr>
          <w:rFonts w:hint="cs"/>
          <w:sz w:val="28"/>
          <w:szCs w:val="28"/>
          <w:rtl/>
        </w:rPr>
        <w:t>ی</w:t>
      </w:r>
      <w:r w:rsidRPr="00621B7D">
        <w:rPr>
          <w:rFonts w:hint="eastAsia"/>
          <w:sz w:val="28"/>
          <w:szCs w:val="28"/>
          <w:rtl/>
        </w:rPr>
        <w:t>خ</w:t>
      </w:r>
      <w:r w:rsidRPr="00621B7D">
        <w:rPr>
          <w:sz w:val="28"/>
          <w:szCs w:val="28"/>
          <w:rtl/>
        </w:rPr>
        <w:t xml:space="preserve">] </w:t>
      </w:r>
      <w:r w:rsidRPr="00621B7D">
        <w:rPr>
          <w:rFonts w:hint="eastAsia"/>
          <w:sz w:val="28"/>
          <w:szCs w:val="28"/>
          <w:rtl/>
        </w:rPr>
        <w:t>ادامه</w:t>
      </w:r>
      <w:r w:rsidRPr="00621B7D">
        <w:rPr>
          <w:sz w:val="28"/>
          <w:szCs w:val="28"/>
          <w:rtl/>
        </w:rPr>
        <w:t xml:space="preserve"> </w:t>
      </w:r>
      <w:r w:rsidRPr="00621B7D">
        <w:rPr>
          <w:rFonts w:hint="eastAsia"/>
          <w:sz w:val="28"/>
          <w:szCs w:val="28"/>
          <w:rtl/>
        </w:rPr>
        <w:t>خواهد</w:t>
      </w:r>
      <w:r w:rsidRPr="00621B7D">
        <w:rPr>
          <w:sz w:val="28"/>
          <w:szCs w:val="28"/>
          <w:rtl/>
        </w:rPr>
        <w:t xml:space="preserve"> </w:t>
      </w:r>
      <w:r w:rsidRPr="00621B7D">
        <w:rPr>
          <w:rFonts w:hint="eastAsia"/>
          <w:sz w:val="28"/>
          <w:szCs w:val="28"/>
          <w:rtl/>
        </w:rPr>
        <w:t>داشت</w:t>
      </w:r>
      <w:r w:rsidRPr="00621B7D">
        <w:rPr>
          <w:sz w:val="28"/>
          <w:szCs w:val="28"/>
          <w:rtl/>
        </w:rPr>
        <w:t xml:space="preserve">. </w:t>
      </w:r>
    </w:p>
    <w:p w14:paraId="2D2EF330" w14:textId="77777777" w:rsidR="009C08A4" w:rsidRPr="009E0333" w:rsidRDefault="009B7747" w:rsidP="009C08A4">
      <w:pPr>
        <w:ind w:left="720"/>
        <w:jc w:val="lowKashida"/>
        <w:rPr>
          <w:rFonts w:ascii="Sepehr" w:hAnsi="Sepehr"/>
          <w:color w:val="000000"/>
          <w:sz w:val="28"/>
          <w:rtl/>
        </w:rPr>
      </w:pPr>
      <w:r w:rsidRPr="00F47FAB">
        <w:rPr>
          <w:rFonts w:ascii="Sepehr" w:hAnsi="Sepehr" w:hint="eastAsia"/>
          <w:b/>
          <w:bCs/>
          <w:color w:val="000000"/>
          <w:rtl/>
        </w:rPr>
        <w:t>تذکر</w:t>
      </w:r>
      <w:r w:rsidRPr="00F47FAB">
        <w:rPr>
          <w:rFonts w:ascii="Sepehr" w:hAnsi="Sepehr"/>
          <w:b/>
          <w:bCs/>
          <w:color w:val="000000"/>
          <w:rtl/>
        </w:rPr>
        <w:t xml:space="preserve">: </w:t>
      </w:r>
      <w:r w:rsidRPr="00F47FAB">
        <w:rPr>
          <w:rFonts w:ascii="Sepehr" w:hAnsi="Sepehr" w:hint="eastAsia"/>
          <w:color w:val="000000"/>
          <w:sz w:val="28"/>
          <w:rtl/>
        </w:rPr>
        <w:t>چنانچه</w:t>
      </w:r>
      <w:r w:rsidRPr="00F47FAB">
        <w:rPr>
          <w:rFonts w:ascii="Sepehr" w:hAnsi="Sepehr"/>
          <w:color w:val="000000"/>
          <w:sz w:val="28"/>
          <w:rtl/>
        </w:rPr>
        <w:t xml:space="preserve"> </w:t>
      </w:r>
      <w:r w:rsidRPr="00F47FAB">
        <w:rPr>
          <w:rFonts w:ascii="Sepehr" w:hAnsi="Sepehr" w:hint="eastAsia"/>
          <w:color w:val="000000"/>
          <w:sz w:val="28"/>
          <w:rtl/>
        </w:rPr>
        <w:t>سقف</w:t>
      </w:r>
      <w:r w:rsidRPr="00A37104">
        <w:rPr>
          <w:rFonts w:ascii="Sepehr" w:hAnsi="Sepehr"/>
          <w:color w:val="000000"/>
          <w:sz w:val="28"/>
          <w:rtl/>
        </w:rPr>
        <w:t xml:space="preserve"> </w:t>
      </w:r>
      <w:r w:rsidRPr="00A37104">
        <w:rPr>
          <w:rFonts w:ascii="Sepehr" w:hAnsi="Sepehr" w:hint="eastAsia"/>
          <w:color w:val="000000"/>
          <w:sz w:val="28"/>
          <w:rtl/>
        </w:rPr>
        <w:t>مبلغ</w:t>
      </w:r>
      <w:r w:rsidRPr="00BF60D5">
        <w:rPr>
          <w:rFonts w:ascii="Sepehr" w:hAnsi="Sepehr"/>
          <w:color w:val="000000"/>
          <w:sz w:val="28"/>
          <w:rtl/>
        </w:rPr>
        <w:t xml:space="preserve"> </w:t>
      </w:r>
      <w:r w:rsidRPr="00BF60D5">
        <w:rPr>
          <w:rFonts w:ascii="Sepehr" w:hAnsi="Sepehr" w:hint="eastAsia"/>
          <w:color w:val="000000"/>
          <w:sz w:val="28"/>
          <w:rtl/>
        </w:rPr>
        <w:t>تع</w:t>
      </w:r>
      <w:r w:rsidRPr="00BF60D5">
        <w:rPr>
          <w:rFonts w:ascii="Sepehr" w:hAnsi="Sepehr" w:hint="cs"/>
          <w:color w:val="000000"/>
          <w:sz w:val="28"/>
          <w:rtl/>
        </w:rPr>
        <w:t>یی</w:t>
      </w:r>
      <w:r w:rsidRPr="00BF60D5">
        <w:rPr>
          <w:rFonts w:ascii="Sepehr" w:hAnsi="Sepehr" w:hint="eastAsia"/>
          <w:color w:val="000000"/>
          <w:sz w:val="28"/>
          <w:rtl/>
        </w:rPr>
        <w:t>ن</w:t>
      </w:r>
      <w:r w:rsidRPr="00BF60D5">
        <w:rPr>
          <w:rFonts w:ascii="Sepehr" w:hAnsi="Sepehr" w:hint="eastAsia"/>
          <w:color w:val="000000"/>
          <w:sz w:val="28"/>
        </w:rPr>
        <w:t>‌</w:t>
      </w:r>
      <w:r w:rsidRPr="00BF60D5">
        <w:rPr>
          <w:rFonts w:ascii="Sepehr" w:hAnsi="Sepehr" w:hint="eastAsia"/>
          <w:color w:val="000000"/>
          <w:sz w:val="28"/>
          <w:rtl/>
        </w:rPr>
        <w:t>شده</w:t>
      </w:r>
      <w:r w:rsidRPr="00BF60D5">
        <w:rPr>
          <w:rFonts w:ascii="Sepehr" w:hAnsi="Sepehr"/>
          <w:color w:val="000000"/>
          <w:sz w:val="28"/>
          <w:rtl/>
        </w:rPr>
        <w:t xml:space="preserve"> </w:t>
      </w:r>
      <w:r w:rsidRPr="00BF60D5">
        <w:rPr>
          <w:rFonts w:ascii="Sepehr" w:hAnsi="Sepehr" w:hint="eastAsia"/>
          <w:color w:val="000000"/>
          <w:sz w:val="28"/>
          <w:rtl/>
        </w:rPr>
        <w:t>قبل</w:t>
      </w:r>
      <w:r w:rsidRPr="00BF60D5">
        <w:rPr>
          <w:rFonts w:ascii="Sepehr" w:hAnsi="Sepehr"/>
          <w:color w:val="000000"/>
          <w:sz w:val="28"/>
          <w:rtl/>
        </w:rPr>
        <w:t xml:space="preserve"> </w:t>
      </w:r>
      <w:r w:rsidRPr="00BF60D5">
        <w:rPr>
          <w:rFonts w:ascii="Sepehr" w:hAnsi="Sepehr" w:hint="eastAsia"/>
          <w:color w:val="000000"/>
          <w:sz w:val="28"/>
          <w:rtl/>
        </w:rPr>
        <w:t>از</w:t>
      </w:r>
      <w:r w:rsidRPr="00BF60D5">
        <w:rPr>
          <w:rFonts w:ascii="Sepehr" w:hAnsi="Sepehr"/>
          <w:color w:val="000000"/>
          <w:sz w:val="28"/>
          <w:rtl/>
        </w:rPr>
        <w:t xml:space="preserve"> </w:t>
      </w:r>
      <w:r w:rsidRPr="00BF60D5">
        <w:rPr>
          <w:rFonts w:ascii="Sepehr" w:hAnsi="Sepehr" w:hint="eastAsia"/>
          <w:color w:val="000000"/>
          <w:sz w:val="28"/>
          <w:rtl/>
        </w:rPr>
        <w:t>انقضا</w:t>
      </w:r>
      <w:r w:rsidRPr="00BF60D5">
        <w:rPr>
          <w:rFonts w:ascii="Sepehr" w:hAnsi="Sepehr" w:hint="cs"/>
          <w:color w:val="000000"/>
          <w:sz w:val="28"/>
          <w:rtl/>
        </w:rPr>
        <w:t>ی</w:t>
      </w:r>
      <w:r w:rsidRPr="001854FC">
        <w:rPr>
          <w:rFonts w:ascii="Sepehr" w:hAnsi="Sepehr"/>
          <w:color w:val="000000"/>
          <w:sz w:val="28"/>
          <w:rtl/>
        </w:rPr>
        <w:t xml:space="preserve"> </w:t>
      </w:r>
      <w:r w:rsidRPr="001854FC">
        <w:rPr>
          <w:rFonts w:ascii="Sepehr" w:hAnsi="Sepehr" w:hint="eastAsia"/>
          <w:color w:val="000000"/>
          <w:sz w:val="28"/>
          <w:rtl/>
        </w:rPr>
        <w:t>مهلت</w:t>
      </w:r>
      <w:r w:rsidRPr="001854FC">
        <w:rPr>
          <w:rFonts w:ascii="Sepehr" w:hAnsi="Sepehr"/>
          <w:color w:val="000000"/>
          <w:sz w:val="28"/>
          <w:rtl/>
        </w:rPr>
        <w:t xml:space="preserve"> </w:t>
      </w:r>
      <w:r w:rsidRPr="001854FC">
        <w:rPr>
          <w:rFonts w:ascii="Sepehr" w:hAnsi="Sepehr" w:hint="eastAsia"/>
          <w:color w:val="000000"/>
          <w:sz w:val="28"/>
          <w:rtl/>
        </w:rPr>
        <w:t>عرضه</w:t>
      </w:r>
      <w:r w:rsidRPr="001854FC">
        <w:rPr>
          <w:rFonts w:ascii="Sepehr" w:hAnsi="Sepehr"/>
          <w:color w:val="000000"/>
          <w:sz w:val="28"/>
          <w:rtl/>
        </w:rPr>
        <w:t xml:space="preserve"> </w:t>
      </w:r>
      <w:r w:rsidRPr="001854FC">
        <w:rPr>
          <w:rFonts w:ascii="Sepehr" w:hAnsi="Sepehr" w:hint="eastAsia"/>
          <w:color w:val="000000"/>
          <w:sz w:val="28"/>
          <w:rtl/>
        </w:rPr>
        <w:t>تکم</w:t>
      </w:r>
      <w:r w:rsidRPr="001854FC">
        <w:rPr>
          <w:rFonts w:ascii="Sepehr" w:hAnsi="Sepehr" w:hint="cs"/>
          <w:color w:val="000000"/>
          <w:sz w:val="28"/>
          <w:rtl/>
        </w:rPr>
        <w:t>ی</w:t>
      </w:r>
      <w:r w:rsidRPr="001854FC">
        <w:rPr>
          <w:rFonts w:ascii="Sepehr" w:hAnsi="Sepehr" w:hint="eastAsia"/>
          <w:color w:val="000000"/>
          <w:sz w:val="28"/>
          <w:rtl/>
        </w:rPr>
        <w:t>ل</w:t>
      </w:r>
      <w:r w:rsidRPr="00286F22">
        <w:rPr>
          <w:rFonts w:ascii="Sepehr" w:hAnsi="Sepehr"/>
          <w:color w:val="000000"/>
          <w:sz w:val="28"/>
          <w:rtl/>
        </w:rPr>
        <w:t xml:space="preserve"> </w:t>
      </w:r>
      <w:r w:rsidRPr="00286F22">
        <w:rPr>
          <w:rFonts w:ascii="Sepehr" w:hAnsi="Sepehr" w:hint="eastAsia"/>
          <w:color w:val="000000"/>
          <w:sz w:val="28"/>
          <w:rtl/>
        </w:rPr>
        <w:t>و</w:t>
      </w:r>
      <w:r w:rsidRPr="00286F22">
        <w:rPr>
          <w:rFonts w:ascii="Sepehr" w:hAnsi="Sepehr"/>
          <w:color w:val="000000"/>
          <w:sz w:val="28"/>
          <w:rtl/>
        </w:rPr>
        <w:t xml:space="preserve"> </w:t>
      </w:r>
      <w:r w:rsidRPr="00286F22">
        <w:rPr>
          <w:rFonts w:ascii="Sepehr" w:hAnsi="Sepehr" w:hint="eastAsia"/>
          <w:color w:val="000000"/>
          <w:sz w:val="28"/>
          <w:rtl/>
        </w:rPr>
        <w:t>وجوه</w:t>
      </w:r>
      <w:r w:rsidRPr="00286F22">
        <w:rPr>
          <w:rFonts w:ascii="Sepehr" w:hAnsi="Sepehr"/>
          <w:color w:val="000000"/>
          <w:sz w:val="28"/>
          <w:rtl/>
        </w:rPr>
        <w:t xml:space="preserve"> </w:t>
      </w:r>
      <w:r w:rsidRPr="00286F22">
        <w:rPr>
          <w:rFonts w:ascii="Sepehr" w:hAnsi="Sepehr" w:hint="eastAsia"/>
          <w:color w:val="000000"/>
          <w:sz w:val="28"/>
          <w:rtl/>
        </w:rPr>
        <w:t>مربوطه</w:t>
      </w:r>
      <w:r w:rsidRPr="00286F22">
        <w:rPr>
          <w:rFonts w:ascii="Sepehr" w:hAnsi="Sepehr"/>
          <w:color w:val="000000"/>
          <w:sz w:val="28"/>
          <w:rtl/>
        </w:rPr>
        <w:t xml:space="preserve"> </w:t>
      </w:r>
      <w:r w:rsidRPr="00286F22">
        <w:rPr>
          <w:rFonts w:ascii="Sepehr" w:hAnsi="Sepehr" w:hint="eastAsia"/>
          <w:color w:val="000000"/>
          <w:sz w:val="28"/>
          <w:rtl/>
        </w:rPr>
        <w:t>تأم</w:t>
      </w:r>
      <w:r w:rsidRPr="00286F22">
        <w:rPr>
          <w:rFonts w:ascii="Sepehr" w:hAnsi="Sepehr" w:hint="cs"/>
          <w:color w:val="000000"/>
          <w:sz w:val="28"/>
          <w:rtl/>
        </w:rPr>
        <w:t>ی</w:t>
      </w:r>
      <w:r w:rsidRPr="00286F22">
        <w:rPr>
          <w:rFonts w:ascii="Sepehr" w:hAnsi="Sepehr" w:hint="eastAsia"/>
          <w:color w:val="000000"/>
          <w:sz w:val="28"/>
          <w:rtl/>
        </w:rPr>
        <w:t>ن</w:t>
      </w:r>
      <w:r w:rsidRPr="00286F22">
        <w:rPr>
          <w:rFonts w:ascii="Sepehr" w:hAnsi="Sepehr"/>
          <w:color w:val="000000"/>
          <w:sz w:val="28"/>
          <w:rtl/>
        </w:rPr>
        <w:t xml:space="preserve"> </w:t>
      </w:r>
      <w:r w:rsidRPr="009E0333">
        <w:rPr>
          <w:rFonts w:ascii="Sepehr" w:hAnsi="Sepehr" w:hint="eastAsia"/>
          <w:color w:val="000000"/>
          <w:sz w:val="28"/>
          <w:rtl/>
        </w:rPr>
        <w:t>گردد،</w:t>
      </w:r>
      <w:r w:rsidRPr="009E0333">
        <w:rPr>
          <w:rFonts w:ascii="Sepehr" w:hAnsi="Sepehr"/>
          <w:color w:val="000000"/>
          <w:sz w:val="28"/>
          <w:rtl/>
        </w:rPr>
        <w:t xml:space="preserve"> </w:t>
      </w:r>
      <w:r w:rsidRPr="009E0333">
        <w:rPr>
          <w:rFonts w:ascii="Sepehr" w:hAnsi="Sepehr" w:hint="eastAsia"/>
          <w:color w:val="000000"/>
          <w:sz w:val="28"/>
          <w:rtl/>
        </w:rPr>
        <w:t>عمل</w:t>
      </w:r>
      <w:r w:rsidRPr="009E0333">
        <w:rPr>
          <w:rFonts w:ascii="Sepehr" w:hAnsi="Sepehr" w:hint="cs"/>
          <w:color w:val="000000"/>
          <w:sz w:val="28"/>
          <w:rtl/>
        </w:rPr>
        <w:t>ی</w:t>
      </w:r>
      <w:r w:rsidRPr="009E0333">
        <w:rPr>
          <w:rFonts w:ascii="Sepehr" w:hAnsi="Sepehr" w:hint="eastAsia"/>
          <w:color w:val="000000"/>
          <w:sz w:val="28"/>
          <w:rtl/>
        </w:rPr>
        <w:t>ات</w:t>
      </w:r>
      <w:r w:rsidRPr="009E0333">
        <w:rPr>
          <w:rFonts w:ascii="Sepehr" w:hAnsi="Sepehr"/>
          <w:color w:val="000000"/>
          <w:sz w:val="28"/>
          <w:rtl/>
        </w:rPr>
        <w:t xml:space="preserve"> </w:t>
      </w:r>
      <w:r w:rsidRPr="009E0333">
        <w:rPr>
          <w:rFonts w:ascii="Sepehr" w:hAnsi="Sepehr" w:hint="eastAsia"/>
          <w:color w:val="000000"/>
          <w:sz w:val="28"/>
          <w:rtl/>
        </w:rPr>
        <w:t>فروش</w:t>
      </w:r>
      <w:r w:rsidRPr="009E0333">
        <w:rPr>
          <w:rFonts w:ascii="Sepehr" w:hAnsi="Sepehr"/>
          <w:color w:val="000000"/>
          <w:sz w:val="28"/>
          <w:rtl/>
        </w:rPr>
        <w:t xml:space="preserve"> </w:t>
      </w:r>
      <w:r w:rsidRPr="009E0333">
        <w:rPr>
          <w:rFonts w:ascii="Sepehr" w:hAnsi="Sepehr" w:hint="eastAsia"/>
          <w:color w:val="000000"/>
          <w:sz w:val="28"/>
          <w:rtl/>
        </w:rPr>
        <w:t>متوقف</w:t>
      </w:r>
      <w:r w:rsidRPr="009E0333">
        <w:rPr>
          <w:rFonts w:ascii="Sepehr" w:hAnsi="Sepehr"/>
          <w:color w:val="000000"/>
          <w:sz w:val="28"/>
          <w:rtl/>
        </w:rPr>
        <w:t xml:space="preserve"> </w:t>
      </w:r>
      <w:r w:rsidRPr="009E0333">
        <w:rPr>
          <w:rFonts w:ascii="Sepehr" w:hAnsi="Sepehr" w:hint="eastAsia"/>
          <w:color w:val="000000"/>
          <w:sz w:val="28"/>
          <w:rtl/>
        </w:rPr>
        <w:t>خواهد</w:t>
      </w:r>
      <w:r w:rsidRPr="009E0333">
        <w:rPr>
          <w:rFonts w:ascii="Sepehr" w:hAnsi="Sepehr"/>
          <w:color w:val="000000"/>
          <w:sz w:val="28"/>
          <w:rtl/>
        </w:rPr>
        <w:t xml:space="preserve"> </w:t>
      </w:r>
      <w:r w:rsidRPr="009E0333">
        <w:rPr>
          <w:rFonts w:ascii="Sepehr" w:hAnsi="Sepehr" w:hint="eastAsia"/>
          <w:color w:val="000000"/>
          <w:sz w:val="28"/>
          <w:rtl/>
        </w:rPr>
        <w:t>شد</w:t>
      </w:r>
      <w:r w:rsidRPr="009E0333">
        <w:rPr>
          <w:rFonts w:ascii="Sepehr" w:hAnsi="Sepehr"/>
          <w:color w:val="000000"/>
          <w:sz w:val="28"/>
          <w:rtl/>
        </w:rPr>
        <w:t>.</w:t>
      </w:r>
    </w:p>
    <w:p w14:paraId="7D34325B" w14:textId="77777777" w:rsidR="009C08A4" w:rsidRPr="009E0333" w:rsidRDefault="009B7747" w:rsidP="009C08A4">
      <w:pPr>
        <w:ind w:left="720"/>
        <w:jc w:val="lowKashida"/>
        <w:rPr>
          <w:rFonts w:ascii="Sepehr" w:hAnsi="Sepehr"/>
          <w:i/>
          <w:iCs/>
          <w:color w:val="000000"/>
          <w:rtl/>
        </w:rPr>
      </w:pPr>
      <w:r w:rsidRPr="009E0333">
        <w:rPr>
          <w:rFonts w:ascii="Sepehr" w:hAnsi="Sepehr" w:hint="eastAsia"/>
          <w:i/>
          <w:iCs/>
          <w:color w:val="000000"/>
          <w:rtl/>
        </w:rPr>
        <w:t>در</w:t>
      </w:r>
      <w:r w:rsidRPr="009E0333">
        <w:rPr>
          <w:rFonts w:ascii="Sepehr" w:hAnsi="Sepehr"/>
          <w:i/>
          <w:iCs/>
          <w:color w:val="000000"/>
          <w:rtl/>
        </w:rPr>
        <w:t xml:space="preserve"> </w:t>
      </w:r>
      <w:r w:rsidRPr="009E0333">
        <w:rPr>
          <w:rFonts w:ascii="Sepehr" w:hAnsi="Sepehr" w:hint="eastAsia"/>
          <w:i/>
          <w:iCs/>
          <w:color w:val="000000"/>
          <w:rtl/>
        </w:rPr>
        <w:t>صورت</w:t>
      </w:r>
      <w:r w:rsidRPr="009E0333">
        <w:rPr>
          <w:rFonts w:ascii="Sepehr" w:hAnsi="Sepehr"/>
          <w:i/>
          <w:iCs/>
          <w:color w:val="000000"/>
          <w:rtl/>
        </w:rPr>
        <w:t xml:space="preserve"> </w:t>
      </w:r>
      <w:r w:rsidRPr="009E0333">
        <w:rPr>
          <w:rFonts w:ascii="Sepehr" w:hAnsi="Sepehr" w:hint="eastAsia"/>
          <w:i/>
          <w:iCs/>
          <w:color w:val="000000"/>
          <w:rtl/>
        </w:rPr>
        <w:t>فروش</w:t>
      </w:r>
      <w:r w:rsidRPr="009E0333">
        <w:rPr>
          <w:rFonts w:ascii="Sepehr" w:hAnsi="Sepehr"/>
          <w:i/>
          <w:iCs/>
          <w:color w:val="000000"/>
          <w:rtl/>
        </w:rPr>
        <w:t xml:space="preserve"> </w:t>
      </w:r>
      <w:r w:rsidRPr="009E0333">
        <w:rPr>
          <w:rFonts w:ascii="Sepehr" w:hAnsi="Sepehr" w:hint="eastAsia"/>
          <w:i/>
          <w:iCs/>
          <w:color w:val="000000"/>
          <w:rtl/>
        </w:rPr>
        <w:t>اوراق</w:t>
      </w:r>
      <w:r w:rsidRPr="009E0333">
        <w:rPr>
          <w:rFonts w:ascii="Sepehr" w:hAnsi="Sepehr"/>
          <w:i/>
          <w:iCs/>
          <w:color w:val="000000"/>
          <w:rtl/>
        </w:rPr>
        <w:t xml:space="preserve"> </w:t>
      </w:r>
      <w:r w:rsidRPr="009E0333">
        <w:rPr>
          <w:rFonts w:ascii="Sepehr" w:hAnsi="Sepehr" w:hint="eastAsia"/>
          <w:i/>
          <w:iCs/>
          <w:color w:val="000000"/>
          <w:rtl/>
        </w:rPr>
        <w:t>به</w:t>
      </w:r>
      <w:r w:rsidRPr="009E0333">
        <w:rPr>
          <w:rFonts w:ascii="Sepehr" w:hAnsi="Sepehr"/>
          <w:i/>
          <w:iCs/>
          <w:color w:val="000000"/>
          <w:rtl/>
        </w:rPr>
        <w:t xml:space="preserve"> </w:t>
      </w:r>
      <w:r w:rsidRPr="009E0333">
        <w:rPr>
          <w:rFonts w:ascii="Sepehr" w:hAnsi="Sepehr" w:hint="eastAsia"/>
          <w:i/>
          <w:iCs/>
          <w:color w:val="000000"/>
          <w:rtl/>
        </w:rPr>
        <w:t>به</w:t>
      </w:r>
      <w:r w:rsidRPr="009E0333">
        <w:rPr>
          <w:rFonts w:ascii="Sepehr" w:hAnsi="Sepehr"/>
          <w:i/>
          <w:iCs/>
          <w:color w:val="000000"/>
          <w:rtl/>
        </w:rPr>
        <w:t xml:space="preserve"> </w:t>
      </w:r>
      <w:r w:rsidRPr="009E0333">
        <w:rPr>
          <w:rFonts w:ascii="Sepehr" w:hAnsi="Sepehr" w:hint="eastAsia"/>
          <w:i/>
          <w:iCs/>
          <w:color w:val="000000"/>
          <w:rtl/>
        </w:rPr>
        <w:t>روش</w:t>
      </w:r>
      <w:r w:rsidRPr="009E0333">
        <w:rPr>
          <w:rFonts w:ascii="Sepehr" w:hAnsi="Sepehr"/>
          <w:i/>
          <w:iCs/>
          <w:color w:val="000000"/>
          <w:rtl/>
        </w:rPr>
        <w:t xml:space="preserve"> </w:t>
      </w:r>
      <w:r w:rsidRPr="009E0333">
        <w:rPr>
          <w:rFonts w:ascii="Sepehr" w:hAnsi="Sepehr" w:hint="eastAsia"/>
          <w:i/>
          <w:iCs/>
          <w:color w:val="000000"/>
          <w:rtl/>
        </w:rPr>
        <w:t>ثبت</w:t>
      </w:r>
      <w:r w:rsidRPr="009E0333">
        <w:rPr>
          <w:rFonts w:ascii="Sepehr" w:hAnsi="Sepehr"/>
          <w:i/>
          <w:iCs/>
          <w:color w:val="000000"/>
          <w:rtl/>
        </w:rPr>
        <w:t xml:space="preserve"> </w:t>
      </w:r>
      <w:r w:rsidRPr="009E0333">
        <w:rPr>
          <w:rFonts w:ascii="Sepehr" w:hAnsi="Sepehr" w:hint="eastAsia"/>
          <w:i/>
          <w:iCs/>
          <w:color w:val="000000"/>
          <w:rtl/>
        </w:rPr>
        <w:t>سفارش،</w:t>
      </w:r>
      <w:r w:rsidRPr="009E0333">
        <w:rPr>
          <w:rFonts w:ascii="Sepehr" w:hAnsi="Sepehr"/>
          <w:i/>
          <w:iCs/>
          <w:color w:val="000000"/>
          <w:rtl/>
        </w:rPr>
        <w:t xml:space="preserve"> </w:t>
      </w:r>
      <w:r w:rsidRPr="009E0333">
        <w:rPr>
          <w:rFonts w:ascii="Sepehr" w:hAnsi="Sepehr" w:hint="eastAsia"/>
          <w:i/>
          <w:iCs/>
          <w:color w:val="000000"/>
          <w:rtl/>
        </w:rPr>
        <w:t>به</w:t>
      </w:r>
      <w:r w:rsidRPr="009E0333">
        <w:rPr>
          <w:rFonts w:ascii="Sepehr" w:hAnsi="Sepehr"/>
          <w:i/>
          <w:iCs/>
          <w:color w:val="000000"/>
          <w:rtl/>
        </w:rPr>
        <w:t xml:space="preserve"> </w:t>
      </w:r>
      <w:r w:rsidRPr="009E0333">
        <w:rPr>
          <w:rFonts w:ascii="Sepehr" w:hAnsi="Sepehr" w:hint="eastAsia"/>
          <w:i/>
          <w:iCs/>
          <w:color w:val="000000"/>
          <w:rtl/>
        </w:rPr>
        <w:t>جا</w:t>
      </w:r>
      <w:r w:rsidRPr="009E0333">
        <w:rPr>
          <w:rFonts w:ascii="Sepehr" w:hAnsi="Sepehr" w:hint="cs"/>
          <w:i/>
          <w:iCs/>
          <w:color w:val="000000"/>
          <w:rtl/>
        </w:rPr>
        <w:t>ی</w:t>
      </w:r>
      <w:r w:rsidRPr="009E0333">
        <w:rPr>
          <w:rFonts w:ascii="Sepehr" w:hAnsi="Sepehr"/>
          <w:i/>
          <w:iCs/>
          <w:color w:val="000000"/>
          <w:rtl/>
        </w:rPr>
        <w:t xml:space="preserve"> </w:t>
      </w:r>
      <w:r w:rsidRPr="009E0333">
        <w:rPr>
          <w:rFonts w:ascii="Sepehr" w:hAnsi="Sepehr" w:hint="eastAsia"/>
          <w:i/>
          <w:iCs/>
          <w:color w:val="000000"/>
          <w:rtl/>
        </w:rPr>
        <w:t>بند</w:t>
      </w:r>
      <w:r w:rsidRPr="009E0333">
        <w:rPr>
          <w:rFonts w:ascii="Sepehr" w:hAnsi="Sepehr"/>
          <w:i/>
          <w:iCs/>
          <w:color w:val="000000"/>
          <w:rtl/>
        </w:rPr>
        <w:t xml:space="preserve"> </w:t>
      </w:r>
      <w:r w:rsidRPr="009E0333">
        <w:rPr>
          <w:rFonts w:ascii="Sepehr" w:hAnsi="Sepehr" w:hint="eastAsia"/>
          <w:i/>
          <w:iCs/>
          <w:color w:val="000000"/>
          <w:rtl/>
        </w:rPr>
        <w:t>فوق</w:t>
      </w:r>
      <w:r w:rsidRPr="009E0333">
        <w:rPr>
          <w:rFonts w:ascii="Sepehr" w:hAnsi="Sepehr"/>
          <w:i/>
          <w:iCs/>
          <w:color w:val="000000"/>
          <w:rtl/>
        </w:rPr>
        <w:t xml:space="preserve"> </w:t>
      </w:r>
      <w:r w:rsidRPr="009E0333">
        <w:rPr>
          <w:rFonts w:ascii="Sepehr" w:hAnsi="Sepehr" w:hint="eastAsia"/>
          <w:i/>
          <w:iCs/>
          <w:color w:val="000000"/>
          <w:rtl/>
        </w:rPr>
        <w:t>متن</w:t>
      </w:r>
      <w:r w:rsidRPr="009E0333">
        <w:rPr>
          <w:rFonts w:ascii="Sepehr" w:hAnsi="Sepehr"/>
          <w:i/>
          <w:iCs/>
          <w:color w:val="000000"/>
          <w:rtl/>
        </w:rPr>
        <w:t xml:space="preserve"> </w:t>
      </w:r>
      <w:r w:rsidRPr="009E0333">
        <w:rPr>
          <w:rFonts w:ascii="Sepehr" w:hAnsi="Sepehr" w:hint="eastAsia"/>
          <w:i/>
          <w:iCs/>
          <w:color w:val="000000"/>
          <w:rtl/>
        </w:rPr>
        <w:t>ز</w:t>
      </w:r>
      <w:r w:rsidRPr="009E0333">
        <w:rPr>
          <w:rFonts w:ascii="Sepehr" w:hAnsi="Sepehr" w:hint="cs"/>
          <w:i/>
          <w:iCs/>
          <w:color w:val="000000"/>
          <w:rtl/>
        </w:rPr>
        <w:t>ی</w:t>
      </w:r>
      <w:r w:rsidRPr="009E0333">
        <w:rPr>
          <w:rFonts w:ascii="Sepehr" w:hAnsi="Sepehr" w:hint="eastAsia"/>
          <w:i/>
          <w:iCs/>
          <w:color w:val="000000"/>
          <w:rtl/>
        </w:rPr>
        <w:t>ر</w:t>
      </w:r>
      <w:r w:rsidRPr="009E0333">
        <w:rPr>
          <w:rFonts w:ascii="Sepehr" w:hAnsi="Sepehr"/>
          <w:i/>
          <w:iCs/>
          <w:color w:val="000000"/>
          <w:rtl/>
        </w:rPr>
        <w:t xml:space="preserve"> </w:t>
      </w:r>
      <w:r w:rsidRPr="009E0333">
        <w:rPr>
          <w:rFonts w:ascii="Sepehr" w:hAnsi="Sepehr" w:hint="eastAsia"/>
          <w:i/>
          <w:iCs/>
          <w:color w:val="000000"/>
          <w:rtl/>
        </w:rPr>
        <w:t>تکم</w:t>
      </w:r>
      <w:r w:rsidRPr="009E0333">
        <w:rPr>
          <w:rFonts w:ascii="Sepehr" w:hAnsi="Sepehr" w:hint="cs"/>
          <w:i/>
          <w:iCs/>
          <w:color w:val="000000"/>
          <w:rtl/>
        </w:rPr>
        <w:t>ی</w:t>
      </w:r>
      <w:r w:rsidRPr="009E0333">
        <w:rPr>
          <w:rFonts w:ascii="Sepehr" w:hAnsi="Sepehr" w:hint="eastAsia"/>
          <w:i/>
          <w:iCs/>
          <w:color w:val="000000"/>
          <w:rtl/>
        </w:rPr>
        <w:t>ل</w:t>
      </w:r>
      <w:r w:rsidRPr="009E0333">
        <w:rPr>
          <w:rFonts w:ascii="Sepehr" w:hAnsi="Sepehr"/>
          <w:i/>
          <w:iCs/>
          <w:color w:val="000000"/>
          <w:rtl/>
        </w:rPr>
        <w:t xml:space="preserve"> </w:t>
      </w:r>
      <w:r w:rsidRPr="009E0333">
        <w:rPr>
          <w:rFonts w:ascii="Sepehr" w:hAnsi="Sepehr" w:hint="eastAsia"/>
          <w:i/>
          <w:iCs/>
          <w:color w:val="000000"/>
          <w:rtl/>
        </w:rPr>
        <w:t>و</w:t>
      </w:r>
      <w:r w:rsidRPr="009E0333">
        <w:rPr>
          <w:rFonts w:ascii="Sepehr" w:hAnsi="Sepehr"/>
          <w:i/>
          <w:iCs/>
          <w:color w:val="000000"/>
          <w:rtl/>
        </w:rPr>
        <w:t xml:space="preserve"> </w:t>
      </w:r>
      <w:r w:rsidRPr="009E0333">
        <w:rPr>
          <w:rFonts w:ascii="Sepehr" w:hAnsi="Sepehr" w:hint="eastAsia"/>
          <w:i/>
          <w:iCs/>
          <w:color w:val="000000"/>
          <w:rtl/>
        </w:rPr>
        <w:t>ارائه</w:t>
      </w:r>
      <w:r w:rsidRPr="009E0333">
        <w:rPr>
          <w:rFonts w:ascii="Sepehr" w:hAnsi="Sepehr"/>
          <w:i/>
          <w:iCs/>
          <w:color w:val="000000"/>
          <w:rtl/>
        </w:rPr>
        <w:t xml:space="preserve"> </w:t>
      </w:r>
      <w:r w:rsidRPr="009E0333">
        <w:rPr>
          <w:rFonts w:ascii="Sepehr" w:hAnsi="Sepehr" w:hint="eastAsia"/>
          <w:i/>
          <w:iCs/>
          <w:color w:val="000000"/>
          <w:rtl/>
        </w:rPr>
        <w:t>گردد</w:t>
      </w:r>
      <w:r w:rsidRPr="009E0333">
        <w:rPr>
          <w:rFonts w:ascii="Sepehr" w:hAnsi="Sepehr"/>
          <w:i/>
          <w:iCs/>
          <w:color w:val="000000"/>
          <w:rtl/>
        </w:rPr>
        <w:t>:</w:t>
      </w:r>
    </w:p>
    <w:p w14:paraId="567CB68E" w14:textId="77777777" w:rsidR="009C08A4" w:rsidRPr="00621B7D" w:rsidRDefault="009B7747" w:rsidP="009C08A4">
      <w:pPr>
        <w:numPr>
          <w:ilvl w:val="0"/>
          <w:numId w:val="2"/>
        </w:numPr>
        <w:spacing w:line="300" w:lineRule="auto"/>
        <w:jc w:val="lowKashida"/>
        <w:rPr>
          <w:sz w:val="28"/>
          <w:szCs w:val="28"/>
        </w:rPr>
      </w:pPr>
      <w:r w:rsidRPr="00621B7D">
        <w:rPr>
          <w:rFonts w:hint="eastAsia"/>
          <w:sz w:val="28"/>
          <w:szCs w:val="28"/>
          <w:rtl/>
        </w:rPr>
        <w:t>دور</w:t>
      </w:r>
      <w:r w:rsidRPr="00621B7D">
        <w:rPr>
          <w:rFonts w:hint="cs"/>
          <w:sz w:val="28"/>
          <w:szCs w:val="28"/>
          <w:rtl/>
        </w:rPr>
        <w:t>ۀ</w:t>
      </w:r>
      <w:r w:rsidRPr="00621B7D">
        <w:rPr>
          <w:sz w:val="28"/>
          <w:szCs w:val="28"/>
          <w:rtl/>
        </w:rPr>
        <w:t xml:space="preserve"> </w:t>
      </w:r>
      <w:r w:rsidRPr="00621B7D">
        <w:rPr>
          <w:rFonts w:hint="eastAsia"/>
          <w:sz w:val="28"/>
          <w:szCs w:val="28"/>
          <w:rtl/>
        </w:rPr>
        <w:t>ثبت</w:t>
      </w:r>
      <w:r w:rsidRPr="00621B7D">
        <w:rPr>
          <w:sz w:val="28"/>
          <w:szCs w:val="28"/>
          <w:rtl/>
        </w:rPr>
        <w:t xml:space="preserve"> </w:t>
      </w:r>
      <w:r w:rsidRPr="00621B7D">
        <w:rPr>
          <w:rFonts w:hint="eastAsia"/>
          <w:sz w:val="28"/>
          <w:szCs w:val="28"/>
          <w:rtl/>
        </w:rPr>
        <w:t>سفارش</w:t>
      </w:r>
      <w:r w:rsidRPr="00621B7D">
        <w:rPr>
          <w:sz w:val="28"/>
          <w:szCs w:val="28"/>
          <w:rtl/>
        </w:rPr>
        <w:t xml:space="preserve">: </w:t>
      </w:r>
      <w:r w:rsidRPr="00621B7D">
        <w:rPr>
          <w:rFonts w:hint="eastAsia"/>
          <w:sz w:val="28"/>
          <w:szCs w:val="28"/>
          <w:rtl/>
        </w:rPr>
        <w:t>دور</w:t>
      </w:r>
      <w:r w:rsidRPr="00621B7D">
        <w:rPr>
          <w:rFonts w:hint="cs"/>
          <w:sz w:val="28"/>
          <w:szCs w:val="28"/>
          <w:rtl/>
        </w:rPr>
        <w:t>ۀ</w:t>
      </w:r>
      <w:r w:rsidRPr="00621B7D">
        <w:rPr>
          <w:sz w:val="28"/>
          <w:szCs w:val="28"/>
          <w:rtl/>
        </w:rPr>
        <w:t xml:space="preserve"> </w:t>
      </w:r>
      <w:r w:rsidRPr="00621B7D">
        <w:rPr>
          <w:rFonts w:hint="eastAsia"/>
          <w:sz w:val="28"/>
          <w:szCs w:val="28"/>
          <w:rtl/>
        </w:rPr>
        <w:t>ثبت</w:t>
      </w:r>
      <w:r w:rsidRPr="00621B7D">
        <w:rPr>
          <w:sz w:val="28"/>
          <w:szCs w:val="28"/>
          <w:rtl/>
        </w:rPr>
        <w:t xml:space="preserve"> </w:t>
      </w:r>
      <w:r w:rsidRPr="00621B7D">
        <w:rPr>
          <w:rFonts w:hint="eastAsia"/>
          <w:sz w:val="28"/>
          <w:szCs w:val="28"/>
          <w:rtl/>
        </w:rPr>
        <w:t>سفارش</w:t>
      </w:r>
      <w:r w:rsidRPr="00621B7D">
        <w:rPr>
          <w:sz w:val="28"/>
          <w:szCs w:val="28"/>
          <w:rtl/>
        </w:rPr>
        <w:t xml:space="preserve"> </w:t>
      </w:r>
      <w:r w:rsidRPr="00621B7D">
        <w:rPr>
          <w:rFonts w:hint="eastAsia"/>
          <w:sz w:val="28"/>
          <w:szCs w:val="28"/>
          <w:rtl/>
        </w:rPr>
        <w:t>از</w:t>
      </w:r>
      <w:r w:rsidRPr="00621B7D">
        <w:rPr>
          <w:sz w:val="28"/>
          <w:szCs w:val="28"/>
          <w:rtl/>
        </w:rPr>
        <w:t xml:space="preserve"> </w:t>
      </w:r>
      <w:r w:rsidRPr="00621B7D">
        <w:rPr>
          <w:rFonts w:hint="eastAsia"/>
          <w:sz w:val="28"/>
          <w:szCs w:val="28"/>
          <w:rtl/>
        </w:rPr>
        <w:t>اول</w:t>
      </w:r>
      <w:r w:rsidRPr="00621B7D">
        <w:rPr>
          <w:sz w:val="28"/>
          <w:szCs w:val="28"/>
          <w:rtl/>
        </w:rPr>
        <w:t xml:space="preserve"> </w:t>
      </w:r>
      <w:r w:rsidRPr="00621B7D">
        <w:rPr>
          <w:rFonts w:hint="eastAsia"/>
          <w:sz w:val="28"/>
          <w:szCs w:val="28"/>
          <w:rtl/>
        </w:rPr>
        <w:t>وقت</w:t>
      </w:r>
      <w:r w:rsidRPr="00621B7D">
        <w:rPr>
          <w:sz w:val="28"/>
          <w:szCs w:val="28"/>
          <w:rtl/>
        </w:rPr>
        <w:t xml:space="preserve"> </w:t>
      </w:r>
      <w:r w:rsidRPr="00621B7D">
        <w:rPr>
          <w:rFonts w:hint="eastAsia"/>
          <w:sz w:val="28"/>
          <w:szCs w:val="28"/>
          <w:rtl/>
        </w:rPr>
        <w:t>ادار</w:t>
      </w:r>
      <w:r w:rsidRPr="00621B7D">
        <w:rPr>
          <w:rFonts w:hint="cs"/>
          <w:sz w:val="28"/>
          <w:szCs w:val="28"/>
          <w:rtl/>
        </w:rPr>
        <w:t>ی</w:t>
      </w:r>
      <w:r w:rsidRPr="00621B7D">
        <w:rPr>
          <w:sz w:val="28"/>
          <w:szCs w:val="28"/>
          <w:rtl/>
        </w:rPr>
        <w:t xml:space="preserve"> </w:t>
      </w:r>
      <w:r w:rsidRPr="00621B7D">
        <w:rPr>
          <w:rFonts w:hint="eastAsia"/>
          <w:sz w:val="28"/>
          <w:szCs w:val="28"/>
          <w:rtl/>
        </w:rPr>
        <w:t>روز</w:t>
      </w:r>
      <w:r w:rsidRPr="00621B7D">
        <w:rPr>
          <w:sz w:val="28"/>
          <w:szCs w:val="28"/>
          <w:rtl/>
        </w:rPr>
        <w:t xml:space="preserve"> [</w:t>
      </w:r>
      <w:r w:rsidRPr="00621B7D">
        <w:rPr>
          <w:rFonts w:hint="eastAsia"/>
          <w:sz w:val="28"/>
          <w:szCs w:val="28"/>
          <w:rtl/>
        </w:rPr>
        <w:t>روز</w:t>
      </w:r>
      <w:r w:rsidRPr="00621B7D">
        <w:rPr>
          <w:sz w:val="28"/>
          <w:szCs w:val="28"/>
          <w:rtl/>
        </w:rPr>
        <w:t xml:space="preserve"> </w:t>
      </w:r>
      <w:r w:rsidRPr="00621B7D">
        <w:rPr>
          <w:rFonts w:hint="eastAsia"/>
          <w:sz w:val="28"/>
          <w:szCs w:val="28"/>
          <w:rtl/>
        </w:rPr>
        <w:t>هفته</w:t>
      </w:r>
      <w:r w:rsidRPr="00621B7D">
        <w:rPr>
          <w:sz w:val="28"/>
          <w:szCs w:val="28"/>
          <w:rtl/>
        </w:rPr>
        <w:t xml:space="preserve">] </w:t>
      </w:r>
      <w:r w:rsidRPr="00621B7D">
        <w:rPr>
          <w:rFonts w:hint="eastAsia"/>
          <w:sz w:val="28"/>
          <w:szCs w:val="28"/>
          <w:rtl/>
        </w:rPr>
        <w:t>مورخ</w:t>
      </w:r>
      <w:r w:rsidRPr="00621B7D">
        <w:rPr>
          <w:sz w:val="28"/>
          <w:szCs w:val="28"/>
          <w:rtl/>
        </w:rPr>
        <w:t xml:space="preserve"> [</w:t>
      </w:r>
      <w:r w:rsidRPr="00621B7D">
        <w:rPr>
          <w:rFonts w:hint="eastAsia"/>
          <w:sz w:val="28"/>
          <w:szCs w:val="28"/>
          <w:rtl/>
        </w:rPr>
        <w:t>تار</w:t>
      </w:r>
      <w:r w:rsidRPr="00621B7D">
        <w:rPr>
          <w:rFonts w:hint="cs"/>
          <w:sz w:val="28"/>
          <w:szCs w:val="28"/>
          <w:rtl/>
        </w:rPr>
        <w:t>ی</w:t>
      </w:r>
      <w:r w:rsidRPr="00621B7D">
        <w:rPr>
          <w:rFonts w:hint="eastAsia"/>
          <w:sz w:val="28"/>
          <w:szCs w:val="28"/>
          <w:rtl/>
        </w:rPr>
        <w:t>خ</w:t>
      </w:r>
      <w:r w:rsidRPr="00621B7D">
        <w:rPr>
          <w:sz w:val="28"/>
          <w:szCs w:val="28"/>
          <w:rtl/>
        </w:rPr>
        <w:t xml:space="preserve">] </w:t>
      </w:r>
      <w:r w:rsidRPr="00621B7D">
        <w:rPr>
          <w:rFonts w:hint="eastAsia"/>
          <w:sz w:val="28"/>
          <w:szCs w:val="28"/>
          <w:rtl/>
        </w:rPr>
        <w:t>آغاز</w:t>
      </w:r>
      <w:r w:rsidRPr="00621B7D">
        <w:rPr>
          <w:sz w:val="28"/>
          <w:szCs w:val="28"/>
          <w:rtl/>
        </w:rPr>
        <w:t xml:space="preserve"> </w:t>
      </w:r>
      <w:r w:rsidRPr="00621B7D">
        <w:rPr>
          <w:rFonts w:hint="eastAsia"/>
          <w:sz w:val="28"/>
          <w:szCs w:val="28"/>
          <w:rtl/>
        </w:rPr>
        <w:t>و</w:t>
      </w:r>
      <w:r w:rsidRPr="00621B7D">
        <w:rPr>
          <w:sz w:val="28"/>
          <w:szCs w:val="28"/>
          <w:rtl/>
        </w:rPr>
        <w:t xml:space="preserve"> </w:t>
      </w:r>
      <w:r w:rsidRPr="00621B7D">
        <w:rPr>
          <w:rFonts w:hint="eastAsia"/>
          <w:sz w:val="28"/>
          <w:szCs w:val="28"/>
          <w:rtl/>
        </w:rPr>
        <w:t>تا</w:t>
      </w:r>
      <w:r w:rsidRPr="00621B7D">
        <w:rPr>
          <w:sz w:val="28"/>
          <w:szCs w:val="28"/>
          <w:rtl/>
        </w:rPr>
        <w:t xml:space="preserve"> </w:t>
      </w:r>
      <w:r w:rsidRPr="00621B7D">
        <w:rPr>
          <w:rFonts w:hint="eastAsia"/>
          <w:sz w:val="28"/>
          <w:szCs w:val="28"/>
          <w:rtl/>
        </w:rPr>
        <w:t>پا</w:t>
      </w:r>
      <w:r w:rsidRPr="00621B7D">
        <w:rPr>
          <w:rFonts w:hint="cs"/>
          <w:sz w:val="28"/>
          <w:szCs w:val="28"/>
          <w:rtl/>
        </w:rPr>
        <w:t>ی</w:t>
      </w:r>
      <w:r w:rsidRPr="00621B7D">
        <w:rPr>
          <w:rFonts w:hint="eastAsia"/>
          <w:sz w:val="28"/>
          <w:szCs w:val="28"/>
          <w:rtl/>
        </w:rPr>
        <w:t>ان</w:t>
      </w:r>
      <w:r w:rsidRPr="00621B7D">
        <w:rPr>
          <w:sz w:val="28"/>
          <w:szCs w:val="28"/>
          <w:rtl/>
        </w:rPr>
        <w:t xml:space="preserve"> </w:t>
      </w:r>
      <w:r w:rsidRPr="00621B7D">
        <w:rPr>
          <w:rFonts w:hint="eastAsia"/>
          <w:sz w:val="28"/>
          <w:szCs w:val="28"/>
          <w:rtl/>
        </w:rPr>
        <w:t>وقت</w:t>
      </w:r>
      <w:r w:rsidRPr="00621B7D">
        <w:rPr>
          <w:sz w:val="28"/>
          <w:szCs w:val="28"/>
          <w:rtl/>
        </w:rPr>
        <w:t xml:space="preserve"> </w:t>
      </w:r>
      <w:r w:rsidRPr="00621B7D">
        <w:rPr>
          <w:rFonts w:hint="eastAsia"/>
          <w:sz w:val="28"/>
          <w:szCs w:val="28"/>
          <w:rtl/>
        </w:rPr>
        <w:t>ادار</w:t>
      </w:r>
      <w:r w:rsidRPr="00621B7D">
        <w:rPr>
          <w:rFonts w:hint="cs"/>
          <w:sz w:val="28"/>
          <w:szCs w:val="28"/>
          <w:rtl/>
        </w:rPr>
        <w:t>ی</w:t>
      </w:r>
      <w:r w:rsidRPr="00621B7D">
        <w:rPr>
          <w:sz w:val="28"/>
          <w:szCs w:val="28"/>
          <w:rtl/>
        </w:rPr>
        <w:t xml:space="preserve"> </w:t>
      </w:r>
      <w:r w:rsidRPr="00621B7D">
        <w:rPr>
          <w:rFonts w:hint="eastAsia"/>
          <w:sz w:val="28"/>
          <w:szCs w:val="28"/>
          <w:rtl/>
        </w:rPr>
        <w:t>روز</w:t>
      </w:r>
      <w:r w:rsidRPr="00621B7D">
        <w:rPr>
          <w:sz w:val="28"/>
          <w:szCs w:val="28"/>
          <w:rtl/>
        </w:rPr>
        <w:t xml:space="preserve"> [</w:t>
      </w:r>
      <w:r w:rsidRPr="00621B7D">
        <w:rPr>
          <w:rFonts w:hint="eastAsia"/>
          <w:sz w:val="28"/>
          <w:szCs w:val="28"/>
          <w:rtl/>
        </w:rPr>
        <w:t>روز</w:t>
      </w:r>
      <w:r w:rsidRPr="00621B7D">
        <w:rPr>
          <w:sz w:val="28"/>
          <w:szCs w:val="28"/>
          <w:rtl/>
        </w:rPr>
        <w:t xml:space="preserve"> </w:t>
      </w:r>
      <w:r w:rsidRPr="00621B7D">
        <w:rPr>
          <w:rFonts w:hint="eastAsia"/>
          <w:sz w:val="28"/>
          <w:szCs w:val="28"/>
          <w:rtl/>
        </w:rPr>
        <w:t>هفته</w:t>
      </w:r>
      <w:r w:rsidRPr="00621B7D">
        <w:rPr>
          <w:sz w:val="28"/>
          <w:szCs w:val="28"/>
          <w:rtl/>
        </w:rPr>
        <w:t xml:space="preserve">] </w:t>
      </w:r>
      <w:r w:rsidRPr="00621B7D">
        <w:rPr>
          <w:rFonts w:hint="eastAsia"/>
          <w:sz w:val="28"/>
          <w:szCs w:val="28"/>
          <w:rtl/>
        </w:rPr>
        <w:t>مورخ</w:t>
      </w:r>
      <w:r w:rsidRPr="00621B7D">
        <w:rPr>
          <w:sz w:val="28"/>
          <w:szCs w:val="28"/>
          <w:rtl/>
        </w:rPr>
        <w:t xml:space="preserve"> [</w:t>
      </w:r>
      <w:r w:rsidRPr="00621B7D">
        <w:rPr>
          <w:rFonts w:hint="eastAsia"/>
          <w:sz w:val="28"/>
          <w:szCs w:val="28"/>
          <w:rtl/>
        </w:rPr>
        <w:t>تار</w:t>
      </w:r>
      <w:r w:rsidRPr="00621B7D">
        <w:rPr>
          <w:rFonts w:hint="cs"/>
          <w:sz w:val="28"/>
          <w:szCs w:val="28"/>
          <w:rtl/>
        </w:rPr>
        <w:t>ی</w:t>
      </w:r>
      <w:r w:rsidRPr="00621B7D">
        <w:rPr>
          <w:rFonts w:hint="eastAsia"/>
          <w:sz w:val="28"/>
          <w:szCs w:val="28"/>
          <w:rtl/>
        </w:rPr>
        <w:t>خ</w:t>
      </w:r>
      <w:r w:rsidRPr="00621B7D">
        <w:rPr>
          <w:sz w:val="28"/>
          <w:szCs w:val="28"/>
          <w:rtl/>
        </w:rPr>
        <w:t xml:space="preserve">] </w:t>
      </w:r>
      <w:r w:rsidRPr="00621B7D">
        <w:rPr>
          <w:rFonts w:hint="eastAsia"/>
          <w:sz w:val="28"/>
          <w:szCs w:val="28"/>
          <w:rtl/>
        </w:rPr>
        <w:t>ادامه</w:t>
      </w:r>
      <w:r w:rsidRPr="00621B7D">
        <w:rPr>
          <w:sz w:val="28"/>
          <w:szCs w:val="28"/>
          <w:rtl/>
        </w:rPr>
        <w:t xml:space="preserve"> </w:t>
      </w:r>
      <w:r w:rsidRPr="00621B7D">
        <w:rPr>
          <w:rFonts w:hint="eastAsia"/>
          <w:sz w:val="28"/>
          <w:szCs w:val="28"/>
          <w:rtl/>
        </w:rPr>
        <w:t>خواهد</w:t>
      </w:r>
      <w:r w:rsidRPr="00621B7D">
        <w:rPr>
          <w:sz w:val="28"/>
          <w:szCs w:val="28"/>
          <w:rtl/>
        </w:rPr>
        <w:t xml:space="preserve"> </w:t>
      </w:r>
      <w:r w:rsidRPr="00621B7D">
        <w:rPr>
          <w:rFonts w:hint="eastAsia"/>
          <w:sz w:val="28"/>
          <w:szCs w:val="28"/>
          <w:rtl/>
        </w:rPr>
        <w:t>داشت</w:t>
      </w:r>
      <w:r w:rsidRPr="00621B7D">
        <w:rPr>
          <w:sz w:val="28"/>
          <w:szCs w:val="28"/>
          <w:rtl/>
        </w:rPr>
        <w:t>.</w:t>
      </w:r>
    </w:p>
    <w:p w14:paraId="09745C33" w14:textId="77777777" w:rsidR="009C08A4" w:rsidRDefault="009B7747" w:rsidP="009C08A4">
      <w:pPr>
        <w:ind w:left="720"/>
        <w:jc w:val="lowKashida"/>
        <w:rPr>
          <w:rFonts w:ascii="Sepehr" w:hAnsi="Sepehr"/>
          <w:i/>
          <w:iCs/>
          <w:color w:val="000000"/>
          <w:rtl/>
        </w:rPr>
      </w:pPr>
      <w:r w:rsidRPr="009E0333">
        <w:rPr>
          <w:rFonts w:ascii="Sepehr" w:hAnsi="Sepehr" w:hint="eastAsia"/>
          <w:i/>
          <w:iCs/>
          <w:color w:val="000000"/>
          <w:rtl/>
        </w:rPr>
        <w:t>قابل</w:t>
      </w:r>
      <w:r w:rsidRPr="009E0333">
        <w:rPr>
          <w:rFonts w:ascii="Sepehr" w:hAnsi="Sepehr" w:hint="cs"/>
          <w:i/>
          <w:iCs/>
          <w:color w:val="000000"/>
          <w:rtl/>
        </w:rPr>
        <w:t>ی</w:t>
      </w:r>
      <w:r w:rsidRPr="009E0333">
        <w:rPr>
          <w:rFonts w:ascii="Sepehr" w:hAnsi="Sepehr" w:hint="eastAsia"/>
          <w:i/>
          <w:iCs/>
          <w:color w:val="000000"/>
          <w:rtl/>
        </w:rPr>
        <w:t>ت</w:t>
      </w:r>
      <w:r w:rsidRPr="009E0333">
        <w:rPr>
          <w:rFonts w:ascii="Sepehr" w:hAnsi="Sepehr"/>
          <w:i/>
          <w:iCs/>
          <w:color w:val="000000"/>
          <w:rtl/>
        </w:rPr>
        <w:t xml:space="preserve"> </w:t>
      </w:r>
      <w:r w:rsidRPr="009E0333">
        <w:rPr>
          <w:rFonts w:ascii="Sepehr" w:hAnsi="Sepehr" w:hint="eastAsia"/>
          <w:i/>
          <w:iCs/>
          <w:color w:val="000000"/>
          <w:rtl/>
        </w:rPr>
        <w:t>تکرار</w:t>
      </w:r>
      <w:r w:rsidRPr="009E0333">
        <w:rPr>
          <w:rFonts w:ascii="Sepehr" w:hAnsi="Sepehr"/>
          <w:i/>
          <w:iCs/>
          <w:color w:val="000000"/>
          <w:rtl/>
        </w:rPr>
        <w:t xml:space="preserve"> </w:t>
      </w:r>
      <w:r w:rsidRPr="009E0333">
        <w:rPr>
          <w:rFonts w:ascii="Sepehr" w:hAnsi="Sepehr" w:hint="eastAsia"/>
          <w:i/>
          <w:iCs/>
          <w:color w:val="000000"/>
          <w:rtl/>
        </w:rPr>
        <w:t>ثبت</w:t>
      </w:r>
      <w:r w:rsidRPr="009E0333">
        <w:rPr>
          <w:rFonts w:ascii="Sepehr" w:hAnsi="Sepehr"/>
          <w:i/>
          <w:iCs/>
          <w:color w:val="000000"/>
          <w:rtl/>
        </w:rPr>
        <w:t xml:space="preserve"> </w:t>
      </w:r>
      <w:r w:rsidRPr="009E0333">
        <w:rPr>
          <w:rFonts w:ascii="Sepehr" w:hAnsi="Sepehr" w:hint="eastAsia"/>
          <w:i/>
          <w:iCs/>
          <w:color w:val="000000"/>
          <w:rtl/>
        </w:rPr>
        <w:t>سفارش</w:t>
      </w:r>
      <w:r w:rsidRPr="009E0333">
        <w:rPr>
          <w:rFonts w:ascii="Sepehr" w:hAnsi="Sepehr"/>
          <w:i/>
          <w:iCs/>
          <w:color w:val="000000"/>
          <w:rtl/>
        </w:rPr>
        <w:t xml:space="preserve"> </w:t>
      </w:r>
      <w:r w:rsidRPr="009E0333">
        <w:rPr>
          <w:rFonts w:ascii="Sepehr" w:hAnsi="Sepehr" w:hint="eastAsia"/>
          <w:i/>
          <w:iCs/>
          <w:color w:val="000000"/>
          <w:rtl/>
        </w:rPr>
        <w:t>مطابق</w:t>
      </w:r>
      <w:r w:rsidRPr="009E0333">
        <w:rPr>
          <w:rFonts w:ascii="Sepehr" w:hAnsi="Sepehr"/>
          <w:i/>
          <w:iCs/>
          <w:color w:val="000000"/>
          <w:rtl/>
        </w:rPr>
        <w:t xml:space="preserve"> </w:t>
      </w:r>
      <w:r w:rsidRPr="009E0333">
        <w:rPr>
          <w:rFonts w:ascii="Sepehr" w:hAnsi="Sepehr" w:hint="eastAsia"/>
          <w:i/>
          <w:iCs/>
          <w:color w:val="000000"/>
          <w:rtl/>
        </w:rPr>
        <w:t>تعهد</w:t>
      </w:r>
      <w:r w:rsidRPr="009E0333">
        <w:rPr>
          <w:rFonts w:ascii="Sepehr" w:hAnsi="Sepehr"/>
          <w:i/>
          <w:iCs/>
          <w:color w:val="000000"/>
          <w:rtl/>
        </w:rPr>
        <w:t xml:space="preserve"> </w:t>
      </w:r>
      <w:r w:rsidRPr="009E0333">
        <w:rPr>
          <w:rFonts w:ascii="Sepehr" w:hAnsi="Sepehr" w:hint="eastAsia"/>
          <w:i/>
          <w:iCs/>
          <w:color w:val="000000"/>
          <w:rtl/>
        </w:rPr>
        <w:t>پذ</w:t>
      </w:r>
      <w:r w:rsidRPr="009E0333">
        <w:rPr>
          <w:rFonts w:ascii="Sepehr" w:hAnsi="Sepehr" w:hint="cs"/>
          <w:i/>
          <w:iCs/>
          <w:color w:val="000000"/>
          <w:rtl/>
        </w:rPr>
        <w:t>ی</w:t>
      </w:r>
      <w:r w:rsidRPr="009E0333">
        <w:rPr>
          <w:rFonts w:ascii="Sepehr" w:hAnsi="Sepehr" w:hint="eastAsia"/>
          <w:i/>
          <w:iCs/>
          <w:color w:val="000000"/>
          <w:rtl/>
        </w:rPr>
        <w:t>ره‌نو</w:t>
      </w:r>
      <w:r w:rsidRPr="009E0333">
        <w:rPr>
          <w:rFonts w:ascii="Sepehr" w:hAnsi="Sepehr" w:hint="cs"/>
          <w:i/>
          <w:iCs/>
          <w:color w:val="000000"/>
          <w:rtl/>
        </w:rPr>
        <w:t>ی</w:t>
      </w:r>
      <w:r w:rsidRPr="009E0333">
        <w:rPr>
          <w:rFonts w:ascii="Sepehr" w:hAnsi="Sepehr" w:hint="eastAsia"/>
          <w:i/>
          <w:iCs/>
          <w:color w:val="000000"/>
          <w:rtl/>
        </w:rPr>
        <w:t>س</w:t>
      </w:r>
      <w:r w:rsidRPr="009E0333">
        <w:rPr>
          <w:rFonts w:ascii="Sepehr" w:hAnsi="Sepehr" w:hint="cs"/>
          <w:i/>
          <w:iCs/>
          <w:color w:val="000000"/>
          <w:rtl/>
        </w:rPr>
        <w:t>ی</w:t>
      </w:r>
      <w:r w:rsidRPr="009E0333">
        <w:rPr>
          <w:rFonts w:ascii="Sepehr" w:hAnsi="Sepehr"/>
          <w:i/>
          <w:iCs/>
          <w:color w:val="000000"/>
          <w:rtl/>
        </w:rPr>
        <w:t xml:space="preserve"> </w:t>
      </w:r>
      <w:r w:rsidRPr="009E0333">
        <w:rPr>
          <w:rFonts w:ascii="Sepehr" w:hAnsi="Sepehr" w:hint="eastAsia"/>
          <w:i/>
          <w:iCs/>
          <w:color w:val="000000"/>
          <w:rtl/>
        </w:rPr>
        <w:t>در</w:t>
      </w:r>
      <w:r w:rsidRPr="009E0333">
        <w:rPr>
          <w:rFonts w:ascii="Sepehr" w:hAnsi="Sepehr"/>
          <w:i/>
          <w:iCs/>
          <w:color w:val="000000"/>
          <w:rtl/>
        </w:rPr>
        <w:t xml:space="preserve"> </w:t>
      </w:r>
      <w:r w:rsidRPr="009E0333">
        <w:rPr>
          <w:rFonts w:ascii="Sepehr" w:hAnsi="Sepehr" w:hint="eastAsia"/>
          <w:i/>
          <w:iCs/>
          <w:color w:val="000000"/>
          <w:rtl/>
        </w:rPr>
        <w:t>ا</w:t>
      </w:r>
      <w:r w:rsidRPr="009E0333">
        <w:rPr>
          <w:rFonts w:ascii="Sepehr" w:hAnsi="Sepehr" w:hint="cs"/>
          <w:i/>
          <w:iCs/>
          <w:color w:val="000000"/>
          <w:rtl/>
        </w:rPr>
        <w:t>ی</w:t>
      </w:r>
      <w:r w:rsidRPr="009E0333">
        <w:rPr>
          <w:rFonts w:ascii="Sepehr" w:hAnsi="Sepehr" w:hint="eastAsia"/>
          <w:i/>
          <w:iCs/>
          <w:color w:val="000000"/>
          <w:rtl/>
        </w:rPr>
        <w:t>ن</w:t>
      </w:r>
      <w:r w:rsidRPr="009E0333">
        <w:rPr>
          <w:rFonts w:ascii="Sepehr" w:hAnsi="Sepehr"/>
          <w:i/>
          <w:iCs/>
          <w:color w:val="000000"/>
          <w:rtl/>
        </w:rPr>
        <w:t xml:space="preserve"> </w:t>
      </w:r>
      <w:r w:rsidRPr="009E0333">
        <w:rPr>
          <w:rFonts w:ascii="Sepehr" w:hAnsi="Sepehr" w:hint="eastAsia"/>
          <w:i/>
          <w:iCs/>
          <w:color w:val="000000"/>
          <w:rtl/>
        </w:rPr>
        <w:t>قسمت</w:t>
      </w:r>
      <w:r w:rsidRPr="009E0333">
        <w:rPr>
          <w:rFonts w:ascii="Sepehr" w:hAnsi="Sepehr"/>
          <w:i/>
          <w:iCs/>
          <w:color w:val="000000"/>
          <w:rtl/>
        </w:rPr>
        <w:t xml:space="preserve"> </w:t>
      </w:r>
      <w:r w:rsidRPr="009E0333">
        <w:rPr>
          <w:rFonts w:ascii="Sepehr" w:hAnsi="Sepehr" w:hint="eastAsia"/>
          <w:i/>
          <w:iCs/>
          <w:color w:val="000000"/>
          <w:rtl/>
        </w:rPr>
        <w:t>درج</w:t>
      </w:r>
      <w:r w:rsidRPr="009E0333">
        <w:rPr>
          <w:rFonts w:ascii="Sepehr" w:hAnsi="Sepehr"/>
          <w:i/>
          <w:iCs/>
          <w:color w:val="000000"/>
          <w:rtl/>
        </w:rPr>
        <w:t xml:space="preserve"> </w:t>
      </w:r>
      <w:r w:rsidRPr="009E0333">
        <w:rPr>
          <w:rFonts w:ascii="Sepehr" w:hAnsi="Sepehr" w:hint="eastAsia"/>
          <w:i/>
          <w:iCs/>
          <w:color w:val="000000"/>
          <w:rtl/>
        </w:rPr>
        <w:t>شود</w:t>
      </w:r>
      <w:r w:rsidRPr="009E0333">
        <w:rPr>
          <w:rFonts w:ascii="Sepehr" w:hAnsi="Sepehr"/>
          <w:i/>
          <w:iCs/>
          <w:color w:val="000000"/>
          <w:rtl/>
        </w:rPr>
        <w:t>.</w:t>
      </w:r>
    </w:p>
    <w:p w14:paraId="5001D89C" w14:textId="77777777" w:rsidR="009C08A4" w:rsidRPr="00EA3BC7" w:rsidRDefault="009B7747" w:rsidP="009C08A4">
      <w:pPr>
        <w:numPr>
          <w:ilvl w:val="0"/>
          <w:numId w:val="2"/>
        </w:numPr>
        <w:spacing w:line="300" w:lineRule="auto"/>
        <w:ind w:left="360"/>
        <w:jc w:val="lowKashida"/>
        <w:rPr>
          <w:i/>
          <w:iCs/>
          <w:color w:val="000000"/>
        </w:rPr>
      </w:pPr>
      <w:r w:rsidRPr="000F1BCF">
        <w:rPr>
          <w:rFonts w:hint="cs"/>
          <w:sz w:val="28"/>
          <w:szCs w:val="28"/>
          <w:rtl/>
        </w:rPr>
        <w:t>زمان تصفیۀ منافع اوراق منفعت در سررسید نهایی</w:t>
      </w:r>
      <w:r w:rsidRPr="00C87303">
        <w:rPr>
          <w:rFonts w:hint="cs"/>
          <w:sz w:val="28"/>
          <w:szCs w:val="28"/>
          <w:rtl/>
        </w:rPr>
        <w:t>: [روز (حداکثر 2ماه</w:t>
      </w:r>
      <w:r w:rsidRPr="005103B3">
        <w:rPr>
          <w:rFonts w:hint="cs"/>
          <w:color w:val="000000"/>
          <w:sz w:val="28"/>
          <w:szCs w:val="28"/>
          <w:u w:val="single"/>
          <w:rtl/>
        </w:rPr>
        <w:t xml:space="preserve"> پس از سررسید نهایی)</w:t>
      </w:r>
      <w:r w:rsidRPr="005103B3">
        <w:rPr>
          <w:rFonts w:cs="Mitra" w:hint="cs"/>
          <w:color w:val="000000"/>
          <w:sz w:val="28"/>
          <w:szCs w:val="28"/>
          <w:rtl/>
        </w:rPr>
        <w:t>]</w:t>
      </w:r>
      <w:r w:rsidRPr="005103B3">
        <w:rPr>
          <w:rFonts w:hint="cs"/>
          <w:color w:val="000000"/>
          <w:sz w:val="28"/>
          <w:szCs w:val="28"/>
          <w:rtl/>
        </w:rPr>
        <w:t xml:space="preserve"> </w:t>
      </w:r>
    </w:p>
    <w:p w14:paraId="71DFA878" w14:textId="77777777" w:rsidR="009C08A4" w:rsidRPr="002B6DF0" w:rsidRDefault="009B7747" w:rsidP="009C08A4">
      <w:pPr>
        <w:spacing w:line="300" w:lineRule="auto"/>
        <w:ind w:left="360"/>
        <w:jc w:val="lowKashida"/>
        <w:rPr>
          <w:i/>
          <w:iCs/>
          <w:color w:val="000000"/>
          <w:rtl/>
        </w:rPr>
      </w:pPr>
      <w:r w:rsidRPr="005103B3">
        <w:rPr>
          <w:rFonts w:hint="cs"/>
          <w:i/>
          <w:iCs/>
          <w:color w:val="000000"/>
          <w:rtl/>
        </w:rPr>
        <w:t xml:space="preserve">اطلاعات این بند در صورتی تکمیل </w:t>
      </w:r>
      <w:r>
        <w:rPr>
          <w:rFonts w:hint="cs"/>
          <w:i/>
          <w:iCs/>
          <w:color w:val="000000"/>
          <w:rtl/>
        </w:rPr>
        <w:t>شود که مبلغ منافع بر اساس قرارداد نامعین باشد.</w:t>
      </w:r>
    </w:p>
    <w:p w14:paraId="2C4EEE98" w14:textId="77777777" w:rsidR="009C08A4" w:rsidRPr="005C42B3" w:rsidRDefault="009B7747" w:rsidP="009C08A4">
      <w:pPr>
        <w:numPr>
          <w:ilvl w:val="0"/>
          <w:numId w:val="2"/>
        </w:numPr>
        <w:spacing w:line="300" w:lineRule="auto"/>
        <w:ind w:left="360"/>
        <w:jc w:val="lowKashida"/>
        <w:rPr>
          <w:color w:val="000000"/>
          <w:sz w:val="28"/>
          <w:szCs w:val="28"/>
        </w:rPr>
      </w:pPr>
      <w:r>
        <w:rPr>
          <w:rFonts w:hint="cs"/>
          <w:color w:val="000000"/>
          <w:sz w:val="28"/>
          <w:szCs w:val="28"/>
          <w:rtl/>
        </w:rPr>
        <w:t>معاملات ثانویۀ</w:t>
      </w:r>
      <w:r w:rsidRPr="002A327E">
        <w:rPr>
          <w:rFonts w:hint="cs"/>
          <w:color w:val="000000"/>
          <w:sz w:val="28"/>
          <w:szCs w:val="28"/>
          <w:rtl/>
        </w:rPr>
        <w:t xml:space="preserve"> اوراق </w:t>
      </w:r>
      <w:r>
        <w:rPr>
          <w:rFonts w:hint="cs"/>
          <w:color w:val="000000"/>
          <w:sz w:val="28"/>
          <w:szCs w:val="28"/>
          <w:rtl/>
        </w:rPr>
        <w:t>منفعت</w:t>
      </w:r>
      <w:r w:rsidRPr="002A327E">
        <w:rPr>
          <w:rFonts w:hint="cs"/>
          <w:color w:val="000000"/>
          <w:sz w:val="28"/>
          <w:szCs w:val="28"/>
          <w:rtl/>
        </w:rPr>
        <w:t>:</w:t>
      </w:r>
      <w:r>
        <w:rPr>
          <w:rFonts w:hint="cs"/>
          <w:color w:val="000000"/>
          <w:sz w:val="28"/>
          <w:szCs w:val="28"/>
          <w:rtl/>
        </w:rPr>
        <w:t xml:space="preserve"> </w:t>
      </w:r>
      <w:r w:rsidRPr="002A327E">
        <w:rPr>
          <w:rFonts w:cs="Mitra" w:hint="cs"/>
          <w:color w:val="000000"/>
          <w:sz w:val="28"/>
          <w:szCs w:val="28"/>
          <w:rtl/>
        </w:rPr>
        <w:t>[</w:t>
      </w:r>
      <w:r>
        <w:rPr>
          <w:rFonts w:hint="cs"/>
          <w:color w:val="000000"/>
          <w:sz w:val="28"/>
          <w:szCs w:val="28"/>
          <w:u w:val="single"/>
          <w:rtl/>
        </w:rPr>
        <w:t xml:space="preserve">قابلیت معامله در بورس اوراق بهادار تهران/ </w:t>
      </w:r>
      <w:r w:rsidRPr="00B121E1">
        <w:rPr>
          <w:rFonts w:hint="cs"/>
          <w:color w:val="000000"/>
          <w:sz w:val="28"/>
          <w:szCs w:val="28"/>
          <w:u w:val="single"/>
          <w:rtl/>
        </w:rPr>
        <w:t>فرابورس</w:t>
      </w:r>
      <w:r>
        <w:rPr>
          <w:rFonts w:hint="cs"/>
          <w:color w:val="000000"/>
          <w:sz w:val="28"/>
          <w:szCs w:val="28"/>
          <w:u w:val="single"/>
          <w:rtl/>
        </w:rPr>
        <w:t xml:space="preserve"> ایران</w:t>
      </w:r>
      <w:r w:rsidRPr="002A327E">
        <w:rPr>
          <w:rFonts w:cs="Mitra" w:hint="cs"/>
          <w:color w:val="000000"/>
          <w:sz w:val="28"/>
          <w:szCs w:val="28"/>
          <w:rtl/>
        </w:rPr>
        <w:t>]</w:t>
      </w:r>
      <w:r>
        <w:rPr>
          <w:rFonts w:hint="cs"/>
          <w:color w:val="000000"/>
          <w:sz w:val="28"/>
          <w:szCs w:val="28"/>
          <w:rtl/>
        </w:rPr>
        <w:t>،</w:t>
      </w:r>
    </w:p>
    <w:p w14:paraId="6B23FF61" w14:textId="77777777" w:rsidR="009C08A4" w:rsidRPr="00E4406F" w:rsidRDefault="009B7747" w:rsidP="009C08A4">
      <w:pPr>
        <w:spacing w:line="300" w:lineRule="auto"/>
        <w:ind w:left="720"/>
        <w:jc w:val="lowKashida"/>
        <w:rPr>
          <w:color w:val="000000"/>
          <w:sz w:val="28"/>
          <w:szCs w:val="28"/>
          <w:rtl/>
        </w:rPr>
      </w:pPr>
      <w:r w:rsidRPr="00932734">
        <w:rPr>
          <w:rFonts w:hint="cs"/>
          <w:color w:val="000000"/>
          <w:sz w:val="28"/>
          <w:szCs w:val="28"/>
          <w:rtl/>
        </w:rPr>
        <w:t xml:space="preserve">خرید اوراق از طریق بورس اوراق بهادار تهران/ فرابورس ایران مستلزم وجود کد معاملاتی فعال در سیستم شرکت سپرده‌گذاری مرکزی اوراق بهادار و تسویه وجوه و اعلام شماره حساب بانکی متمرکز به نام شخص خریدار اوراق است. کارمزد و هزینۀ پذیره‌نویسی اوراق توسط بانی اوراق پرداخت خواهد شد. کارگزاران غیر از اصل مبلغ پذیره‌نویسی اوراق، مبلغ دیگری را تحت عنوان کارمزد از مشتریان اخذ </w:t>
      </w:r>
      <w:r>
        <w:rPr>
          <w:rFonts w:hint="cs"/>
          <w:color w:val="000000"/>
          <w:sz w:val="28"/>
          <w:szCs w:val="28"/>
          <w:rtl/>
        </w:rPr>
        <w:t>نخواهند نمود</w:t>
      </w:r>
      <w:r w:rsidRPr="00932734">
        <w:rPr>
          <w:rFonts w:hint="cs"/>
          <w:color w:val="000000"/>
          <w:sz w:val="28"/>
          <w:szCs w:val="28"/>
          <w:rtl/>
        </w:rPr>
        <w:t xml:space="preserve">. کارمزد معاملات دست </w:t>
      </w:r>
      <w:r w:rsidRPr="00E4406F">
        <w:rPr>
          <w:rFonts w:hint="cs"/>
          <w:color w:val="000000"/>
          <w:sz w:val="28"/>
          <w:szCs w:val="28"/>
          <w:rtl/>
        </w:rPr>
        <w:t>دوم اوراق براساس نرخ‌های کارمزد بورس اوراق بهادار تهران/ فرابورس ایران از خریداران و فروشندگان دریافت خواهد شد.</w:t>
      </w:r>
    </w:p>
    <w:p w14:paraId="5F0914FD" w14:textId="3E6F86AD" w:rsidR="009C08A4" w:rsidRPr="00E4406F" w:rsidRDefault="009B7747" w:rsidP="007D7966">
      <w:pPr>
        <w:numPr>
          <w:ilvl w:val="0"/>
          <w:numId w:val="2"/>
        </w:numPr>
        <w:spacing w:line="300" w:lineRule="auto"/>
        <w:ind w:left="360"/>
        <w:jc w:val="lowKashida"/>
        <w:rPr>
          <w:color w:val="000000"/>
          <w:sz w:val="28"/>
          <w:szCs w:val="28"/>
          <w:rtl/>
        </w:rPr>
      </w:pPr>
      <w:r w:rsidRPr="00E4406F">
        <w:rPr>
          <w:rFonts w:hint="cs"/>
          <w:color w:val="000000"/>
          <w:sz w:val="28"/>
          <w:szCs w:val="28"/>
          <w:rtl/>
        </w:rPr>
        <w:t>شیوۀ بازارگردانی اوراق: [</w:t>
      </w:r>
      <w:r w:rsidRPr="00E4406F">
        <w:rPr>
          <w:rFonts w:hint="cs"/>
          <w:color w:val="000000"/>
          <w:sz w:val="28"/>
          <w:szCs w:val="28"/>
          <w:u w:val="single"/>
          <w:rtl/>
        </w:rPr>
        <w:t>برمبنای حراج در حداقل قیمت تضمین شده به مبلغ ... ریال برای هر ورقه یا</w:t>
      </w:r>
      <w:r w:rsidR="007D7966">
        <w:rPr>
          <w:rFonts w:hint="cs"/>
          <w:color w:val="000000"/>
          <w:sz w:val="28"/>
          <w:szCs w:val="28"/>
          <w:u w:val="single"/>
          <w:rtl/>
        </w:rPr>
        <w:t xml:space="preserve"> به روش حراج </w:t>
      </w:r>
      <w:r w:rsidRPr="00E4406F">
        <w:rPr>
          <w:rFonts w:hint="cs"/>
          <w:color w:val="000000"/>
          <w:sz w:val="28"/>
          <w:szCs w:val="28"/>
          <w:rtl/>
        </w:rPr>
        <w:t>]</w:t>
      </w:r>
    </w:p>
    <w:p w14:paraId="7A770559" w14:textId="77777777" w:rsidR="009C08A4" w:rsidRPr="00E4406F" w:rsidRDefault="009B7747" w:rsidP="009C08A4">
      <w:pPr>
        <w:numPr>
          <w:ilvl w:val="0"/>
          <w:numId w:val="2"/>
        </w:numPr>
        <w:ind w:left="360"/>
        <w:jc w:val="lowKashida"/>
        <w:rPr>
          <w:sz w:val="28"/>
          <w:szCs w:val="28"/>
        </w:rPr>
      </w:pPr>
      <w:r w:rsidRPr="00E4406F">
        <w:rPr>
          <w:rFonts w:hint="cs"/>
          <w:sz w:val="28"/>
          <w:szCs w:val="28"/>
          <w:rtl/>
        </w:rPr>
        <w:t xml:space="preserve">ارکان انتشار اوراق </w:t>
      </w:r>
      <w:r>
        <w:rPr>
          <w:rFonts w:hint="cs"/>
          <w:sz w:val="28"/>
          <w:szCs w:val="28"/>
          <w:rtl/>
        </w:rPr>
        <w:t>منفعت</w:t>
      </w:r>
      <w:r w:rsidRPr="00E4406F">
        <w:rPr>
          <w:rFonts w:hint="cs"/>
          <w:sz w:val="28"/>
          <w:szCs w:val="28"/>
          <w:rtl/>
        </w:rPr>
        <w:t>:</w:t>
      </w:r>
    </w:p>
    <w:p w14:paraId="4315268F" w14:textId="77777777" w:rsidR="0074532F" w:rsidRPr="001271A4" w:rsidRDefault="0074532F" w:rsidP="0074532F">
      <w:pPr>
        <w:numPr>
          <w:ilvl w:val="0"/>
          <w:numId w:val="4"/>
        </w:numPr>
        <w:jc w:val="lowKashida"/>
        <w:rPr>
          <w:sz w:val="28"/>
          <w:szCs w:val="28"/>
        </w:rPr>
      </w:pPr>
      <w:r w:rsidRPr="001271A4">
        <w:rPr>
          <w:rFonts w:hint="eastAsia"/>
          <w:sz w:val="28"/>
          <w:szCs w:val="28"/>
          <w:rtl/>
        </w:rPr>
        <w:t>ناشر</w:t>
      </w:r>
      <w:r w:rsidRPr="001271A4">
        <w:rPr>
          <w:sz w:val="28"/>
          <w:szCs w:val="28"/>
          <w:rtl/>
        </w:rPr>
        <w:t>: [</w:t>
      </w:r>
      <w:r w:rsidRPr="001271A4">
        <w:rPr>
          <w:rFonts w:hint="eastAsia"/>
          <w:sz w:val="28"/>
          <w:szCs w:val="28"/>
          <w:u w:val="single"/>
          <w:rtl/>
        </w:rPr>
        <w:t>نام</w:t>
      </w:r>
      <w:r w:rsidRPr="001271A4">
        <w:rPr>
          <w:sz w:val="28"/>
          <w:szCs w:val="28"/>
          <w:u w:val="single"/>
          <w:rtl/>
        </w:rPr>
        <w:t xml:space="preserve"> </w:t>
      </w:r>
      <w:r w:rsidRPr="001271A4">
        <w:rPr>
          <w:rFonts w:hint="eastAsia"/>
          <w:sz w:val="28"/>
          <w:szCs w:val="28"/>
          <w:u w:val="single"/>
          <w:rtl/>
        </w:rPr>
        <w:t>نهاد</w:t>
      </w:r>
      <w:r w:rsidRPr="001271A4">
        <w:rPr>
          <w:sz w:val="28"/>
          <w:szCs w:val="28"/>
          <w:u w:val="single"/>
          <w:rtl/>
        </w:rPr>
        <w:t xml:space="preserve"> </w:t>
      </w:r>
      <w:r w:rsidRPr="001271A4">
        <w:rPr>
          <w:rFonts w:hint="eastAsia"/>
          <w:sz w:val="28"/>
          <w:szCs w:val="28"/>
          <w:u w:val="single"/>
          <w:rtl/>
        </w:rPr>
        <w:t>واسط</w:t>
      </w:r>
      <w:r w:rsidRPr="001271A4">
        <w:rPr>
          <w:sz w:val="28"/>
          <w:szCs w:val="28"/>
          <w:rtl/>
        </w:rPr>
        <w:t>]</w:t>
      </w:r>
    </w:p>
    <w:p w14:paraId="1D752646" w14:textId="77777777" w:rsidR="0074532F" w:rsidRPr="001271A4" w:rsidRDefault="0074532F" w:rsidP="0074532F">
      <w:pPr>
        <w:numPr>
          <w:ilvl w:val="0"/>
          <w:numId w:val="4"/>
        </w:numPr>
        <w:jc w:val="lowKashida"/>
        <w:rPr>
          <w:sz w:val="28"/>
          <w:szCs w:val="28"/>
        </w:rPr>
      </w:pPr>
      <w:r w:rsidRPr="001271A4">
        <w:rPr>
          <w:rFonts w:hint="eastAsia"/>
          <w:sz w:val="28"/>
          <w:szCs w:val="28"/>
          <w:rtl/>
        </w:rPr>
        <w:t>بان</w:t>
      </w:r>
      <w:r w:rsidRPr="001271A4">
        <w:rPr>
          <w:rFonts w:hint="cs"/>
          <w:sz w:val="28"/>
          <w:szCs w:val="28"/>
          <w:rtl/>
        </w:rPr>
        <w:t>ی</w:t>
      </w:r>
      <w:r w:rsidRPr="001271A4">
        <w:rPr>
          <w:sz w:val="28"/>
          <w:szCs w:val="28"/>
          <w:rtl/>
        </w:rPr>
        <w:t>: [</w:t>
      </w:r>
      <w:r w:rsidRPr="001271A4">
        <w:rPr>
          <w:rFonts w:hint="eastAsia"/>
          <w:sz w:val="28"/>
          <w:szCs w:val="28"/>
          <w:u w:val="single"/>
          <w:rtl/>
        </w:rPr>
        <w:t>نام</w:t>
      </w:r>
      <w:r w:rsidRPr="001271A4">
        <w:rPr>
          <w:sz w:val="28"/>
          <w:szCs w:val="28"/>
          <w:u w:val="single"/>
          <w:rtl/>
        </w:rPr>
        <w:t xml:space="preserve"> </w:t>
      </w:r>
      <w:r w:rsidRPr="001271A4">
        <w:rPr>
          <w:rFonts w:hint="eastAsia"/>
          <w:sz w:val="28"/>
          <w:szCs w:val="28"/>
          <w:u w:val="single"/>
          <w:rtl/>
        </w:rPr>
        <w:t>بان</w:t>
      </w:r>
      <w:r w:rsidRPr="001271A4">
        <w:rPr>
          <w:rFonts w:hint="cs"/>
          <w:sz w:val="28"/>
          <w:szCs w:val="28"/>
          <w:u w:val="single"/>
          <w:rtl/>
        </w:rPr>
        <w:t>ی</w:t>
      </w:r>
      <w:r w:rsidRPr="001271A4">
        <w:rPr>
          <w:sz w:val="28"/>
          <w:szCs w:val="28"/>
          <w:rtl/>
        </w:rPr>
        <w:t xml:space="preserve">] </w:t>
      </w:r>
    </w:p>
    <w:p w14:paraId="324A1B9B" w14:textId="77777777" w:rsidR="009C08A4" w:rsidRPr="00E4406F" w:rsidRDefault="009B7747" w:rsidP="009C08A4">
      <w:pPr>
        <w:numPr>
          <w:ilvl w:val="0"/>
          <w:numId w:val="4"/>
        </w:numPr>
        <w:ind w:left="990"/>
        <w:jc w:val="lowKashida"/>
        <w:rPr>
          <w:sz w:val="28"/>
          <w:szCs w:val="28"/>
        </w:rPr>
      </w:pPr>
      <w:r w:rsidRPr="00E4406F">
        <w:rPr>
          <w:rFonts w:hint="cs"/>
          <w:sz w:val="28"/>
          <w:szCs w:val="28"/>
          <w:rtl/>
        </w:rPr>
        <w:t>ضامن: [</w:t>
      </w:r>
      <w:r w:rsidRPr="00E4406F">
        <w:rPr>
          <w:rFonts w:hint="cs"/>
          <w:sz w:val="28"/>
          <w:szCs w:val="28"/>
          <w:u w:val="single"/>
          <w:rtl/>
        </w:rPr>
        <w:t>نام ضامن به همراه مبلغ تضمین‌شده</w:t>
      </w:r>
      <w:r w:rsidRPr="00E4406F">
        <w:rPr>
          <w:rFonts w:hint="cs"/>
          <w:sz w:val="28"/>
          <w:szCs w:val="28"/>
          <w:rtl/>
        </w:rPr>
        <w:t>]</w:t>
      </w:r>
    </w:p>
    <w:p w14:paraId="6011CA6B" w14:textId="77777777" w:rsidR="009C08A4" w:rsidRDefault="009C08A4" w:rsidP="009C08A4">
      <w:pPr>
        <w:jc w:val="lowKashida"/>
        <w:rPr>
          <w:i/>
          <w:iCs/>
        </w:rPr>
      </w:pPr>
    </w:p>
    <w:p w14:paraId="258F6528" w14:textId="77777777" w:rsidR="009C08A4" w:rsidRPr="00E4406F" w:rsidRDefault="009B7747" w:rsidP="009C08A4">
      <w:pPr>
        <w:jc w:val="lowKashida"/>
        <w:rPr>
          <w:i/>
          <w:iCs/>
          <w:rtl/>
        </w:rPr>
      </w:pPr>
      <w:r w:rsidRPr="00E4406F">
        <w:rPr>
          <w:rFonts w:hint="cs"/>
          <w:i/>
          <w:iCs/>
          <w:rtl/>
        </w:rPr>
        <w:t>درصورت تضمین تمام یا بخشی از تعهدات از طریق توثیق، حسب مورد بند ضامن حذف و به جای آن متن زیر  ارائه گردد:</w:t>
      </w:r>
    </w:p>
    <w:p w14:paraId="092873CB" w14:textId="77777777" w:rsidR="009C08A4" w:rsidRPr="00E4406F" w:rsidRDefault="009B7747" w:rsidP="009C08A4">
      <w:pPr>
        <w:numPr>
          <w:ilvl w:val="0"/>
          <w:numId w:val="4"/>
        </w:numPr>
        <w:ind w:left="990"/>
        <w:jc w:val="lowKashida"/>
        <w:rPr>
          <w:sz w:val="28"/>
          <w:szCs w:val="28"/>
        </w:rPr>
      </w:pPr>
      <w:r w:rsidRPr="00E4406F">
        <w:rPr>
          <w:rFonts w:hint="cs"/>
          <w:sz w:val="28"/>
          <w:szCs w:val="28"/>
          <w:rtl/>
        </w:rPr>
        <w:t>وثیقه‌ها: [</w:t>
      </w:r>
      <w:r w:rsidRPr="00E4406F">
        <w:rPr>
          <w:rFonts w:hint="cs"/>
          <w:sz w:val="28"/>
          <w:szCs w:val="28"/>
          <w:u w:val="single"/>
          <w:rtl/>
        </w:rPr>
        <w:t>شرح کلی وثایق به همراه مبلغ آن</w:t>
      </w:r>
      <w:r w:rsidRPr="00E4406F">
        <w:rPr>
          <w:rFonts w:hint="cs"/>
          <w:sz w:val="28"/>
          <w:szCs w:val="28"/>
          <w:rtl/>
        </w:rPr>
        <w:t>]</w:t>
      </w:r>
    </w:p>
    <w:p w14:paraId="6FEEF86D" w14:textId="77777777" w:rsidR="009C08A4" w:rsidRDefault="009B7747" w:rsidP="00EE688D">
      <w:pPr>
        <w:numPr>
          <w:ilvl w:val="0"/>
          <w:numId w:val="4"/>
        </w:numPr>
        <w:tabs>
          <w:tab w:val="right" w:pos="1467"/>
        </w:tabs>
        <w:ind w:left="990"/>
        <w:jc w:val="lowKashida"/>
        <w:rPr>
          <w:sz w:val="28"/>
          <w:szCs w:val="28"/>
        </w:rPr>
      </w:pPr>
      <w:r w:rsidRPr="00E118A0">
        <w:rPr>
          <w:rFonts w:hint="cs"/>
          <w:sz w:val="28"/>
          <w:szCs w:val="28"/>
          <w:rtl/>
        </w:rPr>
        <w:lastRenderedPageBreak/>
        <w:t>حسابرس: [</w:t>
      </w:r>
      <w:r w:rsidRPr="00E118A0">
        <w:rPr>
          <w:rFonts w:hint="cs"/>
          <w:sz w:val="28"/>
          <w:szCs w:val="28"/>
          <w:u w:val="single"/>
          <w:rtl/>
        </w:rPr>
        <w:t xml:space="preserve">نام مؤسسۀ حسابرسی که وظیفۀ </w:t>
      </w:r>
      <w:r w:rsidRPr="0037334C">
        <w:rPr>
          <w:rFonts w:hint="cs"/>
          <w:sz w:val="28"/>
          <w:szCs w:val="28"/>
          <w:u w:val="single"/>
          <w:rtl/>
        </w:rPr>
        <w:t xml:space="preserve">حسابرسی </w:t>
      </w:r>
      <w:r>
        <w:rPr>
          <w:rFonts w:hint="cs"/>
          <w:sz w:val="28"/>
          <w:szCs w:val="28"/>
          <w:u w:val="single"/>
          <w:rtl/>
        </w:rPr>
        <w:t>بانی</w:t>
      </w:r>
      <w:r w:rsidRPr="0037334C">
        <w:rPr>
          <w:rFonts w:hint="cs"/>
          <w:sz w:val="28"/>
          <w:szCs w:val="28"/>
          <w:u w:val="single"/>
          <w:rtl/>
        </w:rPr>
        <w:t xml:space="preserve"> </w:t>
      </w:r>
      <w:r w:rsidRPr="00E118A0">
        <w:rPr>
          <w:rFonts w:hint="cs"/>
          <w:sz w:val="28"/>
          <w:szCs w:val="28"/>
          <w:u w:val="single"/>
          <w:rtl/>
        </w:rPr>
        <w:t>را بر عهده دارد</w:t>
      </w:r>
      <w:r w:rsidRPr="00E118A0">
        <w:rPr>
          <w:rFonts w:hint="cs"/>
          <w:sz w:val="28"/>
          <w:szCs w:val="28"/>
          <w:rtl/>
        </w:rPr>
        <w:t>]</w:t>
      </w:r>
      <w:r w:rsidRPr="00FD0CE4">
        <w:rPr>
          <w:rFonts w:hint="cs"/>
          <w:sz w:val="28"/>
          <w:szCs w:val="28"/>
          <w:rtl/>
        </w:rPr>
        <w:t xml:space="preserve"> </w:t>
      </w:r>
    </w:p>
    <w:p w14:paraId="3DBD6AF4" w14:textId="65F010FD" w:rsidR="009C08A4" w:rsidRDefault="009B7747" w:rsidP="0074532F">
      <w:pPr>
        <w:numPr>
          <w:ilvl w:val="0"/>
          <w:numId w:val="4"/>
        </w:numPr>
        <w:ind w:left="990"/>
        <w:jc w:val="lowKashida"/>
        <w:rPr>
          <w:sz w:val="28"/>
          <w:szCs w:val="28"/>
        </w:rPr>
      </w:pPr>
      <w:r>
        <w:rPr>
          <w:rFonts w:hint="cs"/>
          <w:sz w:val="28"/>
          <w:szCs w:val="28"/>
          <w:rtl/>
        </w:rPr>
        <w:t xml:space="preserve">امین: </w:t>
      </w:r>
      <w:r w:rsidRPr="00E118A0">
        <w:rPr>
          <w:rFonts w:hint="cs"/>
          <w:sz w:val="28"/>
          <w:szCs w:val="28"/>
          <w:rtl/>
        </w:rPr>
        <w:t>[</w:t>
      </w:r>
      <w:r w:rsidRPr="00E118A0">
        <w:rPr>
          <w:rFonts w:hint="cs"/>
          <w:sz w:val="28"/>
          <w:szCs w:val="28"/>
          <w:u w:val="single"/>
          <w:rtl/>
        </w:rPr>
        <w:t xml:space="preserve">نام مؤسسۀ حسابرسی که وظیفۀ </w:t>
      </w:r>
      <w:r w:rsidRPr="0037334C">
        <w:rPr>
          <w:rFonts w:hint="cs"/>
          <w:sz w:val="28"/>
          <w:szCs w:val="28"/>
          <w:u w:val="single"/>
          <w:rtl/>
        </w:rPr>
        <w:t xml:space="preserve">حسابرسی </w:t>
      </w:r>
      <w:r w:rsidR="0074532F">
        <w:rPr>
          <w:rFonts w:hint="cs"/>
          <w:sz w:val="28"/>
          <w:szCs w:val="28"/>
          <w:u w:val="single"/>
          <w:rtl/>
        </w:rPr>
        <w:t>طرح</w:t>
      </w:r>
      <w:r w:rsidR="0074532F" w:rsidRPr="0037334C">
        <w:rPr>
          <w:rFonts w:hint="cs"/>
          <w:sz w:val="28"/>
          <w:szCs w:val="28"/>
          <w:u w:val="single"/>
          <w:rtl/>
        </w:rPr>
        <w:t xml:space="preserve"> </w:t>
      </w:r>
      <w:r w:rsidRPr="00E118A0">
        <w:rPr>
          <w:rFonts w:hint="cs"/>
          <w:sz w:val="28"/>
          <w:szCs w:val="28"/>
          <w:u w:val="single"/>
          <w:rtl/>
        </w:rPr>
        <w:t>را بر عهده دارد</w:t>
      </w:r>
      <w:r w:rsidRPr="00E118A0">
        <w:rPr>
          <w:rFonts w:hint="cs"/>
          <w:sz w:val="28"/>
          <w:szCs w:val="28"/>
          <w:rtl/>
        </w:rPr>
        <w:t>]</w:t>
      </w:r>
    </w:p>
    <w:p w14:paraId="26BCE823" w14:textId="77777777" w:rsidR="009C08A4" w:rsidRPr="00631A90" w:rsidRDefault="009B7747" w:rsidP="009C08A4">
      <w:pPr>
        <w:ind w:left="1440"/>
        <w:jc w:val="lowKashida"/>
        <w:rPr>
          <w:i/>
          <w:iCs/>
          <w:color w:val="000000"/>
        </w:rPr>
      </w:pPr>
      <w:r w:rsidRPr="00631A90">
        <w:rPr>
          <w:rFonts w:hint="cs"/>
          <w:i/>
          <w:iCs/>
          <w:color w:val="000000"/>
          <w:rtl/>
        </w:rPr>
        <w:t xml:space="preserve">چنانچه </w:t>
      </w:r>
      <w:r>
        <w:rPr>
          <w:rFonts w:hint="cs"/>
          <w:i/>
          <w:iCs/>
          <w:color w:val="000000"/>
          <w:rtl/>
        </w:rPr>
        <w:t>بر اساس تبصره مادۀ 20 دستورالعمل انتشار اوراق منفعت، منافع دارایی بر مبنای قرارداد مربوطه، مبلغ معینی باشد، در این حالت مبالغ پرداختی به دارندگان اوراق معین بوده و رعایت مواد 19 و 20 الزامی نیست.</w:t>
      </w:r>
    </w:p>
    <w:p w14:paraId="382243DB" w14:textId="77777777" w:rsidR="009C08A4" w:rsidRDefault="009B7747" w:rsidP="009C08A4">
      <w:pPr>
        <w:numPr>
          <w:ilvl w:val="0"/>
          <w:numId w:val="4"/>
        </w:numPr>
        <w:ind w:left="990"/>
        <w:jc w:val="lowKashida"/>
        <w:rPr>
          <w:sz w:val="28"/>
          <w:szCs w:val="28"/>
        </w:rPr>
      </w:pPr>
      <w:r w:rsidRPr="00E118A0">
        <w:rPr>
          <w:rFonts w:hint="cs"/>
          <w:sz w:val="28"/>
          <w:szCs w:val="28"/>
          <w:rtl/>
        </w:rPr>
        <w:t xml:space="preserve">عامل فروش: </w:t>
      </w:r>
      <w:r w:rsidRPr="00E118A0">
        <w:rPr>
          <w:rFonts w:hint="cs"/>
          <w:sz w:val="28"/>
          <w:szCs w:val="28"/>
          <w:u w:val="single"/>
          <w:rtl/>
        </w:rPr>
        <w:t xml:space="preserve">[نام شرکت/ مؤسسۀ عامل </w:t>
      </w:r>
      <w:r>
        <w:rPr>
          <w:rFonts w:hint="cs"/>
          <w:sz w:val="28"/>
          <w:szCs w:val="28"/>
          <w:u w:val="single"/>
          <w:rtl/>
        </w:rPr>
        <w:t>فروش</w:t>
      </w:r>
      <w:r w:rsidRPr="00E118A0">
        <w:rPr>
          <w:rFonts w:hint="cs"/>
          <w:sz w:val="28"/>
          <w:szCs w:val="28"/>
          <w:u w:val="single"/>
          <w:rtl/>
        </w:rPr>
        <w:t xml:space="preserve"> اوراق</w:t>
      </w:r>
      <w:r>
        <w:rPr>
          <w:rFonts w:hint="cs"/>
          <w:sz w:val="28"/>
          <w:szCs w:val="28"/>
          <w:u w:val="single"/>
          <w:rtl/>
        </w:rPr>
        <w:t xml:space="preserve"> منفعت</w:t>
      </w:r>
      <w:r w:rsidRPr="00E118A0">
        <w:rPr>
          <w:rFonts w:hint="cs"/>
          <w:sz w:val="28"/>
          <w:szCs w:val="28"/>
          <w:rtl/>
        </w:rPr>
        <w:t>]</w:t>
      </w:r>
    </w:p>
    <w:p w14:paraId="15920ACB" w14:textId="77777777" w:rsidR="009C08A4" w:rsidRDefault="009B7747" w:rsidP="009C08A4">
      <w:pPr>
        <w:numPr>
          <w:ilvl w:val="0"/>
          <w:numId w:val="4"/>
        </w:numPr>
        <w:ind w:left="990"/>
        <w:jc w:val="lowKashida"/>
        <w:rPr>
          <w:sz w:val="28"/>
          <w:szCs w:val="28"/>
        </w:rPr>
      </w:pPr>
      <w:r w:rsidRPr="002069F9">
        <w:rPr>
          <w:rFonts w:hint="cs"/>
          <w:sz w:val="28"/>
          <w:szCs w:val="28"/>
          <w:rtl/>
        </w:rPr>
        <w:t xml:space="preserve">عامل پرداخت: </w:t>
      </w:r>
      <w:r>
        <w:rPr>
          <w:rFonts w:hint="cs"/>
          <w:sz w:val="28"/>
          <w:szCs w:val="28"/>
          <w:rtl/>
        </w:rPr>
        <w:t>شرکت سپرده</w:t>
      </w:r>
      <w:r>
        <w:rPr>
          <w:rFonts w:hint="eastAsia"/>
          <w:sz w:val="28"/>
          <w:szCs w:val="28"/>
          <w:rtl/>
        </w:rPr>
        <w:t>‌گذاری مرکزی اوراق بهادار و تسویۀ وجوه (سهامی عام)،</w:t>
      </w:r>
    </w:p>
    <w:p w14:paraId="1EB4C63F" w14:textId="77777777" w:rsidR="009C08A4" w:rsidRDefault="009B7747" w:rsidP="009C08A4">
      <w:pPr>
        <w:numPr>
          <w:ilvl w:val="0"/>
          <w:numId w:val="4"/>
        </w:numPr>
        <w:ind w:left="990"/>
        <w:jc w:val="lowKashida"/>
        <w:rPr>
          <w:sz w:val="28"/>
          <w:szCs w:val="28"/>
        </w:rPr>
      </w:pPr>
      <w:r w:rsidRPr="00E4406F">
        <w:rPr>
          <w:rFonts w:hint="cs"/>
          <w:sz w:val="28"/>
          <w:szCs w:val="28"/>
          <w:rtl/>
        </w:rPr>
        <w:t>بازارگردان: [</w:t>
      </w:r>
      <w:r w:rsidRPr="00E4406F">
        <w:rPr>
          <w:rFonts w:hint="cs"/>
          <w:sz w:val="28"/>
          <w:szCs w:val="28"/>
          <w:u w:val="single"/>
          <w:rtl/>
        </w:rPr>
        <w:t>نام شرکت/ مؤسسۀ بازارگردان</w:t>
      </w:r>
      <w:r w:rsidRPr="00E4406F">
        <w:rPr>
          <w:rFonts w:hint="cs"/>
          <w:sz w:val="28"/>
          <w:szCs w:val="28"/>
          <w:rtl/>
        </w:rPr>
        <w:t>]،</w:t>
      </w:r>
    </w:p>
    <w:p w14:paraId="182610B7" w14:textId="77777777" w:rsidR="009C08A4" w:rsidRDefault="009B7747" w:rsidP="009C08A4">
      <w:pPr>
        <w:numPr>
          <w:ilvl w:val="0"/>
          <w:numId w:val="4"/>
        </w:numPr>
        <w:spacing w:line="300" w:lineRule="auto"/>
        <w:ind w:left="990"/>
        <w:jc w:val="lowKashida"/>
        <w:rPr>
          <w:sz w:val="28"/>
          <w:szCs w:val="28"/>
        </w:rPr>
      </w:pPr>
      <w:r w:rsidRPr="00E4406F">
        <w:rPr>
          <w:rFonts w:hint="cs"/>
          <w:sz w:val="28"/>
          <w:szCs w:val="28"/>
          <w:rtl/>
        </w:rPr>
        <w:t>متعهد پذیره‌نویسی</w:t>
      </w:r>
      <w:r>
        <w:rPr>
          <w:rFonts w:hint="cs"/>
          <w:sz w:val="28"/>
          <w:szCs w:val="28"/>
          <w:rtl/>
        </w:rPr>
        <w:t xml:space="preserve"> اوراق منفعت</w:t>
      </w:r>
      <w:r w:rsidRPr="00E4406F">
        <w:rPr>
          <w:rFonts w:hint="cs"/>
          <w:sz w:val="28"/>
          <w:szCs w:val="28"/>
          <w:rtl/>
        </w:rPr>
        <w:t>: [</w:t>
      </w:r>
      <w:r w:rsidRPr="00E4406F">
        <w:rPr>
          <w:rFonts w:hint="cs"/>
          <w:sz w:val="28"/>
          <w:szCs w:val="28"/>
          <w:u w:val="single"/>
          <w:rtl/>
        </w:rPr>
        <w:t>نام شرکت متعهد پذیره‌نویسی</w:t>
      </w:r>
      <w:r w:rsidRPr="00E4406F">
        <w:rPr>
          <w:rFonts w:hint="cs"/>
          <w:sz w:val="28"/>
          <w:szCs w:val="28"/>
          <w:rtl/>
        </w:rPr>
        <w:t>]،</w:t>
      </w:r>
    </w:p>
    <w:p w14:paraId="075C0E4E" w14:textId="77777777" w:rsidR="00C61729" w:rsidRPr="001271A4" w:rsidRDefault="00C61729" w:rsidP="00EE688D">
      <w:pPr>
        <w:numPr>
          <w:ilvl w:val="0"/>
          <w:numId w:val="4"/>
        </w:numPr>
        <w:spacing w:line="300" w:lineRule="auto"/>
        <w:ind w:left="1042"/>
        <w:jc w:val="lowKashida"/>
        <w:rPr>
          <w:sz w:val="28"/>
          <w:szCs w:val="28"/>
        </w:rPr>
      </w:pPr>
      <w:r w:rsidRPr="001271A4">
        <w:rPr>
          <w:rFonts w:hint="eastAsia"/>
          <w:sz w:val="28"/>
          <w:szCs w:val="28"/>
          <w:rtl/>
        </w:rPr>
        <w:t>رتب</w:t>
      </w:r>
      <w:r w:rsidRPr="001271A4">
        <w:rPr>
          <w:rFonts w:hint="cs"/>
          <w:sz w:val="28"/>
          <w:szCs w:val="28"/>
          <w:rtl/>
        </w:rPr>
        <w:t>ۀ</w:t>
      </w:r>
      <w:r w:rsidRPr="001271A4">
        <w:rPr>
          <w:sz w:val="28"/>
          <w:szCs w:val="28"/>
          <w:rtl/>
        </w:rPr>
        <w:t xml:space="preserve"> </w:t>
      </w:r>
      <w:r w:rsidRPr="001271A4">
        <w:rPr>
          <w:rFonts w:hint="eastAsia"/>
          <w:sz w:val="28"/>
          <w:szCs w:val="28"/>
          <w:rtl/>
        </w:rPr>
        <w:t>اعتبار</w:t>
      </w:r>
      <w:r w:rsidRPr="001271A4">
        <w:rPr>
          <w:rFonts w:hint="cs"/>
          <w:sz w:val="28"/>
          <w:szCs w:val="28"/>
          <w:rtl/>
        </w:rPr>
        <w:t>ی</w:t>
      </w:r>
      <w:r w:rsidRPr="001271A4">
        <w:rPr>
          <w:sz w:val="28"/>
          <w:szCs w:val="28"/>
          <w:rtl/>
        </w:rPr>
        <w:t xml:space="preserve"> </w:t>
      </w:r>
      <w:r w:rsidRPr="001271A4">
        <w:rPr>
          <w:rFonts w:hint="eastAsia"/>
          <w:sz w:val="28"/>
          <w:szCs w:val="28"/>
          <w:rtl/>
        </w:rPr>
        <w:t>اوراق</w:t>
      </w:r>
      <w:r w:rsidRPr="001271A4">
        <w:rPr>
          <w:sz w:val="28"/>
          <w:szCs w:val="28"/>
          <w:rtl/>
        </w:rPr>
        <w:t>: [</w:t>
      </w:r>
      <w:r w:rsidRPr="001271A4">
        <w:rPr>
          <w:rFonts w:hint="eastAsia"/>
          <w:sz w:val="28"/>
          <w:szCs w:val="28"/>
          <w:u w:val="single"/>
          <w:rtl/>
        </w:rPr>
        <w:t>رتب</w:t>
      </w:r>
      <w:r w:rsidRPr="001271A4">
        <w:rPr>
          <w:rFonts w:hint="cs"/>
          <w:sz w:val="28"/>
          <w:szCs w:val="28"/>
          <w:u w:val="single"/>
          <w:rtl/>
        </w:rPr>
        <w:t>ۀ</w:t>
      </w:r>
      <w:r w:rsidRPr="001271A4">
        <w:rPr>
          <w:sz w:val="28"/>
          <w:szCs w:val="28"/>
          <w:u w:val="single"/>
          <w:rtl/>
        </w:rPr>
        <w:t xml:space="preserve"> </w:t>
      </w:r>
      <w:r w:rsidRPr="001271A4">
        <w:rPr>
          <w:rFonts w:hint="eastAsia"/>
          <w:sz w:val="28"/>
          <w:szCs w:val="28"/>
          <w:u w:val="single"/>
          <w:rtl/>
        </w:rPr>
        <w:t>اعتبار</w:t>
      </w:r>
      <w:r w:rsidRPr="001271A4">
        <w:rPr>
          <w:rFonts w:hint="cs"/>
          <w:sz w:val="28"/>
          <w:szCs w:val="28"/>
          <w:u w:val="single"/>
          <w:rtl/>
        </w:rPr>
        <w:t>ی</w:t>
      </w:r>
      <w:r w:rsidRPr="001271A4">
        <w:rPr>
          <w:sz w:val="28"/>
          <w:szCs w:val="28"/>
          <w:u w:val="single"/>
          <w:rtl/>
        </w:rPr>
        <w:t xml:space="preserve"> </w:t>
      </w:r>
      <w:r w:rsidRPr="001271A4">
        <w:rPr>
          <w:rFonts w:hint="eastAsia"/>
          <w:sz w:val="28"/>
          <w:szCs w:val="28"/>
          <w:u w:val="single"/>
          <w:rtl/>
        </w:rPr>
        <w:t>اوراق</w:t>
      </w:r>
      <w:r w:rsidRPr="001271A4">
        <w:rPr>
          <w:sz w:val="28"/>
          <w:szCs w:val="28"/>
          <w:u w:val="single"/>
          <w:rtl/>
        </w:rPr>
        <w:t xml:space="preserve"> </w:t>
      </w:r>
      <w:r w:rsidRPr="001271A4">
        <w:rPr>
          <w:rFonts w:hint="eastAsia"/>
          <w:sz w:val="28"/>
          <w:szCs w:val="28"/>
          <w:u w:val="single"/>
          <w:rtl/>
        </w:rPr>
        <w:t>در</w:t>
      </w:r>
      <w:r w:rsidRPr="001271A4">
        <w:rPr>
          <w:sz w:val="28"/>
          <w:szCs w:val="28"/>
          <w:u w:val="single"/>
          <w:rtl/>
        </w:rPr>
        <w:t xml:space="preserve"> </w:t>
      </w:r>
      <w:r w:rsidRPr="001271A4">
        <w:rPr>
          <w:rFonts w:hint="eastAsia"/>
          <w:sz w:val="28"/>
          <w:szCs w:val="28"/>
          <w:u w:val="single"/>
          <w:rtl/>
        </w:rPr>
        <w:t>صورت</w:t>
      </w:r>
      <w:r w:rsidRPr="001271A4">
        <w:rPr>
          <w:sz w:val="28"/>
          <w:szCs w:val="28"/>
          <w:u w:val="single"/>
          <w:rtl/>
        </w:rPr>
        <w:t xml:space="preserve"> </w:t>
      </w:r>
      <w:r w:rsidRPr="001271A4">
        <w:rPr>
          <w:rFonts w:hint="eastAsia"/>
          <w:sz w:val="28"/>
          <w:szCs w:val="28"/>
          <w:u w:val="single"/>
          <w:rtl/>
        </w:rPr>
        <w:t>وجود</w:t>
      </w:r>
      <w:r w:rsidRPr="001271A4">
        <w:rPr>
          <w:sz w:val="28"/>
          <w:szCs w:val="28"/>
          <w:rtl/>
        </w:rPr>
        <w:t>]،</w:t>
      </w:r>
    </w:p>
    <w:p w14:paraId="719D874C" w14:textId="77777777" w:rsidR="00C61729" w:rsidRPr="001271A4" w:rsidRDefault="00C61729" w:rsidP="00EE688D">
      <w:pPr>
        <w:numPr>
          <w:ilvl w:val="0"/>
          <w:numId w:val="4"/>
        </w:numPr>
        <w:spacing w:line="300" w:lineRule="auto"/>
        <w:ind w:left="1042" w:hanging="382"/>
        <w:jc w:val="lowKashida"/>
        <w:rPr>
          <w:sz w:val="28"/>
          <w:szCs w:val="28"/>
        </w:rPr>
      </w:pPr>
      <w:r w:rsidRPr="001271A4">
        <w:rPr>
          <w:rFonts w:hint="eastAsia"/>
          <w:sz w:val="28"/>
          <w:szCs w:val="28"/>
          <w:rtl/>
        </w:rPr>
        <w:t>مشاور</w:t>
      </w:r>
      <w:r w:rsidRPr="001271A4">
        <w:rPr>
          <w:sz w:val="28"/>
          <w:szCs w:val="28"/>
          <w:rtl/>
        </w:rPr>
        <w:t xml:space="preserve"> </w:t>
      </w:r>
      <w:r w:rsidRPr="001271A4">
        <w:rPr>
          <w:rFonts w:hint="eastAsia"/>
          <w:sz w:val="28"/>
          <w:szCs w:val="28"/>
          <w:rtl/>
        </w:rPr>
        <w:t>عرضه</w:t>
      </w:r>
      <w:r w:rsidRPr="001271A4">
        <w:rPr>
          <w:sz w:val="28"/>
          <w:szCs w:val="28"/>
          <w:rtl/>
        </w:rPr>
        <w:t>: [</w:t>
      </w:r>
      <w:r w:rsidRPr="001271A4">
        <w:rPr>
          <w:rFonts w:hint="eastAsia"/>
          <w:sz w:val="28"/>
          <w:szCs w:val="28"/>
          <w:u w:val="single"/>
          <w:rtl/>
        </w:rPr>
        <w:t>نام</w:t>
      </w:r>
      <w:r w:rsidRPr="001271A4">
        <w:rPr>
          <w:sz w:val="28"/>
          <w:szCs w:val="28"/>
          <w:u w:val="single"/>
          <w:rtl/>
        </w:rPr>
        <w:t xml:space="preserve"> </w:t>
      </w:r>
      <w:r w:rsidRPr="001271A4">
        <w:rPr>
          <w:rFonts w:hint="eastAsia"/>
          <w:sz w:val="28"/>
          <w:szCs w:val="28"/>
          <w:u w:val="single"/>
          <w:rtl/>
        </w:rPr>
        <w:t>شرکت</w:t>
      </w:r>
      <w:r w:rsidRPr="001271A4">
        <w:rPr>
          <w:sz w:val="28"/>
          <w:szCs w:val="28"/>
          <w:u w:val="single"/>
          <w:rtl/>
        </w:rPr>
        <w:t xml:space="preserve">/ </w:t>
      </w:r>
      <w:r w:rsidRPr="001271A4">
        <w:rPr>
          <w:rFonts w:hint="eastAsia"/>
          <w:sz w:val="28"/>
          <w:szCs w:val="28"/>
          <w:u w:val="single"/>
          <w:rtl/>
        </w:rPr>
        <w:t>مؤسس</w:t>
      </w:r>
      <w:r w:rsidRPr="001271A4">
        <w:rPr>
          <w:rFonts w:hint="cs"/>
          <w:sz w:val="28"/>
          <w:szCs w:val="28"/>
          <w:u w:val="single"/>
          <w:rtl/>
        </w:rPr>
        <w:t>ۀ</w:t>
      </w:r>
      <w:r w:rsidRPr="001271A4">
        <w:rPr>
          <w:sz w:val="28"/>
          <w:szCs w:val="28"/>
          <w:u w:val="single"/>
          <w:rtl/>
        </w:rPr>
        <w:t xml:space="preserve"> </w:t>
      </w:r>
      <w:r w:rsidRPr="001271A4">
        <w:rPr>
          <w:rFonts w:hint="eastAsia"/>
          <w:sz w:val="28"/>
          <w:szCs w:val="28"/>
          <w:u w:val="single"/>
          <w:rtl/>
        </w:rPr>
        <w:t>مشاور</w:t>
      </w:r>
      <w:r w:rsidRPr="001271A4">
        <w:rPr>
          <w:sz w:val="28"/>
          <w:szCs w:val="28"/>
          <w:u w:val="single"/>
          <w:rtl/>
        </w:rPr>
        <w:t xml:space="preserve"> </w:t>
      </w:r>
      <w:r w:rsidRPr="001271A4">
        <w:rPr>
          <w:rFonts w:hint="eastAsia"/>
          <w:sz w:val="28"/>
          <w:szCs w:val="28"/>
          <w:u w:val="single"/>
          <w:rtl/>
        </w:rPr>
        <w:t>عرضه</w:t>
      </w:r>
      <w:r w:rsidRPr="001271A4">
        <w:rPr>
          <w:sz w:val="28"/>
          <w:szCs w:val="28"/>
          <w:rtl/>
        </w:rPr>
        <w:t>]،</w:t>
      </w:r>
    </w:p>
    <w:p w14:paraId="491A35A8" w14:textId="77777777" w:rsidR="009C08A4" w:rsidRPr="003307FA" w:rsidRDefault="009C08A4" w:rsidP="009C08A4">
      <w:pPr>
        <w:jc w:val="lowKashida"/>
        <w:rPr>
          <w:sz w:val="28"/>
          <w:szCs w:val="28"/>
          <w:rtl/>
        </w:rPr>
      </w:pPr>
    </w:p>
    <w:p w14:paraId="0D8940E8" w14:textId="77777777" w:rsidR="009C08A4" w:rsidRPr="003307FA" w:rsidRDefault="009B7747" w:rsidP="009C08A4">
      <w:pPr>
        <w:jc w:val="lowKashida"/>
        <w:rPr>
          <w:b/>
          <w:bCs/>
          <w:sz w:val="28"/>
          <w:szCs w:val="28"/>
          <w:rtl/>
        </w:rPr>
      </w:pPr>
      <w:r w:rsidRPr="003307FA">
        <w:rPr>
          <w:rFonts w:hint="cs"/>
          <w:b/>
          <w:bCs/>
          <w:sz w:val="28"/>
          <w:szCs w:val="28"/>
          <w:rtl/>
        </w:rPr>
        <w:t xml:space="preserve">رابطۀ دارندگان اوراق </w:t>
      </w:r>
      <w:r>
        <w:rPr>
          <w:rFonts w:hint="cs"/>
          <w:b/>
          <w:bCs/>
          <w:sz w:val="28"/>
          <w:szCs w:val="28"/>
          <w:rtl/>
        </w:rPr>
        <w:t>منفعت</w:t>
      </w:r>
      <w:r w:rsidRPr="003307FA">
        <w:rPr>
          <w:rFonts w:hint="cs"/>
          <w:b/>
          <w:bCs/>
          <w:sz w:val="28"/>
          <w:szCs w:val="28"/>
          <w:rtl/>
        </w:rPr>
        <w:t xml:space="preserve"> با [</w:t>
      </w:r>
      <w:r w:rsidRPr="003307FA">
        <w:rPr>
          <w:rFonts w:hint="cs"/>
          <w:b/>
          <w:bCs/>
          <w:sz w:val="28"/>
          <w:szCs w:val="28"/>
          <w:u w:val="single"/>
          <w:rtl/>
        </w:rPr>
        <w:t>نام نهاد واسط</w:t>
      </w:r>
      <w:r w:rsidRPr="003307FA">
        <w:rPr>
          <w:rFonts w:hint="cs"/>
          <w:b/>
          <w:bCs/>
          <w:sz w:val="28"/>
          <w:szCs w:val="28"/>
          <w:rtl/>
        </w:rPr>
        <w:t>]</w:t>
      </w:r>
    </w:p>
    <w:p w14:paraId="658BB3B5" w14:textId="77777777" w:rsidR="009C08A4" w:rsidRPr="003307FA" w:rsidRDefault="009B7747" w:rsidP="009C08A4">
      <w:pPr>
        <w:pStyle w:val="ListParagraph"/>
        <w:ind w:left="0"/>
        <w:rPr>
          <w:rFonts w:ascii="IranNastaliq" w:hAnsi="IranNastaliq"/>
          <w:b/>
          <w:bCs/>
          <w:sz w:val="28"/>
        </w:rPr>
      </w:pPr>
      <w:r w:rsidRPr="003307FA">
        <w:rPr>
          <w:rFonts w:ascii="IranNastaliq" w:hAnsi="IranNastaliq" w:hint="cs"/>
          <w:b/>
          <w:bCs/>
          <w:sz w:val="28"/>
          <w:rtl/>
        </w:rPr>
        <w:t>وکالت نهاد واسط</w:t>
      </w:r>
    </w:p>
    <w:p w14:paraId="3B7A2622" w14:textId="77777777" w:rsidR="009C08A4" w:rsidRPr="003307FA" w:rsidRDefault="009B7747" w:rsidP="009C08A4">
      <w:pPr>
        <w:jc w:val="both"/>
        <w:rPr>
          <w:sz w:val="28"/>
          <w:szCs w:val="28"/>
          <w:rtl/>
        </w:rPr>
      </w:pPr>
      <w:r w:rsidRPr="003307FA">
        <w:rPr>
          <w:rFonts w:hint="cs"/>
          <w:sz w:val="28"/>
          <w:szCs w:val="28"/>
          <w:rtl/>
        </w:rPr>
        <w:t>سرمایه‌گذاران، با واریز وجه به حساب [</w:t>
      </w:r>
      <w:r w:rsidRPr="003307FA">
        <w:rPr>
          <w:rFonts w:hint="cs"/>
          <w:sz w:val="28"/>
          <w:szCs w:val="28"/>
          <w:u w:val="single"/>
          <w:rtl/>
        </w:rPr>
        <w:t>نام نهاد واسط</w:t>
      </w:r>
      <w:r w:rsidRPr="003307FA">
        <w:rPr>
          <w:rFonts w:hint="cs"/>
          <w:sz w:val="28"/>
          <w:szCs w:val="28"/>
          <w:rtl/>
        </w:rPr>
        <w:t>]، متعهد به مفاد بیانیۀ ثبت و مقررات قانونی دیگر شده و در خصوص اجرای طرح موضوع بیانیۀ ثبت و انجام امور زیر به [</w:t>
      </w:r>
      <w:r w:rsidRPr="003307FA">
        <w:rPr>
          <w:rFonts w:hint="cs"/>
          <w:sz w:val="28"/>
          <w:szCs w:val="28"/>
          <w:u w:val="single"/>
          <w:rtl/>
        </w:rPr>
        <w:t>نام نهاد واسط</w:t>
      </w:r>
      <w:r w:rsidRPr="003307FA">
        <w:rPr>
          <w:rFonts w:hint="cs"/>
          <w:sz w:val="28"/>
          <w:szCs w:val="28"/>
          <w:rtl/>
        </w:rPr>
        <w:t>] وکالت بلاعزل می‌دهند:</w:t>
      </w:r>
    </w:p>
    <w:p w14:paraId="5815B819" w14:textId="1C65B120" w:rsidR="009C08A4" w:rsidRPr="003307FA" w:rsidRDefault="009B7747" w:rsidP="004458C2">
      <w:pPr>
        <w:numPr>
          <w:ilvl w:val="0"/>
          <w:numId w:val="13"/>
        </w:numPr>
        <w:spacing w:line="276" w:lineRule="auto"/>
        <w:jc w:val="both"/>
        <w:rPr>
          <w:sz w:val="28"/>
          <w:szCs w:val="28"/>
        </w:rPr>
      </w:pPr>
      <w:r w:rsidRPr="003307FA">
        <w:rPr>
          <w:rFonts w:hint="cs"/>
          <w:sz w:val="28"/>
          <w:szCs w:val="28"/>
          <w:rtl/>
        </w:rPr>
        <w:t xml:space="preserve">خرید </w:t>
      </w:r>
      <w:r>
        <w:rPr>
          <w:rFonts w:hint="cs"/>
          <w:sz w:val="28"/>
          <w:szCs w:val="28"/>
          <w:rtl/>
        </w:rPr>
        <w:t xml:space="preserve">منافع </w:t>
      </w:r>
      <w:r w:rsidR="004458C2">
        <w:rPr>
          <w:rFonts w:hint="cs"/>
          <w:sz w:val="28"/>
          <w:szCs w:val="28"/>
          <w:rtl/>
        </w:rPr>
        <w:t>حاصل از به کارگیری دارایی یا دارایی</w:t>
      </w:r>
      <w:r w:rsidR="004458C2">
        <w:rPr>
          <w:sz w:val="28"/>
          <w:szCs w:val="28"/>
          <w:rtl/>
        </w:rPr>
        <w:softHyphen/>
      </w:r>
      <w:r w:rsidR="004458C2">
        <w:rPr>
          <w:rFonts w:hint="cs"/>
          <w:sz w:val="28"/>
          <w:szCs w:val="28"/>
          <w:rtl/>
        </w:rPr>
        <w:t xml:space="preserve">ها/حق استفاده از خدمات/حقوق معین </w:t>
      </w:r>
      <w:r>
        <w:rPr>
          <w:rFonts w:hint="cs"/>
          <w:sz w:val="28"/>
          <w:szCs w:val="28"/>
          <w:rtl/>
        </w:rPr>
        <w:t>از</w:t>
      </w:r>
      <w:r w:rsidRPr="003307FA">
        <w:rPr>
          <w:rFonts w:hint="cs"/>
          <w:sz w:val="28"/>
          <w:szCs w:val="28"/>
          <w:rtl/>
        </w:rPr>
        <w:t xml:space="preserve"> [</w:t>
      </w:r>
      <w:r w:rsidRPr="003307FA">
        <w:rPr>
          <w:rFonts w:hint="cs"/>
          <w:sz w:val="28"/>
          <w:szCs w:val="28"/>
          <w:u w:val="single"/>
          <w:rtl/>
        </w:rPr>
        <w:t>نام بانی</w:t>
      </w:r>
      <w:r>
        <w:rPr>
          <w:rFonts w:hint="cs"/>
          <w:sz w:val="28"/>
          <w:szCs w:val="28"/>
          <w:rtl/>
        </w:rPr>
        <w:t>]</w:t>
      </w:r>
      <w:r w:rsidRPr="003307FA">
        <w:rPr>
          <w:rFonts w:hint="cs"/>
          <w:sz w:val="28"/>
          <w:szCs w:val="28"/>
          <w:rtl/>
        </w:rPr>
        <w:t xml:space="preserve"> با اوصاف معین و قیمت مشخص به شرح زیر:</w:t>
      </w:r>
      <w:r>
        <w:rPr>
          <w:rFonts w:hint="cs"/>
          <w:sz w:val="28"/>
          <w:szCs w:val="28"/>
          <w:rtl/>
        </w:rPr>
        <w:t xml:space="preserve"> </w:t>
      </w:r>
    </w:p>
    <w:p w14:paraId="54447770" w14:textId="2ED79255" w:rsidR="009C08A4" w:rsidRPr="003307FA" w:rsidRDefault="009B7747" w:rsidP="004458C2">
      <w:pPr>
        <w:numPr>
          <w:ilvl w:val="0"/>
          <w:numId w:val="12"/>
        </w:numPr>
        <w:jc w:val="both"/>
        <w:rPr>
          <w:sz w:val="28"/>
          <w:szCs w:val="28"/>
        </w:rPr>
      </w:pPr>
      <w:r w:rsidRPr="003307FA">
        <w:rPr>
          <w:rFonts w:ascii="IranNastaliq" w:hAnsi="IranNastaliq" w:hint="cs"/>
          <w:sz w:val="28"/>
          <w:szCs w:val="28"/>
          <w:rtl/>
        </w:rPr>
        <w:t>[</w:t>
      </w:r>
      <w:r w:rsidRPr="00D101B4">
        <w:rPr>
          <w:rFonts w:hint="cs"/>
          <w:sz w:val="28"/>
          <w:szCs w:val="28"/>
          <w:rtl/>
        </w:rPr>
        <w:t xml:space="preserve">عناوین و مشخصات </w:t>
      </w:r>
      <w:r w:rsidR="004458C2">
        <w:rPr>
          <w:rFonts w:hint="cs"/>
          <w:sz w:val="28"/>
          <w:szCs w:val="28"/>
          <w:rtl/>
        </w:rPr>
        <w:t>منافع حاصل از به کارگیری دارایی یا دارایی</w:t>
      </w:r>
      <w:r w:rsidR="004458C2">
        <w:rPr>
          <w:sz w:val="28"/>
          <w:szCs w:val="28"/>
          <w:rtl/>
        </w:rPr>
        <w:softHyphen/>
      </w:r>
      <w:r w:rsidR="004458C2">
        <w:rPr>
          <w:rFonts w:hint="cs"/>
          <w:sz w:val="28"/>
          <w:szCs w:val="28"/>
          <w:rtl/>
        </w:rPr>
        <w:t xml:space="preserve">ها/حق استفاده از خدمات/حقوق معین </w:t>
      </w:r>
      <w:r w:rsidRPr="00D101B4">
        <w:rPr>
          <w:rFonts w:hint="cs"/>
          <w:sz w:val="28"/>
          <w:szCs w:val="28"/>
          <w:rtl/>
        </w:rPr>
        <w:t>]</w:t>
      </w:r>
    </w:p>
    <w:p w14:paraId="61A6F427" w14:textId="468C1613" w:rsidR="009C08A4" w:rsidRPr="00C73833" w:rsidRDefault="009B7747" w:rsidP="004458C2">
      <w:pPr>
        <w:numPr>
          <w:ilvl w:val="0"/>
          <w:numId w:val="13"/>
        </w:numPr>
        <w:spacing w:line="276" w:lineRule="auto"/>
        <w:jc w:val="both"/>
        <w:rPr>
          <w:sz w:val="28"/>
          <w:szCs w:val="28"/>
        </w:rPr>
      </w:pPr>
      <w:r w:rsidRPr="003307FA">
        <w:rPr>
          <w:rFonts w:hint="cs"/>
          <w:sz w:val="28"/>
          <w:szCs w:val="28"/>
          <w:rtl/>
        </w:rPr>
        <w:t xml:space="preserve">تملیک مبلغ </w:t>
      </w:r>
      <w:r w:rsidRPr="003307FA">
        <w:rPr>
          <w:rFonts w:ascii="Sepehr" w:hAnsi="Sepehr" w:hint="cs"/>
          <w:color w:val="000000"/>
          <w:sz w:val="30"/>
          <w:szCs w:val="28"/>
          <w:rtl/>
        </w:rPr>
        <w:t>مابه‌التفاوت</w:t>
      </w:r>
      <w:r w:rsidRPr="003307FA">
        <w:rPr>
          <w:rFonts w:hint="cs"/>
          <w:sz w:val="28"/>
          <w:szCs w:val="28"/>
          <w:rtl/>
        </w:rPr>
        <w:t xml:space="preserve"> حاصله از فروش اوراق به قیمت بازار و ارزش </w:t>
      </w:r>
      <w:r w:rsidR="004458C2">
        <w:rPr>
          <w:rFonts w:hint="cs"/>
          <w:sz w:val="28"/>
          <w:szCs w:val="28"/>
          <w:rtl/>
        </w:rPr>
        <w:t>منافع</w:t>
      </w:r>
      <w:r w:rsidR="004458C2" w:rsidRPr="003307FA">
        <w:rPr>
          <w:rFonts w:hint="cs"/>
          <w:sz w:val="28"/>
          <w:szCs w:val="28"/>
          <w:rtl/>
        </w:rPr>
        <w:t xml:space="preserve"> </w:t>
      </w:r>
      <w:r w:rsidRPr="003307FA">
        <w:rPr>
          <w:rFonts w:hint="cs"/>
          <w:sz w:val="28"/>
          <w:szCs w:val="28"/>
          <w:rtl/>
        </w:rPr>
        <w:t xml:space="preserve">به بانی </w:t>
      </w:r>
      <w:r>
        <w:rPr>
          <w:rFonts w:hint="cs"/>
          <w:sz w:val="28"/>
          <w:szCs w:val="28"/>
          <w:rtl/>
        </w:rPr>
        <w:t>در صورت فروش اوراق به صرف</w:t>
      </w:r>
      <w:r w:rsidRPr="003307FA">
        <w:rPr>
          <w:rFonts w:hint="cs"/>
          <w:sz w:val="28"/>
          <w:szCs w:val="28"/>
          <w:rtl/>
        </w:rPr>
        <w:t xml:space="preserve">، </w:t>
      </w:r>
    </w:p>
    <w:p w14:paraId="5CF16EA8" w14:textId="77777777" w:rsidR="009C08A4" w:rsidRPr="003307FA" w:rsidRDefault="009B7747" w:rsidP="009C08A4">
      <w:pPr>
        <w:numPr>
          <w:ilvl w:val="0"/>
          <w:numId w:val="13"/>
        </w:numPr>
        <w:spacing w:line="276" w:lineRule="auto"/>
        <w:jc w:val="both"/>
        <w:rPr>
          <w:sz w:val="28"/>
          <w:szCs w:val="28"/>
        </w:rPr>
      </w:pPr>
      <w:r w:rsidRPr="003307FA">
        <w:rPr>
          <w:rFonts w:hint="cs"/>
          <w:sz w:val="28"/>
          <w:szCs w:val="28"/>
          <w:rtl/>
        </w:rPr>
        <w:t xml:space="preserve">دریافت </w:t>
      </w:r>
      <w:r>
        <w:rPr>
          <w:rFonts w:hint="cs"/>
          <w:sz w:val="28"/>
          <w:szCs w:val="28"/>
          <w:rtl/>
        </w:rPr>
        <w:t>منافع حاصل از</w:t>
      </w:r>
      <w:r w:rsidRPr="003307FA">
        <w:rPr>
          <w:rFonts w:hint="cs"/>
          <w:sz w:val="28"/>
          <w:szCs w:val="28"/>
          <w:rtl/>
        </w:rPr>
        <w:t xml:space="preserve"> </w:t>
      </w:r>
      <w:r>
        <w:rPr>
          <w:rFonts w:hint="cs"/>
          <w:sz w:val="28"/>
          <w:szCs w:val="28"/>
          <w:rtl/>
        </w:rPr>
        <w:t xml:space="preserve">صلح خدمات/حقوق/ </w:t>
      </w:r>
      <w:r w:rsidRPr="003307FA">
        <w:rPr>
          <w:rFonts w:hint="cs"/>
          <w:sz w:val="28"/>
          <w:szCs w:val="28"/>
          <w:rtl/>
        </w:rPr>
        <w:t>دارایی/</w:t>
      </w:r>
      <w:r w:rsidRPr="00D101B4">
        <w:rPr>
          <w:rFonts w:hint="cs"/>
          <w:sz w:val="28"/>
          <w:szCs w:val="28"/>
          <w:rtl/>
        </w:rPr>
        <w:t>دارایی‌ها</w:t>
      </w:r>
      <w:r w:rsidRPr="003307FA">
        <w:rPr>
          <w:rFonts w:hint="cs"/>
          <w:sz w:val="28"/>
          <w:szCs w:val="28"/>
          <w:rtl/>
        </w:rPr>
        <w:t xml:space="preserve"> فوق‌الذکر و پرداخت آن به دارندۀ ورقۀ </w:t>
      </w:r>
      <w:r>
        <w:rPr>
          <w:rFonts w:hint="cs"/>
          <w:sz w:val="28"/>
          <w:szCs w:val="28"/>
          <w:rtl/>
        </w:rPr>
        <w:t>منفعت</w:t>
      </w:r>
      <w:r w:rsidRPr="003307FA">
        <w:rPr>
          <w:rFonts w:hint="cs"/>
          <w:sz w:val="28"/>
          <w:szCs w:val="28"/>
          <w:rtl/>
        </w:rPr>
        <w:t xml:space="preserve">، </w:t>
      </w:r>
    </w:p>
    <w:p w14:paraId="352F11DA" w14:textId="77777777" w:rsidR="009C08A4" w:rsidRPr="003307FA" w:rsidRDefault="009B7747" w:rsidP="009C08A4">
      <w:pPr>
        <w:numPr>
          <w:ilvl w:val="0"/>
          <w:numId w:val="13"/>
        </w:numPr>
        <w:spacing w:line="276" w:lineRule="auto"/>
        <w:jc w:val="both"/>
        <w:rPr>
          <w:sz w:val="28"/>
          <w:szCs w:val="28"/>
        </w:rPr>
      </w:pPr>
      <w:r w:rsidRPr="003307FA">
        <w:rPr>
          <w:rFonts w:hint="cs"/>
          <w:sz w:val="28"/>
          <w:szCs w:val="28"/>
          <w:rtl/>
        </w:rPr>
        <w:t>درخواست صدور برگ اجرایی و تعقیب عملیات آن و اخذ محکوم‌به با حق توکیل به غیر،</w:t>
      </w:r>
    </w:p>
    <w:p w14:paraId="69CCA478" w14:textId="77777777" w:rsidR="009C08A4" w:rsidRPr="003307FA" w:rsidRDefault="009B7747" w:rsidP="009C08A4">
      <w:pPr>
        <w:numPr>
          <w:ilvl w:val="0"/>
          <w:numId w:val="13"/>
        </w:numPr>
        <w:spacing w:line="276" w:lineRule="auto"/>
        <w:jc w:val="both"/>
        <w:rPr>
          <w:sz w:val="28"/>
          <w:szCs w:val="28"/>
        </w:rPr>
      </w:pPr>
      <w:r w:rsidRPr="003307FA">
        <w:rPr>
          <w:rFonts w:hint="cs"/>
          <w:sz w:val="28"/>
          <w:szCs w:val="28"/>
          <w:rtl/>
        </w:rPr>
        <w:t xml:space="preserve">اقامه و دفاع از هر گونه دعوا در مراجع صالحه با حق توکیل به غیر با تمامی اختیارات لازمه، به‌ویژه موارد ذیل: </w:t>
      </w:r>
    </w:p>
    <w:p w14:paraId="6ACE8C59" w14:textId="77777777" w:rsidR="009C08A4" w:rsidRPr="003307FA" w:rsidRDefault="009B7747" w:rsidP="009C08A4">
      <w:pPr>
        <w:numPr>
          <w:ilvl w:val="0"/>
          <w:numId w:val="16"/>
        </w:numPr>
        <w:spacing w:line="276" w:lineRule="auto"/>
        <w:jc w:val="both"/>
        <w:rPr>
          <w:sz w:val="28"/>
          <w:szCs w:val="28"/>
          <w:rtl/>
        </w:rPr>
      </w:pPr>
      <w:r w:rsidRPr="003307FA">
        <w:rPr>
          <w:sz w:val="28"/>
          <w:szCs w:val="28"/>
          <w:rtl/>
        </w:rPr>
        <w:t>اعتراض به رأي‌، تجديدنظر، فرجام</w:t>
      </w:r>
      <w:r w:rsidRPr="003307FA">
        <w:rPr>
          <w:rFonts w:hint="cs"/>
          <w:sz w:val="28"/>
          <w:szCs w:val="28"/>
          <w:rtl/>
        </w:rPr>
        <w:t>‌</w:t>
      </w:r>
      <w:r w:rsidRPr="003307FA">
        <w:rPr>
          <w:sz w:val="28"/>
          <w:szCs w:val="28"/>
          <w:rtl/>
        </w:rPr>
        <w:t>خواهي واعاد</w:t>
      </w:r>
      <w:r w:rsidRPr="003307FA">
        <w:rPr>
          <w:rFonts w:hint="cs"/>
          <w:sz w:val="28"/>
          <w:szCs w:val="28"/>
          <w:rtl/>
        </w:rPr>
        <w:t>ۀ</w:t>
      </w:r>
      <w:r w:rsidRPr="003307FA">
        <w:rPr>
          <w:sz w:val="28"/>
          <w:szCs w:val="28"/>
          <w:rtl/>
        </w:rPr>
        <w:t xml:space="preserve"> دادرسي</w:t>
      </w:r>
      <w:r w:rsidRPr="003307FA">
        <w:rPr>
          <w:rFonts w:hint="cs"/>
          <w:sz w:val="28"/>
          <w:szCs w:val="28"/>
          <w:rtl/>
        </w:rPr>
        <w:t>،</w:t>
      </w:r>
      <w:r w:rsidRPr="003307FA">
        <w:rPr>
          <w:sz w:val="28"/>
          <w:szCs w:val="28"/>
          <w:rtl/>
        </w:rPr>
        <w:t>‌</w:t>
      </w:r>
    </w:p>
    <w:p w14:paraId="10EB1CBC" w14:textId="77777777" w:rsidR="009C08A4" w:rsidRPr="003307FA" w:rsidRDefault="009B7747" w:rsidP="009C08A4">
      <w:pPr>
        <w:numPr>
          <w:ilvl w:val="0"/>
          <w:numId w:val="16"/>
        </w:numPr>
        <w:spacing w:line="276" w:lineRule="auto"/>
        <w:jc w:val="both"/>
        <w:rPr>
          <w:sz w:val="28"/>
          <w:szCs w:val="28"/>
          <w:rtl/>
        </w:rPr>
      </w:pPr>
      <w:r w:rsidRPr="003307FA">
        <w:rPr>
          <w:sz w:val="28"/>
          <w:szCs w:val="28"/>
          <w:rtl/>
        </w:rPr>
        <w:t>مصالحه و سازش‌</w:t>
      </w:r>
      <w:r w:rsidRPr="003307FA">
        <w:rPr>
          <w:rFonts w:hint="cs"/>
          <w:sz w:val="28"/>
          <w:szCs w:val="28"/>
          <w:rtl/>
        </w:rPr>
        <w:t>،</w:t>
      </w:r>
    </w:p>
    <w:p w14:paraId="26BA0914" w14:textId="77777777" w:rsidR="009C08A4" w:rsidRPr="003307FA" w:rsidRDefault="009B7747" w:rsidP="009C08A4">
      <w:pPr>
        <w:numPr>
          <w:ilvl w:val="0"/>
          <w:numId w:val="16"/>
        </w:numPr>
        <w:spacing w:line="276" w:lineRule="auto"/>
        <w:jc w:val="both"/>
        <w:rPr>
          <w:sz w:val="28"/>
          <w:szCs w:val="28"/>
          <w:rtl/>
        </w:rPr>
      </w:pPr>
      <w:r w:rsidRPr="003307FA">
        <w:rPr>
          <w:sz w:val="28"/>
          <w:szCs w:val="28"/>
          <w:rtl/>
        </w:rPr>
        <w:t>ادعاي جعل يا انكار و ترديد نسبت به سند طرف واسترداد سند</w:t>
      </w:r>
      <w:r w:rsidRPr="003307FA">
        <w:rPr>
          <w:rFonts w:hint="cs"/>
          <w:sz w:val="28"/>
          <w:szCs w:val="28"/>
          <w:rtl/>
        </w:rPr>
        <w:t>،</w:t>
      </w:r>
    </w:p>
    <w:p w14:paraId="49FB0142" w14:textId="77777777" w:rsidR="009C08A4" w:rsidRPr="003307FA" w:rsidRDefault="009B7747" w:rsidP="009C08A4">
      <w:pPr>
        <w:numPr>
          <w:ilvl w:val="0"/>
          <w:numId w:val="16"/>
        </w:numPr>
        <w:spacing w:line="276" w:lineRule="auto"/>
        <w:jc w:val="both"/>
        <w:rPr>
          <w:sz w:val="28"/>
          <w:szCs w:val="28"/>
          <w:rtl/>
        </w:rPr>
      </w:pPr>
      <w:r w:rsidRPr="003307FA">
        <w:rPr>
          <w:sz w:val="28"/>
          <w:szCs w:val="28"/>
          <w:rtl/>
        </w:rPr>
        <w:t>تعيين جاعل‌</w:t>
      </w:r>
      <w:r w:rsidRPr="003307FA">
        <w:rPr>
          <w:rFonts w:hint="cs"/>
          <w:sz w:val="28"/>
          <w:szCs w:val="28"/>
          <w:rtl/>
        </w:rPr>
        <w:t>،</w:t>
      </w:r>
    </w:p>
    <w:p w14:paraId="3D6C1545" w14:textId="77777777" w:rsidR="009C08A4" w:rsidRPr="003307FA" w:rsidRDefault="009B7747" w:rsidP="009C08A4">
      <w:pPr>
        <w:numPr>
          <w:ilvl w:val="0"/>
          <w:numId w:val="16"/>
        </w:numPr>
        <w:spacing w:line="276" w:lineRule="auto"/>
        <w:jc w:val="both"/>
        <w:rPr>
          <w:sz w:val="28"/>
          <w:szCs w:val="28"/>
          <w:rtl/>
        </w:rPr>
      </w:pPr>
      <w:r w:rsidRPr="003307FA">
        <w:rPr>
          <w:sz w:val="28"/>
          <w:szCs w:val="28"/>
          <w:rtl/>
        </w:rPr>
        <w:t>ارجاع دعوا به داوري و تعيين داور</w:t>
      </w:r>
      <w:r w:rsidRPr="003307FA">
        <w:rPr>
          <w:rFonts w:hint="cs"/>
          <w:sz w:val="28"/>
          <w:szCs w:val="28"/>
          <w:rtl/>
        </w:rPr>
        <w:t>،</w:t>
      </w:r>
    </w:p>
    <w:p w14:paraId="7678DF2A" w14:textId="77777777" w:rsidR="009C08A4" w:rsidRPr="003307FA" w:rsidRDefault="009B7747" w:rsidP="009C08A4">
      <w:pPr>
        <w:numPr>
          <w:ilvl w:val="0"/>
          <w:numId w:val="16"/>
        </w:numPr>
        <w:spacing w:line="276" w:lineRule="auto"/>
        <w:jc w:val="both"/>
        <w:rPr>
          <w:sz w:val="28"/>
          <w:szCs w:val="28"/>
          <w:rtl/>
        </w:rPr>
      </w:pPr>
      <w:r w:rsidRPr="003307FA">
        <w:rPr>
          <w:sz w:val="28"/>
          <w:szCs w:val="28"/>
          <w:rtl/>
        </w:rPr>
        <w:t>توكيل</w:t>
      </w:r>
      <w:r w:rsidRPr="003307FA">
        <w:rPr>
          <w:rFonts w:hint="cs"/>
          <w:sz w:val="28"/>
          <w:szCs w:val="28"/>
          <w:rtl/>
        </w:rPr>
        <w:t xml:space="preserve"> به غیر،</w:t>
      </w:r>
    </w:p>
    <w:p w14:paraId="16164C11" w14:textId="77777777" w:rsidR="009C08A4" w:rsidRPr="003307FA" w:rsidRDefault="009B7747" w:rsidP="009C08A4">
      <w:pPr>
        <w:numPr>
          <w:ilvl w:val="0"/>
          <w:numId w:val="16"/>
        </w:numPr>
        <w:spacing w:line="276" w:lineRule="auto"/>
        <w:jc w:val="both"/>
        <w:rPr>
          <w:sz w:val="28"/>
          <w:szCs w:val="28"/>
          <w:rtl/>
        </w:rPr>
      </w:pPr>
      <w:r w:rsidRPr="003307FA">
        <w:rPr>
          <w:sz w:val="28"/>
          <w:szCs w:val="28"/>
          <w:rtl/>
        </w:rPr>
        <w:t>تعيين مصدق و كارشناس</w:t>
      </w:r>
      <w:r w:rsidRPr="003307FA">
        <w:rPr>
          <w:rFonts w:hint="cs"/>
          <w:sz w:val="28"/>
          <w:szCs w:val="28"/>
          <w:rtl/>
        </w:rPr>
        <w:t>،</w:t>
      </w:r>
      <w:r w:rsidRPr="003307FA">
        <w:rPr>
          <w:sz w:val="28"/>
          <w:szCs w:val="28"/>
          <w:rtl/>
        </w:rPr>
        <w:t>‌</w:t>
      </w:r>
    </w:p>
    <w:p w14:paraId="7070DAC0" w14:textId="77777777" w:rsidR="009C08A4" w:rsidRPr="003307FA" w:rsidRDefault="009B7747" w:rsidP="009C08A4">
      <w:pPr>
        <w:numPr>
          <w:ilvl w:val="0"/>
          <w:numId w:val="16"/>
        </w:numPr>
        <w:spacing w:line="276" w:lineRule="auto"/>
        <w:jc w:val="both"/>
        <w:rPr>
          <w:sz w:val="28"/>
          <w:szCs w:val="28"/>
          <w:rtl/>
        </w:rPr>
      </w:pPr>
      <w:r w:rsidRPr="003307FA">
        <w:rPr>
          <w:sz w:val="28"/>
          <w:szCs w:val="28"/>
          <w:rtl/>
        </w:rPr>
        <w:t>دعواي خسارت‌</w:t>
      </w:r>
      <w:r w:rsidRPr="003307FA">
        <w:rPr>
          <w:rFonts w:hint="cs"/>
          <w:sz w:val="28"/>
          <w:szCs w:val="28"/>
          <w:rtl/>
        </w:rPr>
        <w:t>،</w:t>
      </w:r>
    </w:p>
    <w:p w14:paraId="3484E8E5" w14:textId="77777777" w:rsidR="009C08A4" w:rsidRPr="003307FA" w:rsidRDefault="009B7747" w:rsidP="009C08A4">
      <w:pPr>
        <w:numPr>
          <w:ilvl w:val="0"/>
          <w:numId w:val="16"/>
        </w:numPr>
        <w:spacing w:line="276" w:lineRule="auto"/>
        <w:jc w:val="both"/>
        <w:rPr>
          <w:sz w:val="28"/>
          <w:szCs w:val="28"/>
          <w:rtl/>
        </w:rPr>
      </w:pPr>
      <w:r w:rsidRPr="003307FA">
        <w:rPr>
          <w:sz w:val="28"/>
          <w:szCs w:val="28"/>
          <w:rtl/>
        </w:rPr>
        <w:t>استرداد دادخواست يا دعوا</w:t>
      </w:r>
      <w:r w:rsidRPr="003307FA">
        <w:rPr>
          <w:rFonts w:hint="cs"/>
          <w:sz w:val="28"/>
          <w:szCs w:val="28"/>
          <w:rtl/>
        </w:rPr>
        <w:t>،</w:t>
      </w:r>
    </w:p>
    <w:p w14:paraId="69E75774" w14:textId="77777777" w:rsidR="009C08A4" w:rsidRPr="003307FA" w:rsidRDefault="009B7747" w:rsidP="009C08A4">
      <w:pPr>
        <w:numPr>
          <w:ilvl w:val="0"/>
          <w:numId w:val="16"/>
        </w:numPr>
        <w:spacing w:line="276" w:lineRule="auto"/>
        <w:jc w:val="both"/>
        <w:rPr>
          <w:sz w:val="28"/>
          <w:szCs w:val="28"/>
          <w:rtl/>
        </w:rPr>
      </w:pPr>
      <w:r w:rsidRPr="003307FA">
        <w:rPr>
          <w:sz w:val="28"/>
          <w:szCs w:val="28"/>
          <w:rtl/>
        </w:rPr>
        <w:t>جلب شخص ثالث و دفاع از دعواي ثالث</w:t>
      </w:r>
      <w:r w:rsidRPr="003307FA">
        <w:rPr>
          <w:rFonts w:hint="cs"/>
          <w:sz w:val="28"/>
          <w:szCs w:val="28"/>
          <w:rtl/>
        </w:rPr>
        <w:t>،</w:t>
      </w:r>
      <w:r w:rsidRPr="003307FA">
        <w:rPr>
          <w:sz w:val="28"/>
          <w:szCs w:val="28"/>
          <w:rtl/>
        </w:rPr>
        <w:t>‌</w:t>
      </w:r>
    </w:p>
    <w:p w14:paraId="6B12FB2B" w14:textId="77777777" w:rsidR="009C08A4" w:rsidRPr="003307FA" w:rsidRDefault="009B7747" w:rsidP="009C08A4">
      <w:pPr>
        <w:numPr>
          <w:ilvl w:val="0"/>
          <w:numId w:val="16"/>
        </w:numPr>
        <w:spacing w:line="276" w:lineRule="auto"/>
        <w:jc w:val="both"/>
        <w:rPr>
          <w:sz w:val="28"/>
          <w:szCs w:val="28"/>
          <w:rtl/>
        </w:rPr>
      </w:pPr>
      <w:r w:rsidRPr="003307FA">
        <w:rPr>
          <w:sz w:val="28"/>
          <w:szCs w:val="28"/>
          <w:rtl/>
        </w:rPr>
        <w:lastRenderedPageBreak/>
        <w:t>ورود شخص ثالث و دفاع از دعواي ورود ثالث</w:t>
      </w:r>
      <w:r w:rsidRPr="003307FA">
        <w:rPr>
          <w:rFonts w:hint="cs"/>
          <w:sz w:val="28"/>
          <w:szCs w:val="28"/>
          <w:rtl/>
        </w:rPr>
        <w:t>،</w:t>
      </w:r>
    </w:p>
    <w:p w14:paraId="523A8E64" w14:textId="77777777" w:rsidR="009C08A4" w:rsidRPr="003307FA" w:rsidRDefault="009B7747" w:rsidP="009C08A4">
      <w:pPr>
        <w:numPr>
          <w:ilvl w:val="0"/>
          <w:numId w:val="16"/>
        </w:numPr>
        <w:spacing w:line="276" w:lineRule="auto"/>
        <w:jc w:val="both"/>
        <w:rPr>
          <w:sz w:val="28"/>
          <w:szCs w:val="28"/>
          <w:rtl/>
        </w:rPr>
      </w:pPr>
      <w:r w:rsidRPr="003307FA">
        <w:rPr>
          <w:sz w:val="28"/>
          <w:szCs w:val="28"/>
          <w:rtl/>
        </w:rPr>
        <w:t>دعواي متقابل و دفاع در قبال آن</w:t>
      </w:r>
      <w:r w:rsidRPr="003307FA">
        <w:rPr>
          <w:rFonts w:hint="cs"/>
          <w:sz w:val="28"/>
          <w:szCs w:val="28"/>
          <w:rtl/>
        </w:rPr>
        <w:t>،</w:t>
      </w:r>
    </w:p>
    <w:p w14:paraId="2B757037" w14:textId="77777777" w:rsidR="009C08A4" w:rsidRPr="003307FA" w:rsidRDefault="009B7747" w:rsidP="009C08A4">
      <w:pPr>
        <w:numPr>
          <w:ilvl w:val="0"/>
          <w:numId w:val="16"/>
        </w:numPr>
        <w:spacing w:line="276" w:lineRule="auto"/>
        <w:jc w:val="both"/>
        <w:rPr>
          <w:sz w:val="28"/>
          <w:szCs w:val="28"/>
        </w:rPr>
      </w:pPr>
      <w:r w:rsidRPr="003307FA">
        <w:rPr>
          <w:sz w:val="28"/>
          <w:szCs w:val="28"/>
          <w:rtl/>
        </w:rPr>
        <w:t>ادعاي اعسار</w:t>
      </w:r>
      <w:r w:rsidRPr="003307FA">
        <w:rPr>
          <w:rFonts w:hint="cs"/>
          <w:sz w:val="28"/>
          <w:szCs w:val="28"/>
          <w:rtl/>
        </w:rPr>
        <w:t>،</w:t>
      </w:r>
    </w:p>
    <w:p w14:paraId="535EB84F" w14:textId="77777777" w:rsidR="009C08A4" w:rsidRPr="003307FA" w:rsidRDefault="009B7747" w:rsidP="009C08A4">
      <w:pPr>
        <w:numPr>
          <w:ilvl w:val="0"/>
          <w:numId w:val="16"/>
        </w:numPr>
        <w:spacing w:line="276" w:lineRule="auto"/>
        <w:jc w:val="both"/>
        <w:rPr>
          <w:sz w:val="28"/>
          <w:szCs w:val="28"/>
          <w:rtl/>
        </w:rPr>
      </w:pPr>
      <w:r w:rsidRPr="003307FA">
        <w:rPr>
          <w:rFonts w:hint="cs"/>
          <w:sz w:val="28"/>
          <w:szCs w:val="28"/>
          <w:rtl/>
        </w:rPr>
        <w:t>درخواست تامين خواسته، دستور موقت و تأمين دليل.</w:t>
      </w:r>
    </w:p>
    <w:p w14:paraId="73D18FBB" w14:textId="77777777" w:rsidR="009C08A4" w:rsidRPr="003307FA" w:rsidRDefault="009B7747" w:rsidP="009C08A4">
      <w:pPr>
        <w:numPr>
          <w:ilvl w:val="0"/>
          <w:numId w:val="16"/>
        </w:numPr>
        <w:spacing w:line="276" w:lineRule="auto"/>
        <w:jc w:val="both"/>
        <w:rPr>
          <w:sz w:val="28"/>
          <w:szCs w:val="28"/>
          <w:rtl/>
        </w:rPr>
      </w:pPr>
      <w:r w:rsidRPr="003307FA">
        <w:rPr>
          <w:sz w:val="28"/>
          <w:szCs w:val="28"/>
          <w:rtl/>
        </w:rPr>
        <w:t>قبول يا رد سوگند.</w:t>
      </w:r>
    </w:p>
    <w:p w14:paraId="4983DB64" w14:textId="77777777" w:rsidR="009C08A4" w:rsidRPr="003307FA" w:rsidRDefault="009B7747" w:rsidP="009C08A4">
      <w:pPr>
        <w:ind w:left="720"/>
        <w:jc w:val="both"/>
        <w:rPr>
          <w:sz w:val="28"/>
          <w:szCs w:val="28"/>
          <w:rtl/>
        </w:rPr>
      </w:pPr>
      <w:r w:rsidRPr="003307FA">
        <w:rPr>
          <w:rFonts w:hint="cs"/>
          <w:b/>
          <w:bCs/>
          <w:rtl/>
        </w:rPr>
        <w:t>تبصره</w:t>
      </w:r>
      <w:r w:rsidRPr="003307FA">
        <w:rPr>
          <w:rFonts w:hint="cs"/>
          <w:rtl/>
        </w:rPr>
        <w:t xml:space="preserve">: </w:t>
      </w:r>
      <w:r w:rsidRPr="003307FA">
        <w:rPr>
          <w:rFonts w:hint="cs"/>
          <w:sz w:val="28"/>
          <w:szCs w:val="28"/>
          <w:rtl/>
        </w:rPr>
        <w:t>کلیۀ این اختیارات به صورت وکالت بلاعزل و با حق توکیل به غیر به [</w:t>
      </w:r>
      <w:r w:rsidRPr="003307FA">
        <w:rPr>
          <w:rFonts w:hint="cs"/>
          <w:sz w:val="28"/>
          <w:szCs w:val="28"/>
          <w:u w:val="single"/>
          <w:rtl/>
        </w:rPr>
        <w:t>نام نهاد واسط</w:t>
      </w:r>
      <w:r w:rsidRPr="003307FA">
        <w:rPr>
          <w:rFonts w:hint="cs"/>
          <w:sz w:val="28"/>
          <w:szCs w:val="28"/>
          <w:rtl/>
        </w:rPr>
        <w:t xml:space="preserve">] اعطا می‌گردد و ضمن سلب حق عزل موكل و حق استعفاي وكيل، دارندۀ ورقۀ </w:t>
      </w:r>
      <w:r>
        <w:rPr>
          <w:rFonts w:hint="cs"/>
          <w:sz w:val="28"/>
          <w:szCs w:val="28"/>
          <w:rtl/>
        </w:rPr>
        <w:t>منفعت</w:t>
      </w:r>
      <w:r w:rsidRPr="003307FA">
        <w:rPr>
          <w:rFonts w:hint="cs"/>
          <w:sz w:val="28"/>
          <w:szCs w:val="28"/>
          <w:rtl/>
        </w:rPr>
        <w:t xml:space="preserve"> حق هرگونه اقدام منافی با موضوع وکالت را از خود سلب می‌نماید.</w:t>
      </w:r>
    </w:p>
    <w:p w14:paraId="628458E1" w14:textId="39DEBE03" w:rsidR="009C08A4" w:rsidRPr="003307FA" w:rsidRDefault="009B7747" w:rsidP="004458C2">
      <w:pPr>
        <w:numPr>
          <w:ilvl w:val="0"/>
          <w:numId w:val="13"/>
        </w:numPr>
        <w:jc w:val="both"/>
        <w:rPr>
          <w:sz w:val="28"/>
          <w:szCs w:val="28"/>
        </w:rPr>
      </w:pPr>
      <w:r w:rsidRPr="003307FA">
        <w:rPr>
          <w:rFonts w:hint="cs"/>
          <w:sz w:val="28"/>
          <w:szCs w:val="28"/>
          <w:rtl/>
        </w:rPr>
        <w:t xml:space="preserve">سپرده‌گذاری اوراق </w:t>
      </w:r>
      <w:r w:rsidR="004458C2">
        <w:rPr>
          <w:rFonts w:hint="cs"/>
          <w:sz w:val="28"/>
          <w:szCs w:val="28"/>
          <w:rtl/>
        </w:rPr>
        <w:t xml:space="preserve"> منفعت </w:t>
      </w:r>
      <w:r w:rsidRPr="003307FA">
        <w:rPr>
          <w:rFonts w:hint="cs"/>
          <w:sz w:val="28"/>
          <w:szCs w:val="28"/>
          <w:rtl/>
        </w:rPr>
        <w:t>[</w:t>
      </w:r>
      <w:r w:rsidRPr="003307FA">
        <w:rPr>
          <w:rFonts w:hint="cs"/>
          <w:sz w:val="28"/>
          <w:szCs w:val="28"/>
          <w:u w:val="single"/>
          <w:rtl/>
        </w:rPr>
        <w:t>نام بانی</w:t>
      </w:r>
      <w:r w:rsidRPr="003307FA">
        <w:rPr>
          <w:sz w:val="28"/>
          <w:szCs w:val="28"/>
          <w:rtl/>
        </w:rPr>
        <w:t>]</w:t>
      </w:r>
      <w:r w:rsidRPr="003307FA">
        <w:rPr>
          <w:rFonts w:hint="cs"/>
          <w:sz w:val="28"/>
          <w:szCs w:val="28"/>
          <w:rtl/>
        </w:rPr>
        <w:t xml:space="preserve"> نزد شرکت سپرده‌گذاری مرکزی اوراق بهادار و تسویۀ وجوه،</w:t>
      </w:r>
    </w:p>
    <w:p w14:paraId="0A528982" w14:textId="77777777" w:rsidR="009C08A4" w:rsidRPr="003307FA" w:rsidRDefault="009C08A4" w:rsidP="009C08A4">
      <w:pPr>
        <w:tabs>
          <w:tab w:val="left" w:pos="855"/>
        </w:tabs>
        <w:rPr>
          <w:sz w:val="20"/>
          <w:szCs w:val="20"/>
          <w:rtl/>
        </w:rPr>
      </w:pPr>
    </w:p>
    <w:p w14:paraId="1B71E492" w14:textId="77777777" w:rsidR="009C08A4" w:rsidRPr="003307FA" w:rsidRDefault="009B7747" w:rsidP="009C08A4">
      <w:pPr>
        <w:pStyle w:val="ListParagraph"/>
        <w:ind w:left="0"/>
        <w:rPr>
          <w:rFonts w:ascii="IranNastaliq" w:hAnsi="IranNastaliq"/>
          <w:b/>
          <w:bCs/>
          <w:sz w:val="28"/>
        </w:rPr>
      </w:pPr>
      <w:r w:rsidRPr="003307FA">
        <w:rPr>
          <w:rFonts w:ascii="IranNastaliq" w:hAnsi="IranNastaliq" w:hint="cs"/>
          <w:b/>
          <w:bCs/>
          <w:sz w:val="28"/>
          <w:rtl/>
        </w:rPr>
        <w:t>کارمزد وکالت</w:t>
      </w:r>
    </w:p>
    <w:p w14:paraId="7B5A6C2F" w14:textId="77777777" w:rsidR="009C08A4" w:rsidRPr="003307FA" w:rsidRDefault="009B7747" w:rsidP="009C08A4">
      <w:pPr>
        <w:rPr>
          <w:rtl/>
        </w:rPr>
      </w:pPr>
      <w:r w:rsidRPr="003307FA">
        <w:rPr>
          <w:rFonts w:hint="cs"/>
          <w:sz w:val="28"/>
          <w:szCs w:val="28"/>
          <w:rtl/>
        </w:rPr>
        <w:t>[</w:t>
      </w:r>
      <w:r w:rsidRPr="003307FA">
        <w:rPr>
          <w:rFonts w:hint="cs"/>
          <w:sz w:val="28"/>
          <w:szCs w:val="28"/>
          <w:u w:val="single"/>
          <w:rtl/>
        </w:rPr>
        <w:t>نام نهاد واسط</w:t>
      </w:r>
      <w:r w:rsidRPr="003307FA">
        <w:rPr>
          <w:rFonts w:hint="cs"/>
          <w:sz w:val="28"/>
          <w:szCs w:val="28"/>
          <w:rtl/>
        </w:rPr>
        <w:t xml:space="preserve">] بابت وکالت جهت انجام موضوع طرح مندرج در این بیانیه، مبلغی از دارندگان اوراق </w:t>
      </w:r>
      <w:r>
        <w:rPr>
          <w:rFonts w:hint="cs"/>
          <w:sz w:val="28"/>
          <w:szCs w:val="28"/>
          <w:rtl/>
        </w:rPr>
        <w:t xml:space="preserve">منفعت </w:t>
      </w:r>
      <w:r w:rsidRPr="003307FA">
        <w:rPr>
          <w:rFonts w:hint="cs"/>
          <w:sz w:val="28"/>
          <w:szCs w:val="28"/>
          <w:rtl/>
        </w:rPr>
        <w:t>دریافت نخواهد نمود.</w:t>
      </w:r>
      <w:r w:rsidRPr="003307FA">
        <w:rPr>
          <w:rFonts w:hint="cs"/>
          <w:rtl/>
        </w:rPr>
        <w:t xml:space="preserve"> </w:t>
      </w:r>
    </w:p>
    <w:p w14:paraId="56F53B49" w14:textId="77777777" w:rsidR="009C08A4" w:rsidRPr="003307FA" w:rsidRDefault="009C08A4" w:rsidP="009C08A4">
      <w:pPr>
        <w:jc w:val="center"/>
        <w:rPr>
          <w:rtl/>
        </w:rPr>
      </w:pPr>
    </w:p>
    <w:p w14:paraId="18F0553C" w14:textId="77777777" w:rsidR="009C08A4" w:rsidRPr="003307FA" w:rsidRDefault="009B7747" w:rsidP="009C08A4">
      <w:pPr>
        <w:pStyle w:val="ListParagraph"/>
        <w:ind w:left="0"/>
        <w:rPr>
          <w:rFonts w:ascii="IranNastaliq" w:hAnsi="IranNastaliq"/>
          <w:b/>
          <w:bCs/>
          <w:sz w:val="28"/>
          <w:rtl/>
        </w:rPr>
      </w:pPr>
      <w:r w:rsidRPr="003307FA">
        <w:rPr>
          <w:rFonts w:ascii="IranNastaliq" w:hAnsi="IranNastaliq" w:hint="cs"/>
          <w:b/>
          <w:bCs/>
          <w:sz w:val="28"/>
          <w:rtl/>
        </w:rPr>
        <w:t xml:space="preserve">تعهدات </w:t>
      </w:r>
      <w:r w:rsidRPr="003307FA">
        <w:rPr>
          <w:rFonts w:hint="cs"/>
          <w:b/>
          <w:bCs/>
          <w:sz w:val="28"/>
          <w:rtl/>
        </w:rPr>
        <w:t>[</w:t>
      </w:r>
      <w:r w:rsidRPr="003307FA">
        <w:rPr>
          <w:rFonts w:hint="cs"/>
          <w:b/>
          <w:bCs/>
          <w:sz w:val="28"/>
          <w:u w:val="single"/>
          <w:rtl/>
        </w:rPr>
        <w:t>نام نهاد واسط</w:t>
      </w:r>
      <w:r w:rsidRPr="003307FA">
        <w:rPr>
          <w:rFonts w:hint="cs"/>
          <w:b/>
          <w:bCs/>
          <w:sz w:val="28"/>
          <w:rtl/>
        </w:rPr>
        <w:t>]</w:t>
      </w:r>
    </w:p>
    <w:p w14:paraId="57029FFC" w14:textId="77777777" w:rsidR="009C08A4" w:rsidRPr="003307FA" w:rsidRDefault="009B7747" w:rsidP="009C08A4">
      <w:pPr>
        <w:rPr>
          <w:sz w:val="28"/>
          <w:szCs w:val="28"/>
          <w:rtl/>
        </w:rPr>
      </w:pPr>
      <w:r w:rsidRPr="003307FA">
        <w:rPr>
          <w:rFonts w:hint="cs"/>
          <w:sz w:val="28"/>
          <w:szCs w:val="28"/>
          <w:rtl/>
        </w:rPr>
        <w:t>تعهدات [</w:t>
      </w:r>
      <w:r w:rsidRPr="003307FA">
        <w:rPr>
          <w:rFonts w:hint="cs"/>
          <w:sz w:val="28"/>
          <w:szCs w:val="28"/>
          <w:u w:val="single"/>
          <w:rtl/>
        </w:rPr>
        <w:t>نام نهاد واسط</w:t>
      </w:r>
      <w:r w:rsidRPr="003307FA">
        <w:rPr>
          <w:rFonts w:hint="cs"/>
          <w:sz w:val="28"/>
          <w:szCs w:val="28"/>
          <w:rtl/>
        </w:rPr>
        <w:t>] در اجرای طرح موضوع این بیانیۀ ثبت، به شرح زیر می‌باشد:</w:t>
      </w:r>
    </w:p>
    <w:p w14:paraId="1AC06170" w14:textId="77777777" w:rsidR="009C08A4" w:rsidRPr="003307FA" w:rsidRDefault="009B7747" w:rsidP="009C08A4">
      <w:pPr>
        <w:numPr>
          <w:ilvl w:val="0"/>
          <w:numId w:val="18"/>
        </w:numPr>
        <w:spacing w:line="276" w:lineRule="auto"/>
        <w:jc w:val="both"/>
        <w:rPr>
          <w:sz w:val="28"/>
          <w:szCs w:val="28"/>
        </w:rPr>
      </w:pPr>
      <w:r w:rsidRPr="003307FA">
        <w:rPr>
          <w:rFonts w:hint="cs"/>
          <w:sz w:val="28"/>
          <w:szCs w:val="28"/>
          <w:rtl/>
        </w:rPr>
        <w:t>[</w:t>
      </w:r>
      <w:r w:rsidRPr="003307FA">
        <w:rPr>
          <w:rFonts w:hint="cs"/>
          <w:sz w:val="28"/>
          <w:szCs w:val="28"/>
          <w:u w:val="single"/>
          <w:rtl/>
        </w:rPr>
        <w:t xml:space="preserve">نام </w:t>
      </w:r>
      <w:r w:rsidRPr="003F2E9A">
        <w:rPr>
          <w:rFonts w:hint="cs"/>
          <w:sz w:val="28"/>
          <w:szCs w:val="28"/>
          <w:rtl/>
        </w:rPr>
        <w:t>نهاد واسط</w:t>
      </w:r>
      <w:r w:rsidRPr="003307FA">
        <w:rPr>
          <w:rFonts w:hint="cs"/>
          <w:sz w:val="28"/>
          <w:szCs w:val="28"/>
          <w:rtl/>
        </w:rPr>
        <w:t xml:space="preserve">] </w:t>
      </w:r>
      <w:r w:rsidRPr="003F2E9A">
        <w:rPr>
          <w:rFonts w:hint="cs"/>
          <w:sz w:val="28"/>
          <w:szCs w:val="28"/>
          <w:rtl/>
        </w:rPr>
        <w:t>اجازۀ استفاده</w:t>
      </w:r>
      <w:r w:rsidRPr="003307FA">
        <w:rPr>
          <w:rFonts w:hint="cs"/>
          <w:sz w:val="28"/>
          <w:szCs w:val="28"/>
          <w:rtl/>
        </w:rPr>
        <w:t xml:space="preserve"> از وجوه حاصل از فروش اوراق </w:t>
      </w:r>
      <w:r>
        <w:rPr>
          <w:rFonts w:hint="cs"/>
          <w:sz w:val="28"/>
          <w:szCs w:val="28"/>
          <w:rtl/>
        </w:rPr>
        <w:t>منفعت</w:t>
      </w:r>
      <w:r w:rsidRPr="003307FA">
        <w:rPr>
          <w:rFonts w:hint="cs"/>
          <w:sz w:val="28"/>
          <w:szCs w:val="28"/>
          <w:rtl/>
        </w:rPr>
        <w:t xml:space="preserve"> در غیر از طرح موضوع این بیانیه را ندارد،</w:t>
      </w:r>
    </w:p>
    <w:p w14:paraId="6166C5D3" w14:textId="77777777" w:rsidR="009C08A4" w:rsidRDefault="009B7747" w:rsidP="009C08A4">
      <w:pPr>
        <w:numPr>
          <w:ilvl w:val="0"/>
          <w:numId w:val="18"/>
        </w:numPr>
        <w:spacing w:line="276" w:lineRule="auto"/>
        <w:jc w:val="both"/>
        <w:rPr>
          <w:sz w:val="28"/>
          <w:szCs w:val="28"/>
        </w:rPr>
      </w:pPr>
      <w:r w:rsidRPr="003307FA">
        <w:rPr>
          <w:rFonts w:hint="cs"/>
          <w:sz w:val="28"/>
          <w:szCs w:val="28"/>
          <w:rtl/>
        </w:rPr>
        <w:t>ح</w:t>
      </w:r>
      <w:r>
        <w:rPr>
          <w:rFonts w:hint="cs"/>
          <w:sz w:val="28"/>
          <w:szCs w:val="28"/>
          <w:rtl/>
        </w:rPr>
        <w:t xml:space="preserve">فظ و رعایت مصلحت دارندگان ورقۀ منفعت </w:t>
      </w:r>
      <w:r w:rsidRPr="003307FA">
        <w:rPr>
          <w:rFonts w:hint="cs"/>
          <w:sz w:val="28"/>
          <w:szCs w:val="28"/>
          <w:rtl/>
        </w:rPr>
        <w:t>در همه حال،</w:t>
      </w:r>
    </w:p>
    <w:p w14:paraId="3EC01C13" w14:textId="56BCE53F" w:rsidR="009C08A4" w:rsidRPr="003307FA" w:rsidRDefault="009B7747" w:rsidP="008A78FD">
      <w:pPr>
        <w:numPr>
          <w:ilvl w:val="0"/>
          <w:numId w:val="18"/>
        </w:numPr>
        <w:spacing w:line="276" w:lineRule="auto"/>
        <w:jc w:val="both"/>
        <w:rPr>
          <w:sz w:val="28"/>
          <w:szCs w:val="28"/>
        </w:rPr>
      </w:pPr>
      <w:r>
        <w:rPr>
          <w:rFonts w:hint="cs"/>
          <w:sz w:val="28"/>
          <w:szCs w:val="28"/>
          <w:rtl/>
        </w:rPr>
        <w:t xml:space="preserve">پرداخت وجوه </w:t>
      </w:r>
      <w:r w:rsidRPr="001271A4">
        <w:rPr>
          <w:rFonts w:hint="eastAsia"/>
          <w:sz w:val="28"/>
          <w:szCs w:val="28"/>
          <w:rtl/>
        </w:rPr>
        <w:t>در</w:t>
      </w:r>
      <w:r w:rsidRPr="001271A4">
        <w:rPr>
          <w:rFonts w:hint="cs"/>
          <w:sz w:val="28"/>
          <w:szCs w:val="28"/>
          <w:rtl/>
        </w:rPr>
        <w:t>ی</w:t>
      </w:r>
      <w:r w:rsidRPr="001271A4">
        <w:rPr>
          <w:rFonts w:hint="eastAsia"/>
          <w:sz w:val="28"/>
          <w:szCs w:val="28"/>
          <w:rtl/>
        </w:rPr>
        <w:t>افت</w:t>
      </w:r>
      <w:r w:rsidRPr="001271A4">
        <w:rPr>
          <w:rFonts w:hint="cs"/>
          <w:sz w:val="28"/>
          <w:szCs w:val="28"/>
          <w:rtl/>
        </w:rPr>
        <w:t>ی</w:t>
      </w:r>
      <w:r w:rsidRPr="001271A4">
        <w:rPr>
          <w:sz w:val="28"/>
          <w:szCs w:val="28"/>
          <w:rtl/>
        </w:rPr>
        <w:t xml:space="preserve"> </w:t>
      </w:r>
      <w:r w:rsidRPr="003307FA">
        <w:rPr>
          <w:rFonts w:hint="cs"/>
          <w:sz w:val="28"/>
          <w:szCs w:val="28"/>
          <w:rtl/>
        </w:rPr>
        <w:t xml:space="preserve">به دارندگان ورقۀ </w:t>
      </w:r>
      <w:r>
        <w:rPr>
          <w:rFonts w:hint="cs"/>
          <w:sz w:val="28"/>
          <w:szCs w:val="28"/>
          <w:rtl/>
        </w:rPr>
        <w:t>منفعت</w:t>
      </w:r>
      <w:r w:rsidRPr="003307FA">
        <w:rPr>
          <w:rFonts w:hint="cs"/>
          <w:sz w:val="28"/>
          <w:szCs w:val="28"/>
          <w:rtl/>
        </w:rPr>
        <w:t xml:space="preserve"> در سررسیدهای مقرر،</w:t>
      </w:r>
    </w:p>
    <w:p w14:paraId="6B01D85F" w14:textId="77777777" w:rsidR="009C08A4" w:rsidRPr="003307FA" w:rsidRDefault="009B7747" w:rsidP="009C08A4">
      <w:pPr>
        <w:pStyle w:val="ListParagraph"/>
        <w:ind w:left="360"/>
        <w:jc w:val="both"/>
        <w:rPr>
          <w:sz w:val="28"/>
          <w:szCs w:val="28"/>
          <w:rtl/>
        </w:rPr>
      </w:pPr>
      <w:r w:rsidRPr="003307FA">
        <w:rPr>
          <w:rFonts w:hint="cs"/>
          <w:sz w:val="28"/>
          <w:szCs w:val="28"/>
          <w:rtl/>
        </w:rPr>
        <w:t xml:space="preserve">تبصره: در زمان تصفیۀ نهایی اوراق </w:t>
      </w:r>
      <w:r>
        <w:rPr>
          <w:rFonts w:hint="cs"/>
          <w:sz w:val="28"/>
          <w:szCs w:val="28"/>
          <w:rtl/>
        </w:rPr>
        <w:t>منفعت</w:t>
      </w:r>
      <w:r w:rsidRPr="003307FA">
        <w:rPr>
          <w:rFonts w:hint="cs"/>
          <w:sz w:val="28"/>
          <w:szCs w:val="28"/>
          <w:rtl/>
        </w:rPr>
        <w:t>، در صورت عدم معرفی شمارۀ حساب یا عدم مراجعۀ دارندۀ اوراق تا یک ماه پس از سررسید نهایی، وجوه مربوط به دارندگان مزبور نزد شرکت مدیریت دارایی مرکزی بازار سرمایه (سهامی خاص) تودیع خواهد شد.</w:t>
      </w:r>
    </w:p>
    <w:p w14:paraId="40D69BB0" w14:textId="77777777" w:rsidR="009C08A4" w:rsidRPr="003307FA" w:rsidRDefault="009C08A4" w:rsidP="009C08A4">
      <w:pPr>
        <w:pStyle w:val="ListParagraph"/>
        <w:ind w:left="0"/>
        <w:rPr>
          <w:sz w:val="20"/>
          <w:szCs w:val="20"/>
          <w:rtl/>
        </w:rPr>
      </w:pPr>
    </w:p>
    <w:p w14:paraId="041F8D6D" w14:textId="77777777" w:rsidR="009C08A4" w:rsidRPr="003307FA" w:rsidRDefault="009B7747" w:rsidP="009C08A4">
      <w:pPr>
        <w:pStyle w:val="ListParagraph"/>
        <w:ind w:left="0"/>
        <w:rPr>
          <w:rFonts w:ascii="IranNastaliq" w:hAnsi="IranNastaliq"/>
          <w:b/>
          <w:bCs/>
          <w:sz w:val="28"/>
          <w:rtl/>
        </w:rPr>
      </w:pPr>
      <w:r w:rsidRPr="003307FA">
        <w:rPr>
          <w:rFonts w:ascii="IranNastaliq" w:hAnsi="IranNastaliq" w:hint="cs"/>
          <w:b/>
          <w:bCs/>
          <w:sz w:val="28"/>
          <w:rtl/>
        </w:rPr>
        <w:t xml:space="preserve">تعهدات دارندگان اوراق </w:t>
      </w:r>
      <w:r>
        <w:rPr>
          <w:rFonts w:ascii="IranNastaliq" w:hAnsi="IranNastaliq" w:hint="cs"/>
          <w:b/>
          <w:bCs/>
          <w:sz w:val="28"/>
          <w:rtl/>
        </w:rPr>
        <w:t>منفعت</w:t>
      </w:r>
    </w:p>
    <w:p w14:paraId="498143F2" w14:textId="77777777" w:rsidR="009C08A4" w:rsidRPr="003307FA" w:rsidRDefault="009B7747" w:rsidP="009C08A4">
      <w:pPr>
        <w:numPr>
          <w:ilvl w:val="0"/>
          <w:numId w:val="15"/>
        </w:numPr>
        <w:spacing w:line="276" w:lineRule="auto"/>
        <w:jc w:val="both"/>
        <w:rPr>
          <w:sz w:val="28"/>
          <w:szCs w:val="28"/>
        </w:rPr>
      </w:pPr>
      <w:r w:rsidRPr="003307FA">
        <w:rPr>
          <w:rFonts w:hint="cs"/>
          <w:sz w:val="28"/>
          <w:szCs w:val="28"/>
          <w:rtl/>
        </w:rPr>
        <w:t xml:space="preserve">خریدار اوراق </w:t>
      </w:r>
      <w:r>
        <w:rPr>
          <w:rFonts w:hint="cs"/>
          <w:sz w:val="28"/>
          <w:szCs w:val="28"/>
          <w:rtl/>
        </w:rPr>
        <w:t>منفعت</w:t>
      </w:r>
      <w:r w:rsidRPr="003307FA">
        <w:rPr>
          <w:rFonts w:hint="cs"/>
          <w:sz w:val="28"/>
          <w:szCs w:val="28"/>
          <w:rtl/>
        </w:rPr>
        <w:t xml:space="preserve"> با خرید این اوراق مفاد این بیانیه و قراردادهای موضوع آن را می‌پذیرد.</w:t>
      </w:r>
    </w:p>
    <w:p w14:paraId="7F188156" w14:textId="77777777" w:rsidR="009C08A4" w:rsidRPr="003307FA" w:rsidRDefault="009B7747" w:rsidP="009C08A4">
      <w:pPr>
        <w:numPr>
          <w:ilvl w:val="0"/>
          <w:numId w:val="15"/>
        </w:numPr>
        <w:spacing w:line="276" w:lineRule="auto"/>
        <w:jc w:val="both"/>
        <w:rPr>
          <w:sz w:val="28"/>
          <w:szCs w:val="28"/>
          <w:rtl/>
        </w:rPr>
      </w:pPr>
      <w:r w:rsidRPr="003307FA">
        <w:rPr>
          <w:rFonts w:hint="cs"/>
          <w:sz w:val="28"/>
          <w:szCs w:val="28"/>
          <w:rtl/>
        </w:rPr>
        <w:t xml:space="preserve">دارندۀ ورقۀ </w:t>
      </w:r>
      <w:r>
        <w:rPr>
          <w:rFonts w:hint="cs"/>
          <w:sz w:val="28"/>
          <w:szCs w:val="28"/>
          <w:rtl/>
        </w:rPr>
        <w:t xml:space="preserve">منفعت </w:t>
      </w:r>
      <w:r w:rsidRPr="003307FA">
        <w:rPr>
          <w:rFonts w:hint="cs"/>
          <w:sz w:val="28"/>
          <w:szCs w:val="28"/>
          <w:rtl/>
        </w:rPr>
        <w:t>ضمن عقد خارج لازم، اختیار کلیۀ تصرفات مادی و حقوقی مستقل از مفاد این قرارداد، عزل وکیل،  فسخ وکالت و دخالت در امر اجرای طرح موضوع این بیانیه توسط [</w:t>
      </w:r>
      <w:r w:rsidRPr="003307FA">
        <w:rPr>
          <w:rFonts w:hint="cs"/>
          <w:sz w:val="28"/>
          <w:szCs w:val="28"/>
          <w:u w:val="single"/>
          <w:rtl/>
        </w:rPr>
        <w:t>نام نهاد واسط</w:t>
      </w:r>
      <w:r w:rsidRPr="003307FA">
        <w:rPr>
          <w:rFonts w:hint="cs"/>
          <w:sz w:val="28"/>
          <w:szCs w:val="28"/>
          <w:rtl/>
        </w:rPr>
        <w:t>] را از خود سلب نمود.</w:t>
      </w:r>
    </w:p>
    <w:p w14:paraId="6A26CC0E" w14:textId="77777777" w:rsidR="009C08A4" w:rsidRPr="003307FA" w:rsidRDefault="009B7747" w:rsidP="009C08A4">
      <w:pPr>
        <w:numPr>
          <w:ilvl w:val="0"/>
          <w:numId w:val="15"/>
        </w:numPr>
        <w:spacing w:line="276" w:lineRule="auto"/>
        <w:jc w:val="both"/>
        <w:rPr>
          <w:sz w:val="28"/>
          <w:szCs w:val="28"/>
        </w:rPr>
      </w:pPr>
      <w:r w:rsidRPr="003307FA">
        <w:rPr>
          <w:rFonts w:hint="cs"/>
          <w:sz w:val="28"/>
          <w:szCs w:val="28"/>
          <w:rtl/>
        </w:rPr>
        <w:t xml:space="preserve">با انتقال اوراق </w:t>
      </w:r>
      <w:r>
        <w:rPr>
          <w:rFonts w:hint="cs"/>
          <w:sz w:val="28"/>
          <w:szCs w:val="28"/>
          <w:rtl/>
        </w:rPr>
        <w:t>منفعت</w:t>
      </w:r>
      <w:r w:rsidRPr="003307FA">
        <w:rPr>
          <w:rFonts w:hint="cs"/>
          <w:sz w:val="28"/>
          <w:szCs w:val="28"/>
          <w:rtl/>
        </w:rPr>
        <w:t xml:space="preserve"> رابطۀ وکالت میان [</w:t>
      </w:r>
      <w:r w:rsidRPr="003307FA">
        <w:rPr>
          <w:rFonts w:hint="cs"/>
          <w:sz w:val="28"/>
          <w:szCs w:val="28"/>
          <w:u w:val="single"/>
          <w:rtl/>
        </w:rPr>
        <w:t>نام نهاد واسط</w:t>
      </w:r>
      <w:r w:rsidRPr="003307FA">
        <w:rPr>
          <w:rFonts w:hint="cs"/>
          <w:sz w:val="28"/>
          <w:szCs w:val="28"/>
          <w:rtl/>
        </w:rPr>
        <w:t xml:space="preserve">] و خریدار برقرار شده و خریدار با همان شرایط و ضوابط دارندۀ ورقۀ </w:t>
      </w:r>
      <w:r>
        <w:rPr>
          <w:rFonts w:hint="cs"/>
          <w:sz w:val="28"/>
          <w:szCs w:val="28"/>
          <w:rtl/>
        </w:rPr>
        <w:t xml:space="preserve">منفعت </w:t>
      </w:r>
      <w:r w:rsidRPr="003307FA">
        <w:rPr>
          <w:rFonts w:hint="cs"/>
          <w:sz w:val="28"/>
          <w:szCs w:val="28"/>
          <w:rtl/>
        </w:rPr>
        <w:t>خواهد بود.</w:t>
      </w:r>
    </w:p>
    <w:p w14:paraId="6D6F3330" w14:textId="28F25C1E" w:rsidR="009C08A4" w:rsidRPr="003307FA" w:rsidRDefault="009B7747" w:rsidP="00BC373D">
      <w:pPr>
        <w:numPr>
          <w:ilvl w:val="0"/>
          <w:numId w:val="15"/>
        </w:numPr>
        <w:spacing w:line="276" w:lineRule="auto"/>
        <w:jc w:val="both"/>
        <w:rPr>
          <w:sz w:val="28"/>
          <w:szCs w:val="28"/>
        </w:rPr>
      </w:pPr>
      <w:r>
        <w:rPr>
          <w:rFonts w:hint="cs"/>
          <w:sz w:val="28"/>
          <w:szCs w:val="28"/>
          <w:rtl/>
        </w:rPr>
        <w:t>خریدار اوراق منفعت</w:t>
      </w:r>
      <w:r w:rsidRPr="003307FA">
        <w:rPr>
          <w:rFonts w:hint="cs"/>
          <w:sz w:val="28"/>
          <w:szCs w:val="28"/>
          <w:rtl/>
        </w:rPr>
        <w:t xml:space="preserve"> در زمان خرید این اوراق باید یک شمارۀ حساب بانکی متمرکز نزد یکی از بانک‌های داخلی را جهت واریز وجوه </w:t>
      </w:r>
      <w:r>
        <w:rPr>
          <w:rFonts w:hint="cs"/>
          <w:sz w:val="28"/>
          <w:szCs w:val="28"/>
          <w:rtl/>
        </w:rPr>
        <w:t xml:space="preserve">اوراق </w:t>
      </w:r>
      <w:r w:rsidRPr="003307FA">
        <w:rPr>
          <w:rFonts w:hint="cs"/>
          <w:sz w:val="28"/>
          <w:szCs w:val="28"/>
          <w:rtl/>
        </w:rPr>
        <w:t xml:space="preserve">را به کارگزار خریدار اعلام نماید. </w:t>
      </w:r>
    </w:p>
    <w:p w14:paraId="5E0BAD2D" w14:textId="77777777" w:rsidR="009C08A4" w:rsidRPr="003307FA" w:rsidRDefault="009C08A4" w:rsidP="009C08A4">
      <w:pPr>
        <w:pStyle w:val="ListParagraph"/>
        <w:ind w:left="0"/>
        <w:rPr>
          <w:rFonts w:ascii="IranNastaliq" w:hAnsi="IranNastaliq"/>
          <w:b/>
          <w:bCs/>
          <w:sz w:val="20"/>
          <w:szCs w:val="20"/>
          <w:rtl/>
        </w:rPr>
      </w:pPr>
    </w:p>
    <w:p w14:paraId="00FF7131" w14:textId="77777777" w:rsidR="009C08A4" w:rsidRPr="003307FA" w:rsidRDefault="009B7747" w:rsidP="009C08A4">
      <w:pPr>
        <w:pStyle w:val="ListParagraph"/>
        <w:ind w:left="0"/>
        <w:rPr>
          <w:rFonts w:ascii="IranNastaliq" w:hAnsi="IranNastaliq"/>
          <w:b/>
          <w:bCs/>
          <w:sz w:val="28"/>
        </w:rPr>
      </w:pPr>
      <w:r w:rsidRPr="003307FA">
        <w:rPr>
          <w:rFonts w:ascii="IranNastaliq" w:hAnsi="IranNastaliq" w:hint="cs"/>
          <w:b/>
          <w:bCs/>
          <w:sz w:val="28"/>
          <w:rtl/>
        </w:rPr>
        <w:t xml:space="preserve">نقل و انتقال اوراق </w:t>
      </w:r>
      <w:r>
        <w:rPr>
          <w:rFonts w:ascii="IranNastaliq" w:hAnsi="IranNastaliq" w:hint="cs"/>
          <w:b/>
          <w:bCs/>
          <w:sz w:val="28"/>
          <w:rtl/>
        </w:rPr>
        <w:t>منفعت</w:t>
      </w:r>
    </w:p>
    <w:p w14:paraId="62A6101C" w14:textId="77777777" w:rsidR="009C08A4" w:rsidRPr="003307FA" w:rsidRDefault="009B7747" w:rsidP="009C08A4">
      <w:pPr>
        <w:rPr>
          <w:sz w:val="28"/>
          <w:szCs w:val="28"/>
          <w:rtl/>
        </w:rPr>
      </w:pPr>
      <w:r w:rsidRPr="003307FA">
        <w:rPr>
          <w:rFonts w:hint="cs"/>
          <w:sz w:val="28"/>
          <w:szCs w:val="28"/>
          <w:rtl/>
        </w:rPr>
        <w:t xml:space="preserve">نقل و انتقال اوراق </w:t>
      </w:r>
      <w:r>
        <w:rPr>
          <w:rFonts w:hint="cs"/>
          <w:sz w:val="28"/>
          <w:szCs w:val="28"/>
          <w:rtl/>
        </w:rPr>
        <w:t>منفعت</w:t>
      </w:r>
      <w:r w:rsidRPr="003307FA">
        <w:rPr>
          <w:rFonts w:hint="cs"/>
          <w:sz w:val="28"/>
          <w:szCs w:val="28"/>
          <w:rtl/>
        </w:rPr>
        <w:t xml:space="preserve"> منحصراً از طریق بورس اوراق بهادار تهران/ فرابورس ایران امکان‌پذیر است. </w:t>
      </w:r>
    </w:p>
    <w:p w14:paraId="17C4DB91" w14:textId="77777777" w:rsidR="009C08A4" w:rsidRPr="003307FA" w:rsidRDefault="009C08A4" w:rsidP="009C08A4">
      <w:pPr>
        <w:jc w:val="center"/>
        <w:rPr>
          <w:rtl/>
        </w:rPr>
      </w:pPr>
    </w:p>
    <w:p w14:paraId="7627FD00" w14:textId="77777777" w:rsidR="009C08A4" w:rsidRPr="003307FA" w:rsidRDefault="009B7747" w:rsidP="009C08A4">
      <w:pPr>
        <w:pStyle w:val="ListParagraph"/>
        <w:ind w:left="0"/>
        <w:rPr>
          <w:rFonts w:ascii="IranNastaliq" w:hAnsi="IranNastaliq"/>
          <w:b/>
          <w:bCs/>
          <w:sz w:val="28"/>
        </w:rPr>
      </w:pPr>
      <w:r w:rsidRPr="003307FA">
        <w:rPr>
          <w:rFonts w:ascii="IranNastaliq" w:hAnsi="IranNastaliq" w:hint="cs"/>
          <w:b/>
          <w:bCs/>
          <w:sz w:val="28"/>
          <w:rtl/>
        </w:rPr>
        <w:lastRenderedPageBreak/>
        <w:t>سایر موارد</w:t>
      </w:r>
    </w:p>
    <w:p w14:paraId="7721D318" w14:textId="77777777" w:rsidR="009C08A4" w:rsidRPr="003307FA" w:rsidRDefault="009B7747" w:rsidP="009C08A4">
      <w:pPr>
        <w:numPr>
          <w:ilvl w:val="0"/>
          <w:numId w:val="17"/>
        </w:numPr>
        <w:spacing w:line="276" w:lineRule="auto"/>
        <w:jc w:val="both"/>
        <w:rPr>
          <w:sz w:val="28"/>
          <w:szCs w:val="28"/>
        </w:rPr>
      </w:pPr>
      <w:r w:rsidRPr="003307FA">
        <w:rPr>
          <w:rFonts w:hint="cs"/>
          <w:sz w:val="28"/>
          <w:szCs w:val="28"/>
          <w:rtl/>
        </w:rPr>
        <w:t xml:space="preserve">اوراق </w:t>
      </w:r>
      <w:r>
        <w:rPr>
          <w:rFonts w:hint="cs"/>
          <w:sz w:val="28"/>
          <w:szCs w:val="28"/>
          <w:rtl/>
        </w:rPr>
        <w:t xml:space="preserve">منفعت </w:t>
      </w:r>
      <w:r w:rsidRPr="003307FA">
        <w:rPr>
          <w:rFonts w:hint="cs"/>
          <w:sz w:val="28"/>
          <w:szCs w:val="28"/>
          <w:rtl/>
        </w:rPr>
        <w:t xml:space="preserve">موضوع این بیانیه با نام بوده و مالکیت دارندگان اوراق </w:t>
      </w:r>
      <w:r>
        <w:rPr>
          <w:rFonts w:hint="cs"/>
          <w:sz w:val="28"/>
          <w:szCs w:val="28"/>
          <w:rtl/>
        </w:rPr>
        <w:t>منفعت</w:t>
      </w:r>
      <w:r w:rsidRPr="003307FA">
        <w:rPr>
          <w:rFonts w:hint="cs"/>
          <w:sz w:val="28"/>
          <w:szCs w:val="28"/>
          <w:rtl/>
        </w:rPr>
        <w:t xml:space="preserve"> براساس مشخصات مندرج در سامانۀ معاملاتی بورس اوراق بهادار تهران/ فرابورس ایران احراز می‌گردد. </w:t>
      </w:r>
    </w:p>
    <w:p w14:paraId="67AC47B6" w14:textId="77777777" w:rsidR="009C08A4" w:rsidRPr="003307FA" w:rsidRDefault="009B7747" w:rsidP="009C08A4">
      <w:pPr>
        <w:numPr>
          <w:ilvl w:val="0"/>
          <w:numId w:val="17"/>
        </w:numPr>
        <w:spacing w:line="276" w:lineRule="auto"/>
        <w:jc w:val="both"/>
        <w:rPr>
          <w:sz w:val="28"/>
          <w:szCs w:val="28"/>
          <w:rtl/>
        </w:rPr>
      </w:pPr>
      <w:r w:rsidRPr="003307FA">
        <w:rPr>
          <w:rFonts w:hint="cs"/>
          <w:sz w:val="28"/>
          <w:szCs w:val="28"/>
          <w:rtl/>
        </w:rPr>
        <w:t xml:space="preserve">در صورت حجر دارندۀ اوراق </w:t>
      </w:r>
      <w:r>
        <w:rPr>
          <w:rFonts w:hint="cs"/>
          <w:sz w:val="28"/>
          <w:szCs w:val="28"/>
          <w:rtl/>
        </w:rPr>
        <w:t>منفعت، حقوق و مالکیت اوراق منفعت</w:t>
      </w:r>
      <w:r w:rsidRPr="003307FA">
        <w:rPr>
          <w:rFonts w:hint="cs"/>
          <w:sz w:val="28"/>
          <w:szCs w:val="28"/>
          <w:rtl/>
        </w:rPr>
        <w:t xml:space="preserve"> وی به قیمت روز به [</w:t>
      </w:r>
      <w:r w:rsidRPr="003307FA">
        <w:rPr>
          <w:rFonts w:hint="cs"/>
          <w:sz w:val="28"/>
          <w:szCs w:val="28"/>
          <w:u w:val="single"/>
          <w:rtl/>
        </w:rPr>
        <w:t>نام نهاد واسط</w:t>
      </w:r>
      <w:r w:rsidRPr="003307FA">
        <w:rPr>
          <w:rFonts w:hint="cs"/>
          <w:sz w:val="28"/>
          <w:szCs w:val="28"/>
          <w:rtl/>
        </w:rPr>
        <w:t>] منتقل می‌شود.</w:t>
      </w:r>
    </w:p>
    <w:p w14:paraId="57480508" w14:textId="77777777" w:rsidR="009C08A4" w:rsidRPr="003307FA" w:rsidRDefault="009B7747" w:rsidP="009C08A4">
      <w:pPr>
        <w:numPr>
          <w:ilvl w:val="0"/>
          <w:numId w:val="17"/>
        </w:numPr>
        <w:spacing w:line="276" w:lineRule="auto"/>
        <w:jc w:val="both"/>
        <w:rPr>
          <w:sz w:val="28"/>
          <w:szCs w:val="28"/>
          <w:rtl/>
        </w:rPr>
      </w:pPr>
      <w:r w:rsidRPr="003307FA">
        <w:rPr>
          <w:rFonts w:hint="cs"/>
          <w:sz w:val="28"/>
          <w:szCs w:val="28"/>
          <w:rtl/>
        </w:rPr>
        <w:t xml:space="preserve">در صورت فوت دارندۀ اوراق </w:t>
      </w:r>
      <w:r>
        <w:rPr>
          <w:rFonts w:hint="cs"/>
          <w:sz w:val="28"/>
          <w:szCs w:val="28"/>
          <w:rtl/>
        </w:rPr>
        <w:t>منفعت</w:t>
      </w:r>
      <w:r w:rsidRPr="003307FA">
        <w:rPr>
          <w:rFonts w:hint="cs"/>
          <w:sz w:val="28"/>
          <w:szCs w:val="28"/>
          <w:rtl/>
        </w:rPr>
        <w:t>، [</w:t>
      </w:r>
      <w:r w:rsidRPr="003307FA">
        <w:rPr>
          <w:rFonts w:hint="cs"/>
          <w:sz w:val="28"/>
          <w:szCs w:val="28"/>
          <w:u w:val="single"/>
          <w:rtl/>
        </w:rPr>
        <w:t>نام نهاد واسط</w:t>
      </w:r>
      <w:r w:rsidRPr="003307FA">
        <w:rPr>
          <w:rFonts w:hint="cs"/>
          <w:sz w:val="28"/>
          <w:szCs w:val="28"/>
          <w:rtl/>
        </w:rPr>
        <w:t xml:space="preserve">] وصی وی در کلیۀ اختیارات مرقوم در این بیانیه می‌باشد. </w:t>
      </w:r>
    </w:p>
    <w:p w14:paraId="00F5DDAD" w14:textId="77777777" w:rsidR="009C08A4" w:rsidRPr="003307FA" w:rsidRDefault="009B7747" w:rsidP="009C08A4">
      <w:pPr>
        <w:jc w:val="center"/>
        <w:rPr>
          <w:b/>
          <w:bCs/>
          <w:sz w:val="32"/>
          <w:szCs w:val="32"/>
          <w:rtl/>
        </w:rPr>
      </w:pPr>
      <w:r w:rsidRPr="003307FA">
        <w:rPr>
          <w:b/>
          <w:bCs/>
          <w:sz w:val="32"/>
          <w:szCs w:val="32"/>
          <w:rtl/>
        </w:rPr>
        <w:br w:type="page"/>
      </w:r>
      <w:r w:rsidRPr="003307FA">
        <w:rPr>
          <w:rFonts w:hint="cs"/>
          <w:b/>
          <w:bCs/>
          <w:sz w:val="32"/>
          <w:szCs w:val="32"/>
          <w:rtl/>
        </w:rPr>
        <w:lastRenderedPageBreak/>
        <w:t xml:space="preserve">مشخصات </w:t>
      </w:r>
      <w:r w:rsidRPr="003307FA">
        <w:rPr>
          <w:rFonts w:hint="cs"/>
          <w:b/>
          <w:bCs/>
          <w:sz w:val="28"/>
          <w:szCs w:val="28"/>
          <w:rtl/>
        </w:rPr>
        <w:t>[</w:t>
      </w:r>
      <w:r w:rsidRPr="003307FA">
        <w:rPr>
          <w:rFonts w:hint="cs"/>
          <w:b/>
          <w:bCs/>
          <w:sz w:val="28"/>
          <w:szCs w:val="28"/>
          <w:u w:val="single"/>
          <w:rtl/>
        </w:rPr>
        <w:t>نام بانی</w:t>
      </w:r>
      <w:r w:rsidRPr="003307FA">
        <w:rPr>
          <w:rFonts w:hint="cs"/>
          <w:b/>
          <w:bCs/>
          <w:sz w:val="28"/>
          <w:szCs w:val="28"/>
          <w:rtl/>
        </w:rPr>
        <w:t>]</w:t>
      </w:r>
    </w:p>
    <w:p w14:paraId="7345DA2F" w14:textId="77777777" w:rsidR="009C08A4" w:rsidRPr="003307FA" w:rsidRDefault="009C08A4" w:rsidP="009C08A4">
      <w:pPr>
        <w:jc w:val="lowKashida"/>
        <w:rPr>
          <w:b/>
          <w:bCs/>
          <w:rtl/>
        </w:rPr>
      </w:pPr>
    </w:p>
    <w:p w14:paraId="59D040F3" w14:textId="77777777" w:rsidR="009C08A4" w:rsidRPr="003307FA" w:rsidRDefault="009B7747" w:rsidP="009C08A4">
      <w:pPr>
        <w:jc w:val="lowKashida"/>
        <w:rPr>
          <w:b/>
          <w:bCs/>
          <w:sz w:val="28"/>
          <w:szCs w:val="28"/>
          <w:rtl/>
        </w:rPr>
      </w:pPr>
      <w:r w:rsidRPr="003307FA">
        <w:rPr>
          <w:rFonts w:hint="cs"/>
          <w:b/>
          <w:bCs/>
          <w:sz w:val="28"/>
          <w:szCs w:val="28"/>
          <w:rtl/>
        </w:rPr>
        <w:t>موضوع فعالیت</w:t>
      </w:r>
    </w:p>
    <w:p w14:paraId="255883AB" w14:textId="77777777" w:rsidR="009C08A4" w:rsidRPr="003307FA" w:rsidRDefault="009B7747" w:rsidP="009C08A4">
      <w:pPr>
        <w:jc w:val="lowKashida"/>
        <w:rPr>
          <w:sz w:val="28"/>
          <w:szCs w:val="28"/>
          <w:rtl/>
        </w:rPr>
      </w:pPr>
      <w:r w:rsidRPr="003307FA">
        <w:rPr>
          <w:rFonts w:hint="cs"/>
          <w:sz w:val="28"/>
          <w:szCs w:val="28"/>
          <w:rtl/>
        </w:rPr>
        <w:t>مطابق اساسنامۀ شرکت [</w:t>
      </w:r>
      <w:r w:rsidRPr="003307FA">
        <w:rPr>
          <w:rFonts w:hint="cs"/>
          <w:sz w:val="28"/>
          <w:szCs w:val="28"/>
          <w:u w:val="single"/>
          <w:rtl/>
        </w:rPr>
        <w:t>نام شرکت</w:t>
      </w:r>
      <w:r w:rsidRPr="003307FA">
        <w:rPr>
          <w:rFonts w:hint="cs"/>
          <w:sz w:val="28"/>
          <w:szCs w:val="28"/>
          <w:rtl/>
        </w:rPr>
        <w:t>]، موضوع فعالیت اصلی به</w:t>
      </w:r>
      <w:r w:rsidRPr="003307FA">
        <w:rPr>
          <w:rFonts w:hint="cs"/>
          <w:sz w:val="28"/>
          <w:szCs w:val="28"/>
          <w:rtl/>
        </w:rPr>
        <w:softHyphen/>
        <w:t>شرح زیر می</w:t>
      </w:r>
      <w:r w:rsidRPr="003307FA">
        <w:rPr>
          <w:rFonts w:hint="cs"/>
          <w:sz w:val="28"/>
          <w:szCs w:val="28"/>
          <w:rtl/>
        </w:rPr>
        <w:softHyphen/>
        <w:t>باشد.</w:t>
      </w:r>
    </w:p>
    <w:p w14:paraId="4FC00558" w14:textId="77777777" w:rsidR="009C08A4" w:rsidRPr="003307FA" w:rsidRDefault="009B7747" w:rsidP="009C08A4">
      <w:pPr>
        <w:jc w:val="lowKashida"/>
        <w:rPr>
          <w:i/>
          <w:iCs/>
          <w:sz w:val="22"/>
          <w:szCs w:val="22"/>
          <w:rtl/>
        </w:rPr>
      </w:pPr>
      <w:r w:rsidRPr="003307FA">
        <w:rPr>
          <w:rFonts w:hint="cs"/>
          <w:i/>
          <w:iCs/>
          <w:rtl/>
        </w:rPr>
        <w:t>موضوع اصلی فعالیت شرکت، منطبق با اساسنامه به</w:t>
      </w:r>
      <w:r w:rsidRPr="003307FA">
        <w:rPr>
          <w:rFonts w:hint="cs"/>
          <w:i/>
          <w:iCs/>
          <w:rtl/>
        </w:rPr>
        <w:softHyphen/>
        <w:t>صورت کامل درج شود. از ذکر موارد عمومی که به</w:t>
      </w:r>
      <w:r w:rsidRPr="003307FA">
        <w:rPr>
          <w:rFonts w:hint="cs"/>
          <w:i/>
          <w:iCs/>
          <w:rtl/>
        </w:rPr>
        <w:softHyphen/>
        <w:t>صورت غیرمستقیم با موضوع اصلی فعالیت ارتباط دارد، خودداری نمایید.</w:t>
      </w:r>
      <w:r w:rsidRPr="003307FA">
        <w:rPr>
          <w:rFonts w:hint="cs"/>
          <w:i/>
          <w:iCs/>
          <w:sz w:val="22"/>
          <w:szCs w:val="22"/>
          <w:rtl/>
        </w:rPr>
        <w:t xml:space="preserve"> </w:t>
      </w:r>
    </w:p>
    <w:p w14:paraId="1499F316" w14:textId="77777777" w:rsidR="009C08A4" w:rsidRPr="003307FA" w:rsidRDefault="009C08A4" w:rsidP="009C08A4">
      <w:pPr>
        <w:jc w:val="lowKashida"/>
        <w:rPr>
          <w:sz w:val="28"/>
          <w:szCs w:val="28"/>
          <w:rtl/>
        </w:rPr>
      </w:pPr>
    </w:p>
    <w:p w14:paraId="710F5EF8" w14:textId="77777777" w:rsidR="009C08A4" w:rsidRPr="003307FA" w:rsidRDefault="009B7747" w:rsidP="009C08A4">
      <w:pPr>
        <w:jc w:val="lowKashida"/>
        <w:rPr>
          <w:b/>
          <w:bCs/>
          <w:sz w:val="28"/>
          <w:szCs w:val="28"/>
          <w:rtl/>
        </w:rPr>
      </w:pPr>
      <w:r w:rsidRPr="003307FA">
        <w:rPr>
          <w:rFonts w:hint="cs"/>
          <w:b/>
          <w:bCs/>
          <w:sz w:val="28"/>
          <w:szCs w:val="28"/>
          <w:rtl/>
        </w:rPr>
        <w:t>تاریخچۀ فعالیت</w:t>
      </w:r>
    </w:p>
    <w:p w14:paraId="75BB30F9" w14:textId="77777777" w:rsidR="009C08A4" w:rsidRPr="003307FA" w:rsidRDefault="009B7747" w:rsidP="009C08A4">
      <w:pPr>
        <w:jc w:val="lowKashida"/>
        <w:rPr>
          <w:i/>
          <w:iCs/>
          <w:sz w:val="22"/>
          <w:szCs w:val="22"/>
          <w:rtl/>
        </w:rPr>
      </w:pPr>
      <w:r w:rsidRPr="003307FA">
        <w:rPr>
          <w:rFonts w:hint="cs"/>
          <w:i/>
          <w:iCs/>
          <w:rtl/>
        </w:rPr>
        <w:t>شرکت در این بخش باید شرح مختصری در خصوص تاریخچۀ فعالیت، از قبیل تاریخ تأسیس، محل و زمان ثبت، تغییرات اساسنامه و زمان آن، زمان اخذ پروانۀ بهره</w:t>
      </w:r>
      <w:r w:rsidRPr="003307FA">
        <w:rPr>
          <w:rFonts w:hint="eastAsia"/>
          <w:i/>
          <w:iCs/>
          <w:rtl/>
        </w:rPr>
        <w:t>‌برداری، زمان شروع بهره</w:t>
      </w:r>
      <w:r w:rsidRPr="003307FA">
        <w:rPr>
          <w:rFonts w:hint="cs"/>
          <w:i/>
          <w:iCs/>
          <w:rtl/>
        </w:rPr>
        <w:t>‌برداری اولیه، تغییر در شخصیت حقوقی و ... را ارائه نماید.</w:t>
      </w:r>
    </w:p>
    <w:p w14:paraId="2952BB6B" w14:textId="77777777" w:rsidR="009C08A4" w:rsidRPr="003307FA" w:rsidRDefault="009C08A4" w:rsidP="009C08A4">
      <w:pPr>
        <w:jc w:val="lowKashida"/>
        <w:rPr>
          <w:sz w:val="28"/>
          <w:szCs w:val="28"/>
          <w:rtl/>
        </w:rPr>
      </w:pPr>
    </w:p>
    <w:p w14:paraId="65ECAE31" w14:textId="77777777" w:rsidR="009C08A4" w:rsidRPr="003307FA" w:rsidRDefault="009B7747" w:rsidP="009C08A4">
      <w:pPr>
        <w:jc w:val="lowKashida"/>
        <w:rPr>
          <w:b/>
          <w:bCs/>
          <w:sz w:val="28"/>
          <w:szCs w:val="28"/>
          <w:rtl/>
        </w:rPr>
      </w:pPr>
      <w:r w:rsidRPr="003307FA">
        <w:rPr>
          <w:rFonts w:hint="cs"/>
          <w:b/>
          <w:bCs/>
          <w:sz w:val="28"/>
          <w:szCs w:val="28"/>
          <w:rtl/>
        </w:rPr>
        <w:t>مدت فعالیت</w:t>
      </w:r>
    </w:p>
    <w:p w14:paraId="43E38217" w14:textId="77777777" w:rsidR="009C08A4" w:rsidRPr="003307FA" w:rsidRDefault="009B7747" w:rsidP="009C08A4">
      <w:pPr>
        <w:jc w:val="lowKashida"/>
        <w:rPr>
          <w:sz w:val="28"/>
          <w:szCs w:val="28"/>
          <w:rtl/>
        </w:rPr>
      </w:pPr>
      <w:r w:rsidRPr="003307FA">
        <w:rPr>
          <w:rFonts w:hint="cs"/>
          <w:i/>
          <w:iCs/>
          <w:rtl/>
        </w:rPr>
        <w:t>در این بخش باید مدت مجاز فعالیت، مطابق اساسنامۀ شرکت ذکر گردد.</w:t>
      </w:r>
    </w:p>
    <w:p w14:paraId="0A02829A" w14:textId="77777777" w:rsidR="009C08A4" w:rsidRPr="003307FA" w:rsidRDefault="009C08A4" w:rsidP="009C08A4">
      <w:pPr>
        <w:jc w:val="lowKashida"/>
        <w:rPr>
          <w:sz w:val="28"/>
          <w:szCs w:val="28"/>
          <w:rtl/>
        </w:rPr>
      </w:pPr>
    </w:p>
    <w:p w14:paraId="1D59040C" w14:textId="77777777" w:rsidR="009C08A4" w:rsidRPr="003307FA" w:rsidRDefault="009B7747" w:rsidP="009C08A4">
      <w:pPr>
        <w:jc w:val="lowKashida"/>
        <w:rPr>
          <w:b/>
          <w:bCs/>
          <w:sz w:val="28"/>
          <w:szCs w:val="28"/>
          <w:rtl/>
        </w:rPr>
      </w:pPr>
      <w:r w:rsidRPr="003307FA">
        <w:rPr>
          <w:rFonts w:hint="cs"/>
          <w:b/>
          <w:bCs/>
          <w:sz w:val="28"/>
          <w:szCs w:val="28"/>
          <w:rtl/>
        </w:rPr>
        <w:t>سهامداران</w:t>
      </w:r>
    </w:p>
    <w:p w14:paraId="7AFCF960" w14:textId="77777777" w:rsidR="009C08A4" w:rsidRPr="003307FA" w:rsidRDefault="009B7747" w:rsidP="009C08A4">
      <w:pPr>
        <w:jc w:val="lowKashida"/>
        <w:rPr>
          <w:i/>
          <w:iCs/>
          <w:sz w:val="28"/>
          <w:szCs w:val="28"/>
          <w:rtl/>
        </w:rPr>
      </w:pPr>
      <w:r w:rsidRPr="003307FA">
        <w:rPr>
          <w:rFonts w:hint="cs"/>
          <w:sz w:val="28"/>
          <w:szCs w:val="28"/>
          <w:rtl/>
        </w:rPr>
        <w:t>ترکیب سهامداران شرکت، در تاریخ [</w:t>
      </w:r>
      <w:r w:rsidRPr="003307FA">
        <w:rPr>
          <w:rFonts w:hint="cs"/>
          <w:sz w:val="28"/>
          <w:szCs w:val="28"/>
          <w:u w:val="single"/>
          <w:rtl/>
        </w:rPr>
        <w:t>تاریخ تهیۀ گزارش</w:t>
      </w:r>
      <w:r w:rsidRPr="003307FA">
        <w:rPr>
          <w:rFonts w:hint="cs"/>
          <w:sz w:val="28"/>
          <w:szCs w:val="28"/>
          <w:rtl/>
        </w:rPr>
        <w:t>] به شرح زیر می‌باشد</w:t>
      </w:r>
      <w:r w:rsidRPr="003307FA">
        <w:rPr>
          <w:rFonts w:hint="cs"/>
          <w:i/>
          <w:iCs/>
          <w:sz w:val="28"/>
          <w:szCs w:val="28"/>
          <w:rtl/>
        </w:rPr>
        <w:t>.</w:t>
      </w:r>
    </w:p>
    <w:p w14:paraId="55F7E0D8" w14:textId="77777777" w:rsidR="009C08A4" w:rsidRPr="003307FA" w:rsidRDefault="009C08A4" w:rsidP="009C08A4">
      <w:pPr>
        <w:jc w:val="lowKashida"/>
        <w:rPr>
          <w:b/>
          <w:bCs/>
          <w:rtl/>
        </w:rPr>
      </w:pPr>
    </w:p>
    <w:tbl>
      <w:tblPr>
        <w:bidiVisual/>
        <w:tblW w:w="72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6"/>
        <w:gridCol w:w="1415"/>
        <w:gridCol w:w="1262"/>
        <w:gridCol w:w="1285"/>
        <w:gridCol w:w="881"/>
      </w:tblGrid>
      <w:tr w:rsidR="00391CD4" w14:paraId="6F1FFAFE" w14:textId="77777777" w:rsidTr="009C08A4">
        <w:trPr>
          <w:trHeight w:val="1005"/>
          <w:jc w:val="center"/>
        </w:trPr>
        <w:tc>
          <w:tcPr>
            <w:tcW w:w="2376" w:type="dxa"/>
            <w:tcBorders>
              <w:bottom w:val="single" w:sz="4" w:space="0" w:color="auto"/>
            </w:tcBorders>
            <w:shd w:val="clear" w:color="auto" w:fill="D9D9D9"/>
            <w:vAlign w:val="center"/>
          </w:tcPr>
          <w:p w14:paraId="217999CF" w14:textId="77777777" w:rsidR="009C08A4" w:rsidRPr="003307FA" w:rsidRDefault="009B7747" w:rsidP="009C08A4">
            <w:pPr>
              <w:jc w:val="center"/>
              <w:rPr>
                <w:b/>
                <w:bCs/>
                <w:rtl/>
              </w:rPr>
            </w:pPr>
            <w:r w:rsidRPr="003307FA">
              <w:rPr>
                <w:rFonts w:hint="cs"/>
                <w:b/>
                <w:bCs/>
                <w:rtl/>
              </w:rPr>
              <w:t>نام سهامدار</w:t>
            </w:r>
          </w:p>
        </w:tc>
        <w:tc>
          <w:tcPr>
            <w:tcW w:w="1415" w:type="dxa"/>
            <w:tcBorders>
              <w:bottom w:val="single" w:sz="4" w:space="0" w:color="auto"/>
            </w:tcBorders>
            <w:shd w:val="clear" w:color="auto" w:fill="D9D9D9"/>
            <w:vAlign w:val="center"/>
          </w:tcPr>
          <w:p w14:paraId="510E5DC9" w14:textId="77777777" w:rsidR="009C08A4" w:rsidRPr="003307FA" w:rsidRDefault="009B7747" w:rsidP="009C08A4">
            <w:pPr>
              <w:jc w:val="center"/>
              <w:rPr>
                <w:b/>
                <w:bCs/>
                <w:rtl/>
              </w:rPr>
            </w:pPr>
            <w:r w:rsidRPr="003307FA">
              <w:rPr>
                <w:rFonts w:hint="cs"/>
                <w:b/>
                <w:bCs/>
                <w:rtl/>
              </w:rPr>
              <w:t>نوع شخصیت</w:t>
            </w:r>
          </w:p>
          <w:p w14:paraId="2F30BBB7" w14:textId="77777777" w:rsidR="009C08A4" w:rsidRPr="003307FA" w:rsidRDefault="009B7747" w:rsidP="009C08A4">
            <w:pPr>
              <w:jc w:val="center"/>
              <w:rPr>
                <w:b/>
                <w:bCs/>
                <w:rtl/>
              </w:rPr>
            </w:pPr>
            <w:r w:rsidRPr="003307FA">
              <w:rPr>
                <w:rFonts w:hint="cs"/>
                <w:b/>
                <w:bCs/>
                <w:rtl/>
              </w:rPr>
              <w:t>حقوقی</w:t>
            </w:r>
          </w:p>
        </w:tc>
        <w:tc>
          <w:tcPr>
            <w:tcW w:w="1262" w:type="dxa"/>
            <w:tcBorders>
              <w:bottom w:val="single" w:sz="4" w:space="0" w:color="auto"/>
            </w:tcBorders>
            <w:shd w:val="clear" w:color="auto" w:fill="D9D9D9"/>
            <w:vAlign w:val="center"/>
          </w:tcPr>
          <w:p w14:paraId="7B9E3132" w14:textId="77777777" w:rsidR="009C08A4" w:rsidRPr="003307FA" w:rsidRDefault="009B7747" w:rsidP="009C08A4">
            <w:pPr>
              <w:jc w:val="center"/>
              <w:rPr>
                <w:b/>
                <w:bCs/>
                <w:rtl/>
              </w:rPr>
            </w:pPr>
            <w:r w:rsidRPr="003307FA">
              <w:rPr>
                <w:rFonts w:hint="cs"/>
                <w:b/>
                <w:bCs/>
                <w:rtl/>
              </w:rPr>
              <w:t>شماره ثبت</w:t>
            </w:r>
          </w:p>
        </w:tc>
        <w:tc>
          <w:tcPr>
            <w:tcW w:w="1285" w:type="dxa"/>
            <w:tcBorders>
              <w:bottom w:val="single" w:sz="4" w:space="0" w:color="auto"/>
            </w:tcBorders>
            <w:shd w:val="clear" w:color="auto" w:fill="D9D9D9"/>
            <w:vAlign w:val="center"/>
          </w:tcPr>
          <w:p w14:paraId="7ED24392" w14:textId="77777777" w:rsidR="009C08A4" w:rsidRPr="003307FA" w:rsidRDefault="009B7747" w:rsidP="009C08A4">
            <w:pPr>
              <w:jc w:val="center"/>
              <w:rPr>
                <w:b/>
                <w:bCs/>
                <w:rtl/>
              </w:rPr>
            </w:pPr>
            <w:r w:rsidRPr="003307FA">
              <w:rPr>
                <w:rFonts w:hint="cs"/>
                <w:b/>
                <w:bCs/>
                <w:rtl/>
              </w:rPr>
              <w:t>تعداد سهام</w:t>
            </w:r>
          </w:p>
        </w:tc>
        <w:tc>
          <w:tcPr>
            <w:tcW w:w="881" w:type="dxa"/>
            <w:tcBorders>
              <w:bottom w:val="single" w:sz="4" w:space="0" w:color="auto"/>
            </w:tcBorders>
            <w:shd w:val="clear" w:color="auto" w:fill="D9D9D9"/>
            <w:vAlign w:val="center"/>
          </w:tcPr>
          <w:p w14:paraId="63773458" w14:textId="77777777" w:rsidR="009C08A4" w:rsidRPr="003307FA" w:rsidRDefault="009B7747" w:rsidP="009C08A4">
            <w:pPr>
              <w:jc w:val="center"/>
              <w:rPr>
                <w:b/>
                <w:bCs/>
                <w:rtl/>
              </w:rPr>
            </w:pPr>
            <w:r w:rsidRPr="003307FA">
              <w:rPr>
                <w:rFonts w:hint="cs"/>
                <w:b/>
                <w:bCs/>
                <w:rtl/>
              </w:rPr>
              <w:t>درصد مالکیت</w:t>
            </w:r>
          </w:p>
        </w:tc>
      </w:tr>
      <w:tr w:rsidR="00391CD4" w14:paraId="7FC9EF08" w14:textId="77777777" w:rsidTr="009C08A4">
        <w:trPr>
          <w:trHeight w:val="377"/>
          <w:jc w:val="center"/>
        </w:trPr>
        <w:tc>
          <w:tcPr>
            <w:tcW w:w="2376" w:type="dxa"/>
            <w:shd w:val="clear" w:color="auto" w:fill="FFFFFF"/>
            <w:vAlign w:val="center"/>
          </w:tcPr>
          <w:p w14:paraId="38ECD91C" w14:textId="77777777" w:rsidR="009C08A4" w:rsidRPr="003307FA" w:rsidRDefault="009C08A4" w:rsidP="009C08A4">
            <w:pPr>
              <w:rPr>
                <w:b/>
                <w:bCs/>
                <w:rtl/>
              </w:rPr>
            </w:pPr>
          </w:p>
        </w:tc>
        <w:tc>
          <w:tcPr>
            <w:tcW w:w="1415" w:type="dxa"/>
            <w:shd w:val="clear" w:color="auto" w:fill="FFFFFF"/>
            <w:vAlign w:val="center"/>
          </w:tcPr>
          <w:p w14:paraId="7151E44E" w14:textId="77777777" w:rsidR="009C08A4" w:rsidRPr="003307FA" w:rsidRDefault="009C08A4" w:rsidP="009C08A4">
            <w:pPr>
              <w:rPr>
                <w:b/>
                <w:bCs/>
                <w:rtl/>
              </w:rPr>
            </w:pPr>
          </w:p>
        </w:tc>
        <w:tc>
          <w:tcPr>
            <w:tcW w:w="1262" w:type="dxa"/>
            <w:shd w:val="clear" w:color="auto" w:fill="FFFFFF"/>
            <w:vAlign w:val="center"/>
          </w:tcPr>
          <w:p w14:paraId="6DB07C12" w14:textId="77777777" w:rsidR="009C08A4" w:rsidRPr="003307FA" w:rsidRDefault="009C08A4" w:rsidP="009C08A4">
            <w:pPr>
              <w:rPr>
                <w:b/>
                <w:bCs/>
                <w:rtl/>
              </w:rPr>
            </w:pPr>
          </w:p>
        </w:tc>
        <w:tc>
          <w:tcPr>
            <w:tcW w:w="1285" w:type="dxa"/>
            <w:shd w:val="clear" w:color="auto" w:fill="FFFFFF"/>
          </w:tcPr>
          <w:p w14:paraId="2694A292" w14:textId="77777777" w:rsidR="009C08A4" w:rsidRPr="003307FA" w:rsidRDefault="009C08A4" w:rsidP="009C08A4">
            <w:pPr>
              <w:rPr>
                <w:b/>
                <w:bCs/>
                <w:rtl/>
              </w:rPr>
            </w:pPr>
          </w:p>
        </w:tc>
        <w:tc>
          <w:tcPr>
            <w:tcW w:w="881" w:type="dxa"/>
            <w:shd w:val="clear" w:color="auto" w:fill="FFFFFF"/>
            <w:vAlign w:val="center"/>
          </w:tcPr>
          <w:p w14:paraId="2F2D8166" w14:textId="77777777" w:rsidR="009C08A4" w:rsidRPr="003307FA" w:rsidRDefault="009C08A4" w:rsidP="009C08A4">
            <w:pPr>
              <w:rPr>
                <w:b/>
                <w:bCs/>
                <w:rtl/>
              </w:rPr>
            </w:pPr>
          </w:p>
        </w:tc>
      </w:tr>
      <w:tr w:rsidR="00391CD4" w14:paraId="75E9537E" w14:textId="77777777" w:rsidTr="009C08A4">
        <w:trPr>
          <w:trHeight w:val="377"/>
          <w:jc w:val="center"/>
        </w:trPr>
        <w:tc>
          <w:tcPr>
            <w:tcW w:w="2376" w:type="dxa"/>
            <w:shd w:val="clear" w:color="auto" w:fill="FFFFFF"/>
            <w:vAlign w:val="center"/>
          </w:tcPr>
          <w:p w14:paraId="00E402F7" w14:textId="77777777" w:rsidR="009C08A4" w:rsidRPr="003307FA" w:rsidRDefault="009C08A4" w:rsidP="009C08A4">
            <w:pPr>
              <w:rPr>
                <w:b/>
                <w:bCs/>
                <w:rtl/>
              </w:rPr>
            </w:pPr>
          </w:p>
        </w:tc>
        <w:tc>
          <w:tcPr>
            <w:tcW w:w="1415" w:type="dxa"/>
            <w:shd w:val="clear" w:color="auto" w:fill="FFFFFF"/>
            <w:vAlign w:val="center"/>
          </w:tcPr>
          <w:p w14:paraId="4652775A" w14:textId="77777777" w:rsidR="009C08A4" w:rsidRPr="003307FA" w:rsidRDefault="009C08A4" w:rsidP="009C08A4">
            <w:pPr>
              <w:rPr>
                <w:b/>
                <w:bCs/>
                <w:rtl/>
              </w:rPr>
            </w:pPr>
          </w:p>
        </w:tc>
        <w:tc>
          <w:tcPr>
            <w:tcW w:w="1262" w:type="dxa"/>
            <w:shd w:val="clear" w:color="auto" w:fill="FFFFFF"/>
            <w:vAlign w:val="center"/>
          </w:tcPr>
          <w:p w14:paraId="64B98552" w14:textId="77777777" w:rsidR="009C08A4" w:rsidRPr="003307FA" w:rsidRDefault="009C08A4" w:rsidP="009C08A4">
            <w:pPr>
              <w:rPr>
                <w:b/>
                <w:bCs/>
                <w:rtl/>
              </w:rPr>
            </w:pPr>
          </w:p>
        </w:tc>
        <w:tc>
          <w:tcPr>
            <w:tcW w:w="1285" w:type="dxa"/>
            <w:shd w:val="clear" w:color="auto" w:fill="FFFFFF"/>
          </w:tcPr>
          <w:p w14:paraId="3C3C86FC" w14:textId="77777777" w:rsidR="009C08A4" w:rsidRPr="003307FA" w:rsidRDefault="009C08A4" w:rsidP="009C08A4">
            <w:pPr>
              <w:rPr>
                <w:b/>
                <w:bCs/>
                <w:rtl/>
              </w:rPr>
            </w:pPr>
          </w:p>
        </w:tc>
        <w:tc>
          <w:tcPr>
            <w:tcW w:w="881" w:type="dxa"/>
            <w:shd w:val="clear" w:color="auto" w:fill="FFFFFF"/>
            <w:vAlign w:val="center"/>
          </w:tcPr>
          <w:p w14:paraId="79135679" w14:textId="77777777" w:rsidR="009C08A4" w:rsidRPr="003307FA" w:rsidRDefault="009C08A4" w:rsidP="009C08A4">
            <w:pPr>
              <w:rPr>
                <w:b/>
                <w:bCs/>
                <w:rtl/>
              </w:rPr>
            </w:pPr>
          </w:p>
        </w:tc>
      </w:tr>
      <w:tr w:rsidR="00391CD4" w14:paraId="2253131D" w14:textId="77777777" w:rsidTr="009C08A4">
        <w:trPr>
          <w:trHeight w:val="377"/>
          <w:jc w:val="center"/>
        </w:trPr>
        <w:tc>
          <w:tcPr>
            <w:tcW w:w="2376" w:type="dxa"/>
            <w:shd w:val="clear" w:color="auto" w:fill="FFFFFF"/>
            <w:vAlign w:val="center"/>
          </w:tcPr>
          <w:p w14:paraId="13350C93" w14:textId="77777777" w:rsidR="009C08A4" w:rsidRPr="003307FA" w:rsidRDefault="009C08A4" w:rsidP="009C08A4">
            <w:pPr>
              <w:rPr>
                <w:b/>
                <w:bCs/>
                <w:rtl/>
              </w:rPr>
            </w:pPr>
          </w:p>
        </w:tc>
        <w:tc>
          <w:tcPr>
            <w:tcW w:w="1415" w:type="dxa"/>
            <w:shd w:val="clear" w:color="auto" w:fill="FFFFFF"/>
            <w:vAlign w:val="center"/>
          </w:tcPr>
          <w:p w14:paraId="75302A5B" w14:textId="77777777" w:rsidR="009C08A4" w:rsidRPr="003307FA" w:rsidRDefault="009C08A4" w:rsidP="009C08A4">
            <w:pPr>
              <w:rPr>
                <w:b/>
                <w:bCs/>
                <w:rtl/>
              </w:rPr>
            </w:pPr>
          </w:p>
        </w:tc>
        <w:tc>
          <w:tcPr>
            <w:tcW w:w="1262" w:type="dxa"/>
            <w:shd w:val="clear" w:color="auto" w:fill="FFFFFF"/>
            <w:vAlign w:val="center"/>
          </w:tcPr>
          <w:p w14:paraId="53D5E5C9" w14:textId="77777777" w:rsidR="009C08A4" w:rsidRPr="003307FA" w:rsidRDefault="009C08A4" w:rsidP="009C08A4">
            <w:pPr>
              <w:rPr>
                <w:b/>
                <w:bCs/>
                <w:rtl/>
              </w:rPr>
            </w:pPr>
          </w:p>
        </w:tc>
        <w:tc>
          <w:tcPr>
            <w:tcW w:w="1285" w:type="dxa"/>
            <w:shd w:val="clear" w:color="auto" w:fill="FFFFFF"/>
          </w:tcPr>
          <w:p w14:paraId="4FDD2C41" w14:textId="77777777" w:rsidR="009C08A4" w:rsidRPr="003307FA" w:rsidRDefault="009C08A4" w:rsidP="009C08A4">
            <w:pPr>
              <w:rPr>
                <w:b/>
                <w:bCs/>
                <w:rtl/>
              </w:rPr>
            </w:pPr>
          </w:p>
        </w:tc>
        <w:tc>
          <w:tcPr>
            <w:tcW w:w="881" w:type="dxa"/>
            <w:shd w:val="clear" w:color="auto" w:fill="FFFFFF"/>
            <w:vAlign w:val="center"/>
          </w:tcPr>
          <w:p w14:paraId="72F7AA74" w14:textId="77777777" w:rsidR="009C08A4" w:rsidRPr="003307FA" w:rsidRDefault="009C08A4" w:rsidP="009C08A4">
            <w:pPr>
              <w:rPr>
                <w:b/>
                <w:bCs/>
                <w:rtl/>
              </w:rPr>
            </w:pPr>
          </w:p>
        </w:tc>
      </w:tr>
      <w:tr w:rsidR="00391CD4" w14:paraId="3739351D" w14:textId="77777777" w:rsidTr="009C08A4">
        <w:trPr>
          <w:trHeight w:val="377"/>
          <w:jc w:val="center"/>
        </w:trPr>
        <w:tc>
          <w:tcPr>
            <w:tcW w:w="2376" w:type="dxa"/>
            <w:shd w:val="clear" w:color="auto" w:fill="FFFFFF"/>
            <w:vAlign w:val="center"/>
          </w:tcPr>
          <w:p w14:paraId="6810F375" w14:textId="77777777" w:rsidR="009C08A4" w:rsidRPr="003307FA" w:rsidRDefault="009C08A4" w:rsidP="009C08A4">
            <w:pPr>
              <w:rPr>
                <w:b/>
                <w:bCs/>
                <w:rtl/>
              </w:rPr>
            </w:pPr>
          </w:p>
        </w:tc>
        <w:tc>
          <w:tcPr>
            <w:tcW w:w="1415" w:type="dxa"/>
            <w:shd w:val="clear" w:color="auto" w:fill="FFFFFF"/>
            <w:vAlign w:val="center"/>
          </w:tcPr>
          <w:p w14:paraId="6D58CAFC" w14:textId="77777777" w:rsidR="009C08A4" w:rsidRPr="003307FA" w:rsidRDefault="009C08A4" w:rsidP="009C08A4">
            <w:pPr>
              <w:rPr>
                <w:b/>
                <w:bCs/>
                <w:rtl/>
              </w:rPr>
            </w:pPr>
          </w:p>
        </w:tc>
        <w:tc>
          <w:tcPr>
            <w:tcW w:w="1262" w:type="dxa"/>
            <w:shd w:val="clear" w:color="auto" w:fill="FFFFFF"/>
            <w:vAlign w:val="center"/>
          </w:tcPr>
          <w:p w14:paraId="02700C94" w14:textId="77777777" w:rsidR="009C08A4" w:rsidRPr="003307FA" w:rsidRDefault="009C08A4" w:rsidP="009C08A4">
            <w:pPr>
              <w:rPr>
                <w:b/>
                <w:bCs/>
                <w:rtl/>
              </w:rPr>
            </w:pPr>
          </w:p>
        </w:tc>
        <w:tc>
          <w:tcPr>
            <w:tcW w:w="1285" w:type="dxa"/>
            <w:shd w:val="clear" w:color="auto" w:fill="FFFFFF"/>
          </w:tcPr>
          <w:p w14:paraId="1F9F33F4" w14:textId="77777777" w:rsidR="009C08A4" w:rsidRPr="003307FA" w:rsidRDefault="009C08A4" w:rsidP="009C08A4">
            <w:pPr>
              <w:rPr>
                <w:b/>
                <w:bCs/>
                <w:rtl/>
              </w:rPr>
            </w:pPr>
          </w:p>
        </w:tc>
        <w:tc>
          <w:tcPr>
            <w:tcW w:w="881" w:type="dxa"/>
            <w:shd w:val="clear" w:color="auto" w:fill="FFFFFF"/>
            <w:vAlign w:val="center"/>
          </w:tcPr>
          <w:p w14:paraId="3998D53C" w14:textId="77777777" w:rsidR="009C08A4" w:rsidRPr="003307FA" w:rsidRDefault="009C08A4" w:rsidP="009C08A4">
            <w:pPr>
              <w:rPr>
                <w:b/>
                <w:bCs/>
                <w:rtl/>
              </w:rPr>
            </w:pPr>
          </w:p>
        </w:tc>
      </w:tr>
      <w:tr w:rsidR="00391CD4" w14:paraId="464DB8E7" w14:textId="77777777" w:rsidTr="009C08A4">
        <w:trPr>
          <w:trHeight w:val="377"/>
          <w:jc w:val="center"/>
        </w:trPr>
        <w:tc>
          <w:tcPr>
            <w:tcW w:w="2376" w:type="dxa"/>
            <w:shd w:val="clear" w:color="auto" w:fill="FFFFFF"/>
            <w:vAlign w:val="center"/>
          </w:tcPr>
          <w:p w14:paraId="28B77CF7" w14:textId="77777777" w:rsidR="009C08A4" w:rsidRPr="003307FA" w:rsidRDefault="009C08A4" w:rsidP="009C08A4">
            <w:pPr>
              <w:rPr>
                <w:b/>
                <w:bCs/>
                <w:rtl/>
              </w:rPr>
            </w:pPr>
          </w:p>
        </w:tc>
        <w:tc>
          <w:tcPr>
            <w:tcW w:w="1415" w:type="dxa"/>
            <w:shd w:val="clear" w:color="auto" w:fill="FFFFFF"/>
            <w:vAlign w:val="center"/>
          </w:tcPr>
          <w:p w14:paraId="2241EAFF" w14:textId="77777777" w:rsidR="009C08A4" w:rsidRPr="003307FA" w:rsidRDefault="009C08A4" w:rsidP="009C08A4">
            <w:pPr>
              <w:rPr>
                <w:b/>
                <w:bCs/>
                <w:rtl/>
              </w:rPr>
            </w:pPr>
          </w:p>
        </w:tc>
        <w:tc>
          <w:tcPr>
            <w:tcW w:w="1262" w:type="dxa"/>
            <w:shd w:val="clear" w:color="auto" w:fill="FFFFFF"/>
            <w:vAlign w:val="center"/>
          </w:tcPr>
          <w:p w14:paraId="55E0F541" w14:textId="77777777" w:rsidR="009C08A4" w:rsidRPr="003307FA" w:rsidRDefault="009C08A4" w:rsidP="009C08A4">
            <w:pPr>
              <w:rPr>
                <w:b/>
                <w:bCs/>
                <w:rtl/>
              </w:rPr>
            </w:pPr>
          </w:p>
        </w:tc>
        <w:tc>
          <w:tcPr>
            <w:tcW w:w="1285" w:type="dxa"/>
            <w:shd w:val="clear" w:color="auto" w:fill="FFFFFF"/>
          </w:tcPr>
          <w:p w14:paraId="322D966E" w14:textId="77777777" w:rsidR="009C08A4" w:rsidRPr="003307FA" w:rsidRDefault="009C08A4" w:rsidP="009C08A4">
            <w:pPr>
              <w:rPr>
                <w:b/>
                <w:bCs/>
                <w:rtl/>
              </w:rPr>
            </w:pPr>
          </w:p>
        </w:tc>
        <w:tc>
          <w:tcPr>
            <w:tcW w:w="881" w:type="dxa"/>
            <w:shd w:val="clear" w:color="auto" w:fill="FFFFFF"/>
            <w:vAlign w:val="center"/>
          </w:tcPr>
          <w:p w14:paraId="19F0CF4F" w14:textId="77777777" w:rsidR="009C08A4" w:rsidRPr="003307FA" w:rsidRDefault="009C08A4" w:rsidP="009C08A4">
            <w:pPr>
              <w:rPr>
                <w:b/>
                <w:bCs/>
                <w:rtl/>
              </w:rPr>
            </w:pPr>
          </w:p>
        </w:tc>
      </w:tr>
      <w:tr w:rsidR="00391CD4" w14:paraId="6FE148D5" w14:textId="77777777" w:rsidTr="009C08A4">
        <w:trPr>
          <w:trHeight w:val="377"/>
          <w:jc w:val="center"/>
        </w:trPr>
        <w:tc>
          <w:tcPr>
            <w:tcW w:w="2376" w:type="dxa"/>
            <w:shd w:val="clear" w:color="auto" w:fill="FFFFFF"/>
            <w:vAlign w:val="center"/>
          </w:tcPr>
          <w:p w14:paraId="2EBB6064" w14:textId="77777777" w:rsidR="009C08A4" w:rsidRPr="003307FA" w:rsidRDefault="009C08A4" w:rsidP="009C08A4">
            <w:pPr>
              <w:rPr>
                <w:b/>
                <w:bCs/>
                <w:rtl/>
              </w:rPr>
            </w:pPr>
          </w:p>
        </w:tc>
        <w:tc>
          <w:tcPr>
            <w:tcW w:w="1415" w:type="dxa"/>
            <w:shd w:val="clear" w:color="auto" w:fill="FFFFFF"/>
            <w:vAlign w:val="center"/>
          </w:tcPr>
          <w:p w14:paraId="656DBA70" w14:textId="77777777" w:rsidR="009C08A4" w:rsidRPr="003307FA" w:rsidRDefault="009C08A4" w:rsidP="009C08A4">
            <w:pPr>
              <w:rPr>
                <w:b/>
                <w:bCs/>
                <w:rtl/>
              </w:rPr>
            </w:pPr>
          </w:p>
        </w:tc>
        <w:tc>
          <w:tcPr>
            <w:tcW w:w="1262" w:type="dxa"/>
            <w:shd w:val="clear" w:color="auto" w:fill="FFFFFF"/>
            <w:vAlign w:val="center"/>
          </w:tcPr>
          <w:p w14:paraId="3D9639EC" w14:textId="77777777" w:rsidR="009C08A4" w:rsidRPr="003307FA" w:rsidRDefault="009C08A4" w:rsidP="009C08A4">
            <w:pPr>
              <w:rPr>
                <w:b/>
                <w:bCs/>
                <w:rtl/>
              </w:rPr>
            </w:pPr>
          </w:p>
        </w:tc>
        <w:tc>
          <w:tcPr>
            <w:tcW w:w="1285" w:type="dxa"/>
            <w:shd w:val="clear" w:color="auto" w:fill="FFFFFF"/>
          </w:tcPr>
          <w:p w14:paraId="4738E767" w14:textId="77777777" w:rsidR="009C08A4" w:rsidRPr="003307FA" w:rsidRDefault="009C08A4" w:rsidP="009C08A4">
            <w:pPr>
              <w:rPr>
                <w:b/>
                <w:bCs/>
                <w:rtl/>
              </w:rPr>
            </w:pPr>
          </w:p>
        </w:tc>
        <w:tc>
          <w:tcPr>
            <w:tcW w:w="881" w:type="dxa"/>
            <w:shd w:val="clear" w:color="auto" w:fill="FFFFFF"/>
            <w:vAlign w:val="center"/>
          </w:tcPr>
          <w:p w14:paraId="6D123DFF" w14:textId="77777777" w:rsidR="009C08A4" w:rsidRPr="003307FA" w:rsidRDefault="009C08A4" w:rsidP="009C08A4">
            <w:pPr>
              <w:rPr>
                <w:b/>
                <w:bCs/>
                <w:rtl/>
              </w:rPr>
            </w:pPr>
          </w:p>
        </w:tc>
      </w:tr>
      <w:tr w:rsidR="00391CD4" w14:paraId="42257C31" w14:textId="77777777" w:rsidTr="009C08A4">
        <w:trPr>
          <w:trHeight w:val="377"/>
          <w:jc w:val="center"/>
        </w:trPr>
        <w:tc>
          <w:tcPr>
            <w:tcW w:w="2376" w:type="dxa"/>
            <w:shd w:val="clear" w:color="auto" w:fill="FFFFFF"/>
            <w:vAlign w:val="center"/>
          </w:tcPr>
          <w:p w14:paraId="30B4147B" w14:textId="77777777" w:rsidR="009C08A4" w:rsidRPr="003307FA" w:rsidRDefault="009C08A4" w:rsidP="009C08A4">
            <w:pPr>
              <w:rPr>
                <w:b/>
                <w:bCs/>
                <w:rtl/>
              </w:rPr>
            </w:pPr>
          </w:p>
        </w:tc>
        <w:tc>
          <w:tcPr>
            <w:tcW w:w="1415" w:type="dxa"/>
            <w:shd w:val="clear" w:color="auto" w:fill="FFFFFF"/>
            <w:vAlign w:val="center"/>
          </w:tcPr>
          <w:p w14:paraId="07828B54" w14:textId="77777777" w:rsidR="009C08A4" w:rsidRPr="003307FA" w:rsidRDefault="009C08A4" w:rsidP="009C08A4">
            <w:pPr>
              <w:rPr>
                <w:b/>
                <w:bCs/>
                <w:rtl/>
              </w:rPr>
            </w:pPr>
          </w:p>
        </w:tc>
        <w:tc>
          <w:tcPr>
            <w:tcW w:w="1262" w:type="dxa"/>
            <w:shd w:val="clear" w:color="auto" w:fill="FFFFFF"/>
            <w:vAlign w:val="center"/>
          </w:tcPr>
          <w:p w14:paraId="3627C46C" w14:textId="77777777" w:rsidR="009C08A4" w:rsidRPr="003307FA" w:rsidRDefault="009C08A4" w:rsidP="009C08A4">
            <w:pPr>
              <w:rPr>
                <w:b/>
                <w:bCs/>
                <w:rtl/>
              </w:rPr>
            </w:pPr>
          </w:p>
        </w:tc>
        <w:tc>
          <w:tcPr>
            <w:tcW w:w="1285" w:type="dxa"/>
            <w:shd w:val="clear" w:color="auto" w:fill="FFFFFF"/>
          </w:tcPr>
          <w:p w14:paraId="2EA731D6" w14:textId="77777777" w:rsidR="009C08A4" w:rsidRPr="003307FA" w:rsidRDefault="009C08A4" w:rsidP="009C08A4">
            <w:pPr>
              <w:rPr>
                <w:b/>
                <w:bCs/>
                <w:rtl/>
              </w:rPr>
            </w:pPr>
          </w:p>
        </w:tc>
        <w:tc>
          <w:tcPr>
            <w:tcW w:w="881" w:type="dxa"/>
            <w:shd w:val="clear" w:color="auto" w:fill="FFFFFF"/>
            <w:vAlign w:val="center"/>
          </w:tcPr>
          <w:p w14:paraId="5F2FA6F9" w14:textId="77777777" w:rsidR="009C08A4" w:rsidRPr="003307FA" w:rsidRDefault="009C08A4" w:rsidP="009C08A4">
            <w:pPr>
              <w:rPr>
                <w:b/>
                <w:bCs/>
                <w:rtl/>
              </w:rPr>
            </w:pPr>
          </w:p>
        </w:tc>
      </w:tr>
      <w:tr w:rsidR="00391CD4" w14:paraId="22EC8FB4" w14:textId="77777777" w:rsidTr="009C08A4">
        <w:trPr>
          <w:trHeight w:val="377"/>
          <w:jc w:val="center"/>
        </w:trPr>
        <w:tc>
          <w:tcPr>
            <w:tcW w:w="2376" w:type="dxa"/>
            <w:tcBorders>
              <w:bottom w:val="single" w:sz="4" w:space="0" w:color="auto"/>
            </w:tcBorders>
            <w:shd w:val="clear" w:color="auto" w:fill="FFFFFF"/>
            <w:vAlign w:val="center"/>
          </w:tcPr>
          <w:p w14:paraId="331A468F" w14:textId="77777777" w:rsidR="009C08A4" w:rsidRPr="003307FA" w:rsidRDefault="009B7747" w:rsidP="009C08A4">
            <w:pPr>
              <w:rPr>
                <w:rtl/>
              </w:rPr>
            </w:pPr>
            <w:r w:rsidRPr="003307FA">
              <w:rPr>
                <w:rFonts w:hint="cs"/>
                <w:rtl/>
              </w:rPr>
              <w:t>سایر (تعداد [</w:t>
            </w:r>
            <w:r w:rsidRPr="003307FA">
              <w:rPr>
                <w:rFonts w:hint="cs"/>
                <w:u w:val="single"/>
                <w:rtl/>
              </w:rPr>
              <w:t>تعداد</w:t>
            </w:r>
            <w:r w:rsidRPr="003307FA">
              <w:rPr>
                <w:rFonts w:hint="cs"/>
                <w:rtl/>
              </w:rPr>
              <w:t>] سهامدار)</w:t>
            </w:r>
          </w:p>
        </w:tc>
        <w:tc>
          <w:tcPr>
            <w:tcW w:w="1415" w:type="dxa"/>
            <w:tcBorders>
              <w:bottom w:val="single" w:sz="4" w:space="0" w:color="auto"/>
            </w:tcBorders>
            <w:shd w:val="clear" w:color="auto" w:fill="FFFFFF"/>
            <w:vAlign w:val="center"/>
          </w:tcPr>
          <w:p w14:paraId="12119EDD" w14:textId="77777777" w:rsidR="009C08A4" w:rsidRPr="003307FA" w:rsidRDefault="009C08A4" w:rsidP="009C08A4">
            <w:pPr>
              <w:rPr>
                <w:b/>
                <w:bCs/>
                <w:rtl/>
              </w:rPr>
            </w:pPr>
          </w:p>
        </w:tc>
        <w:tc>
          <w:tcPr>
            <w:tcW w:w="1262" w:type="dxa"/>
            <w:tcBorders>
              <w:bottom w:val="single" w:sz="4" w:space="0" w:color="auto"/>
            </w:tcBorders>
            <w:shd w:val="clear" w:color="auto" w:fill="FFFFFF"/>
            <w:vAlign w:val="center"/>
          </w:tcPr>
          <w:p w14:paraId="49083FA1" w14:textId="77777777" w:rsidR="009C08A4" w:rsidRPr="003307FA" w:rsidRDefault="009C08A4" w:rsidP="009C08A4">
            <w:pPr>
              <w:rPr>
                <w:b/>
                <w:bCs/>
                <w:rtl/>
              </w:rPr>
            </w:pPr>
          </w:p>
        </w:tc>
        <w:tc>
          <w:tcPr>
            <w:tcW w:w="1285" w:type="dxa"/>
            <w:tcBorders>
              <w:bottom w:val="single" w:sz="4" w:space="0" w:color="auto"/>
            </w:tcBorders>
            <w:shd w:val="clear" w:color="auto" w:fill="FFFFFF"/>
          </w:tcPr>
          <w:p w14:paraId="5C7DD7EE" w14:textId="77777777" w:rsidR="009C08A4" w:rsidRPr="003307FA" w:rsidRDefault="009C08A4" w:rsidP="009C08A4">
            <w:pPr>
              <w:rPr>
                <w:b/>
                <w:bCs/>
                <w:rtl/>
              </w:rPr>
            </w:pPr>
          </w:p>
        </w:tc>
        <w:tc>
          <w:tcPr>
            <w:tcW w:w="881" w:type="dxa"/>
            <w:tcBorders>
              <w:bottom w:val="single" w:sz="4" w:space="0" w:color="auto"/>
            </w:tcBorders>
            <w:shd w:val="clear" w:color="auto" w:fill="FFFFFF"/>
            <w:vAlign w:val="center"/>
          </w:tcPr>
          <w:p w14:paraId="62D1BA7F" w14:textId="77777777" w:rsidR="009C08A4" w:rsidRPr="003307FA" w:rsidRDefault="009C08A4" w:rsidP="009C08A4">
            <w:pPr>
              <w:rPr>
                <w:b/>
                <w:bCs/>
                <w:rtl/>
              </w:rPr>
            </w:pPr>
          </w:p>
        </w:tc>
      </w:tr>
      <w:tr w:rsidR="00391CD4" w14:paraId="100534D0" w14:textId="77777777" w:rsidTr="009C08A4">
        <w:trPr>
          <w:trHeight w:val="377"/>
          <w:jc w:val="center"/>
        </w:trPr>
        <w:tc>
          <w:tcPr>
            <w:tcW w:w="2376" w:type="dxa"/>
            <w:shd w:val="clear" w:color="auto" w:fill="D9D9D9"/>
            <w:vAlign w:val="center"/>
          </w:tcPr>
          <w:p w14:paraId="68519FA4" w14:textId="77777777" w:rsidR="009C08A4" w:rsidRPr="003307FA" w:rsidRDefault="009B7747" w:rsidP="009C08A4">
            <w:pPr>
              <w:rPr>
                <w:b/>
                <w:bCs/>
                <w:rtl/>
              </w:rPr>
            </w:pPr>
            <w:r w:rsidRPr="003307FA">
              <w:rPr>
                <w:rFonts w:hint="cs"/>
                <w:b/>
                <w:bCs/>
                <w:rtl/>
              </w:rPr>
              <w:t>جمع</w:t>
            </w:r>
          </w:p>
        </w:tc>
        <w:tc>
          <w:tcPr>
            <w:tcW w:w="1415" w:type="dxa"/>
            <w:shd w:val="clear" w:color="auto" w:fill="D9D9D9"/>
            <w:vAlign w:val="center"/>
          </w:tcPr>
          <w:p w14:paraId="1E6639B6" w14:textId="77777777" w:rsidR="009C08A4" w:rsidRPr="003307FA" w:rsidRDefault="009C08A4" w:rsidP="009C08A4">
            <w:pPr>
              <w:rPr>
                <w:b/>
                <w:bCs/>
                <w:rtl/>
              </w:rPr>
            </w:pPr>
          </w:p>
        </w:tc>
        <w:tc>
          <w:tcPr>
            <w:tcW w:w="1262" w:type="dxa"/>
            <w:shd w:val="clear" w:color="auto" w:fill="D9D9D9"/>
            <w:vAlign w:val="center"/>
          </w:tcPr>
          <w:p w14:paraId="52C0BA81" w14:textId="77777777" w:rsidR="009C08A4" w:rsidRPr="003307FA" w:rsidRDefault="009C08A4" w:rsidP="009C08A4">
            <w:pPr>
              <w:rPr>
                <w:b/>
                <w:bCs/>
                <w:rtl/>
              </w:rPr>
            </w:pPr>
          </w:p>
        </w:tc>
        <w:tc>
          <w:tcPr>
            <w:tcW w:w="1285" w:type="dxa"/>
            <w:shd w:val="clear" w:color="auto" w:fill="D9D9D9"/>
          </w:tcPr>
          <w:p w14:paraId="46BFDA54" w14:textId="77777777" w:rsidR="009C08A4" w:rsidRPr="003307FA" w:rsidRDefault="009C08A4" w:rsidP="009C08A4">
            <w:pPr>
              <w:rPr>
                <w:b/>
                <w:bCs/>
                <w:rtl/>
              </w:rPr>
            </w:pPr>
          </w:p>
        </w:tc>
        <w:tc>
          <w:tcPr>
            <w:tcW w:w="881" w:type="dxa"/>
            <w:shd w:val="clear" w:color="auto" w:fill="D9D9D9"/>
            <w:vAlign w:val="center"/>
          </w:tcPr>
          <w:p w14:paraId="49279ED5" w14:textId="77777777" w:rsidR="009C08A4" w:rsidRPr="003307FA" w:rsidRDefault="009B7747" w:rsidP="009C08A4">
            <w:pPr>
              <w:jc w:val="center"/>
              <w:rPr>
                <w:b/>
                <w:bCs/>
                <w:rtl/>
              </w:rPr>
            </w:pPr>
            <w:r w:rsidRPr="003307FA">
              <w:rPr>
                <w:rFonts w:hint="cs"/>
                <w:b/>
                <w:bCs/>
                <w:rtl/>
              </w:rPr>
              <w:t>100</w:t>
            </w:r>
          </w:p>
        </w:tc>
      </w:tr>
    </w:tbl>
    <w:p w14:paraId="32C7C477" w14:textId="77777777" w:rsidR="009C08A4" w:rsidRPr="003307FA" w:rsidRDefault="009C08A4" w:rsidP="009C08A4">
      <w:pPr>
        <w:jc w:val="lowKashida"/>
        <w:rPr>
          <w:sz w:val="28"/>
          <w:szCs w:val="28"/>
          <w:rtl/>
        </w:rPr>
      </w:pPr>
    </w:p>
    <w:p w14:paraId="34C8C5D9" w14:textId="77777777" w:rsidR="009C08A4" w:rsidRPr="003307FA" w:rsidRDefault="009B7747" w:rsidP="009C08A4">
      <w:pPr>
        <w:jc w:val="lowKashida"/>
        <w:rPr>
          <w:b/>
          <w:bCs/>
          <w:i/>
          <w:iCs/>
          <w:rtl/>
        </w:rPr>
      </w:pPr>
      <w:r w:rsidRPr="003307FA">
        <w:rPr>
          <w:rFonts w:hint="cs"/>
          <w:b/>
          <w:bCs/>
          <w:i/>
          <w:iCs/>
          <w:rtl/>
        </w:rPr>
        <w:t>تذکر:</w:t>
      </w:r>
    </w:p>
    <w:p w14:paraId="155AEDA7" w14:textId="77777777" w:rsidR="009C08A4" w:rsidRPr="003307FA" w:rsidRDefault="009B7747" w:rsidP="009C08A4">
      <w:pPr>
        <w:numPr>
          <w:ilvl w:val="0"/>
          <w:numId w:val="1"/>
        </w:numPr>
        <w:jc w:val="lowKashida"/>
        <w:rPr>
          <w:sz w:val="28"/>
          <w:szCs w:val="28"/>
          <w:rtl/>
        </w:rPr>
      </w:pPr>
      <w:r w:rsidRPr="003307FA">
        <w:rPr>
          <w:rFonts w:hint="cs"/>
          <w:i/>
          <w:iCs/>
          <w:sz w:val="22"/>
          <w:szCs w:val="22"/>
          <w:rtl/>
        </w:rPr>
        <w:t>اطلاعات ستون</w:t>
      </w:r>
      <w:r w:rsidRPr="003307FA">
        <w:rPr>
          <w:rFonts w:hint="eastAsia"/>
          <w:i/>
          <w:iCs/>
          <w:sz w:val="22"/>
          <w:szCs w:val="22"/>
          <w:rtl/>
        </w:rPr>
        <w:t xml:space="preserve">‌های </w:t>
      </w:r>
      <w:r w:rsidRPr="003307FA">
        <w:rPr>
          <w:rFonts w:hint="cs"/>
          <w:i/>
          <w:iCs/>
          <w:sz w:val="22"/>
          <w:szCs w:val="22"/>
          <w:rtl/>
        </w:rPr>
        <w:t>2و3 جدول فوق برای سهامداران حقوقی شرکت تکمیل گردد.</w:t>
      </w:r>
      <w:r w:rsidRPr="003307FA">
        <w:rPr>
          <w:rFonts w:hint="cs"/>
          <w:sz w:val="28"/>
          <w:szCs w:val="28"/>
          <w:rtl/>
        </w:rPr>
        <w:t xml:space="preserve"> </w:t>
      </w:r>
    </w:p>
    <w:p w14:paraId="5C5BCEA6" w14:textId="77777777" w:rsidR="009C08A4" w:rsidRPr="003307FA" w:rsidRDefault="009B7747" w:rsidP="009C08A4">
      <w:pPr>
        <w:numPr>
          <w:ilvl w:val="0"/>
          <w:numId w:val="1"/>
        </w:numPr>
        <w:jc w:val="lowKashida"/>
        <w:rPr>
          <w:i/>
          <w:iCs/>
          <w:sz w:val="22"/>
          <w:szCs w:val="22"/>
          <w:rtl/>
        </w:rPr>
      </w:pPr>
      <w:r w:rsidRPr="003307FA">
        <w:rPr>
          <w:rFonts w:hint="cs"/>
          <w:i/>
          <w:iCs/>
          <w:sz w:val="22"/>
          <w:szCs w:val="22"/>
          <w:rtl/>
        </w:rPr>
        <w:t>نام سهامدارانی که مالکیت بیش از یک درصد سهام شرکت را دارا باشند، در جدول فوق به صورت مجزا ارائه گردد. درصورتی‌که بخشی از سهام شرکت در اختیار یک خانواده و یا یگ گروه شرکت وابسته می‌باشد، در زیر جدول توضیح داده شود.</w:t>
      </w:r>
    </w:p>
    <w:p w14:paraId="49138BDF" w14:textId="77777777" w:rsidR="009C08A4" w:rsidRPr="003307FA" w:rsidRDefault="009C08A4" w:rsidP="009C08A4">
      <w:pPr>
        <w:jc w:val="lowKashida"/>
        <w:rPr>
          <w:b/>
          <w:bCs/>
          <w:sz w:val="28"/>
          <w:szCs w:val="28"/>
          <w:rtl/>
        </w:rPr>
      </w:pPr>
    </w:p>
    <w:p w14:paraId="0DE9D47D" w14:textId="77777777" w:rsidR="009C08A4" w:rsidRPr="003307FA" w:rsidRDefault="009C08A4" w:rsidP="009C08A4">
      <w:pPr>
        <w:jc w:val="lowKashida"/>
        <w:rPr>
          <w:b/>
          <w:bCs/>
          <w:sz w:val="28"/>
          <w:szCs w:val="28"/>
          <w:rtl/>
        </w:rPr>
      </w:pPr>
    </w:p>
    <w:p w14:paraId="5E897728" w14:textId="77777777" w:rsidR="009C08A4" w:rsidRPr="003307FA" w:rsidRDefault="009C08A4" w:rsidP="009C08A4">
      <w:pPr>
        <w:jc w:val="lowKashida"/>
        <w:rPr>
          <w:b/>
          <w:bCs/>
          <w:sz w:val="28"/>
          <w:szCs w:val="28"/>
          <w:rtl/>
        </w:rPr>
      </w:pPr>
    </w:p>
    <w:p w14:paraId="5AAD18C4" w14:textId="77777777" w:rsidR="009C08A4" w:rsidRPr="003307FA" w:rsidRDefault="009B7747" w:rsidP="009C08A4">
      <w:pPr>
        <w:jc w:val="lowKashida"/>
        <w:rPr>
          <w:b/>
          <w:bCs/>
          <w:sz w:val="28"/>
          <w:szCs w:val="28"/>
          <w:rtl/>
        </w:rPr>
      </w:pPr>
      <w:r w:rsidRPr="003307FA">
        <w:rPr>
          <w:rFonts w:hint="cs"/>
          <w:b/>
          <w:bCs/>
          <w:sz w:val="28"/>
          <w:szCs w:val="28"/>
          <w:rtl/>
        </w:rPr>
        <w:lastRenderedPageBreak/>
        <w:t>مشخصات اعضای هیئت مدیره و مدیرعامل</w:t>
      </w:r>
    </w:p>
    <w:p w14:paraId="3D9BEBDF" w14:textId="77777777" w:rsidR="009C08A4" w:rsidRPr="003307FA" w:rsidRDefault="009B7747" w:rsidP="009C08A4">
      <w:pPr>
        <w:jc w:val="lowKashida"/>
        <w:rPr>
          <w:sz w:val="28"/>
          <w:szCs w:val="28"/>
          <w:rtl/>
        </w:rPr>
      </w:pPr>
      <w:r w:rsidRPr="003307FA">
        <w:rPr>
          <w:rFonts w:hint="cs"/>
          <w:sz w:val="28"/>
          <w:szCs w:val="28"/>
          <w:rtl/>
        </w:rPr>
        <w:t>به موجب مصوبة مجمع عمومی عادی [</w:t>
      </w:r>
      <w:r w:rsidRPr="003307FA">
        <w:rPr>
          <w:rFonts w:hint="cs"/>
          <w:sz w:val="28"/>
          <w:szCs w:val="28"/>
          <w:u w:val="single"/>
          <w:rtl/>
        </w:rPr>
        <w:t>سالانه/ به طور فوق</w:t>
      </w:r>
      <w:r w:rsidRPr="003307FA">
        <w:rPr>
          <w:rFonts w:hint="eastAsia"/>
          <w:sz w:val="28"/>
          <w:szCs w:val="28"/>
          <w:u w:val="single"/>
          <w:rtl/>
        </w:rPr>
        <w:t>‌</w:t>
      </w:r>
      <w:r w:rsidRPr="003307FA">
        <w:rPr>
          <w:rFonts w:hint="cs"/>
          <w:sz w:val="28"/>
          <w:szCs w:val="28"/>
          <w:u w:val="single"/>
          <w:rtl/>
        </w:rPr>
        <w:t>العاده</w:t>
      </w:r>
      <w:r w:rsidRPr="003307FA">
        <w:rPr>
          <w:rFonts w:hint="cs"/>
          <w:sz w:val="28"/>
          <w:szCs w:val="28"/>
          <w:rtl/>
        </w:rPr>
        <w:t>]، مورخ [</w:t>
      </w:r>
      <w:r w:rsidRPr="003307FA">
        <w:rPr>
          <w:rFonts w:hint="cs"/>
          <w:sz w:val="28"/>
          <w:szCs w:val="28"/>
          <w:u w:val="single"/>
          <w:rtl/>
        </w:rPr>
        <w:t>تاریخ برگزاری مجمع</w:t>
      </w:r>
      <w:r w:rsidRPr="003307FA">
        <w:rPr>
          <w:rFonts w:hint="cs"/>
          <w:sz w:val="28"/>
          <w:szCs w:val="28"/>
          <w:rtl/>
        </w:rPr>
        <w:t>] اشخاص زیر به عنوان اعضای هیئت مدیره انتخاب گردیدند. همچنین بر اساس مصوبة مورخ [</w:t>
      </w:r>
      <w:r w:rsidRPr="003307FA">
        <w:rPr>
          <w:rFonts w:hint="cs"/>
          <w:sz w:val="28"/>
          <w:szCs w:val="28"/>
          <w:u w:val="single"/>
          <w:rtl/>
        </w:rPr>
        <w:t>تاریخ جلسه هیئت مدیره</w:t>
      </w:r>
      <w:r w:rsidRPr="003307FA">
        <w:rPr>
          <w:rFonts w:hint="cs"/>
          <w:sz w:val="28"/>
          <w:szCs w:val="28"/>
          <w:rtl/>
        </w:rPr>
        <w:t>] هیئت مدیره [</w:t>
      </w:r>
      <w:r w:rsidRPr="003307FA">
        <w:rPr>
          <w:rFonts w:hint="cs"/>
          <w:sz w:val="28"/>
          <w:szCs w:val="28"/>
          <w:u w:val="single"/>
          <w:rtl/>
        </w:rPr>
        <w:t>نام مدیر عامل</w:t>
      </w:r>
      <w:r w:rsidRPr="003307FA">
        <w:rPr>
          <w:rFonts w:hint="cs"/>
          <w:sz w:val="28"/>
          <w:szCs w:val="28"/>
          <w:rtl/>
        </w:rPr>
        <w:t>] به عنوان مدیر عامل شرکت انتخاب گردیده است.</w:t>
      </w:r>
    </w:p>
    <w:p w14:paraId="21B4AD98" w14:textId="77777777" w:rsidR="009C08A4" w:rsidRPr="003307FA" w:rsidRDefault="009C08A4" w:rsidP="009C08A4">
      <w:pPr>
        <w:jc w:val="lowKashida"/>
        <w:rPr>
          <w:sz w:val="28"/>
          <w:szCs w:val="28"/>
          <w:rtl/>
        </w:rPr>
      </w:pP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14"/>
        <w:gridCol w:w="1591"/>
        <w:gridCol w:w="1293"/>
        <w:gridCol w:w="981"/>
        <w:gridCol w:w="975"/>
        <w:gridCol w:w="1872"/>
      </w:tblGrid>
      <w:tr w:rsidR="00391CD4" w14:paraId="1463BC9E" w14:textId="77777777" w:rsidTr="009C08A4">
        <w:trPr>
          <w:trHeight w:val="487"/>
          <w:jc w:val="center"/>
        </w:trPr>
        <w:tc>
          <w:tcPr>
            <w:tcW w:w="1814" w:type="dxa"/>
            <w:vMerge w:val="restart"/>
            <w:shd w:val="clear" w:color="auto" w:fill="D9D9D9"/>
            <w:vAlign w:val="center"/>
          </w:tcPr>
          <w:p w14:paraId="2B74630E" w14:textId="77777777" w:rsidR="009C08A4" w:rsidRPr="003307FA" w:rsidRDefault="009B7747" w:rsidP="009C08A4">
            <w:pPr>
              <w:jc w:val="center"/>
              <w:rPr>
                <w:b/>
                <w:bCs/>
                <w:color w:val="000000"/>
                <w:sz w:val="22"/>
                <w:szCs w:val="22"/>
                <w:rtl/>
              </w:rPr>
            </w:pPr>
            <w:r w:rsidRPr="003307FA">
              <w:rPr>
                <w:rFonts w:hint="cs"/>
                <w:b/>
                <w:bCs/>
                <w:color w:val="000000"/>
                <w:sz w:val="22"/>
                <w:szCs w:val="22"/>
                <w:rtl/>
              </w:rPr>
              <w:t>نام</w:t>
            </w:r>
          </w:p>
        </w:tc>
        <w:tc>
          <w:tcPr>
            <w:tcW w:w="1591" w:type="dxa"/>
            <w:vMerge w:val="restart"/>
            <w:shd w:val="clear" w:color="auto" w:fill="D9D9D9"/>
            <w:vAlign w:val="center"/>
          </w:tcPr>
          <w:p w14:paraId="2B08EAD3" w14:textId="77777777" w:rsidR="009C08A4" w:rsidRPr="003307FA" w:rsidRDefault="009B7747" w:rsidP="009C08A4">
            <w:pPr>
              <w:jc w:val="center"/>
              <w:rPr>
                <w:b/>
                <w:bCs/>
                <w:color w:val="000000"/>
                <w:sz w:val="22"/>
                <w:szCs w:val="22"/>
                <w:rtl/>
              </w:rPr>
            </w:pPr>
            <w:r w:rsidRPr="003307FA">
              <w:rPr>
                <w:rFonts w:hint="cs"/>
                <w:b/>
                <w:bCs/>
                <w:color w:val="000000"/>
                <w:sz w:val="22"/>
                <w:szCs w:val="22"/>
                <w:rtl/>
              </w:rPr>
              <w:t>سمت</w:t>
            </w:r>
          </w:p>
        </w:tc>
        <w:tc>
          <w:tcPr>
            <w:tcW w:w="1293" w:type="dxa"/>
            <w:vMerge w:val="restart"/>
            <w:shd w:val="clear" w:color="auto" w:fill="D9D9D9"/>
            <w:vAlign w:val="center"/>
          </w:tcPr>
          <w:p w14:paraId="10257939" w14:textId="77777777" w:rsidR="009C08A4" w:rsidRPr="003307FA" w:rsidRDefault="009B7747" w:rsidP="009C08A4">
            <w:pPr>
              <w:jc w:val="center"/>
              <w:rPr>
                <w:b/>
                <w:bCs/>
                <w:color w:val="000000"/>
                <w:sz w:val="22"/>
                <w:szCs w:val="22"/>
                <w:rtl/>
              </w:rPr>
            </w:pPr>
            <w:r w:rsidRPr="003307FA">
              <w:rPr>
                <w:rFonts w:hint="cs"/>
                <w:b/>
                <w:bCs/>
                <w:color w:val="000000"/>
                <w:sz w:val="22"/>
                <w:szCs w:val="22"/>
                <w:rtl/>
              </w:rPr>
              <w:t>نماینده</w:t>
            </w:r>
          </w:p>
        </w:tc>
        <w:tc>
          <w:tcPr>
            <w:tcW w:w="1956" w:type="dxa"/>
            <w:gridSpan w:val="2"/>
            <w:tcBorders>
              <w:bottom w:val="single" w:sz="4" w:space="0" w:color="auto"/>
            </w:tcBorders>
            <w:shd w:val="clear" w:color="auto" w:fill="D9D9D9"/>
            <w:vAlign w:val="center"/>
          </w:tcPr>
          <w:p w14:paraId="08A827A6" w14:textId="77777777" w:rsidR="009C08A4" w:rsidRPr="003307FA" w:rsidRDefault="009B7747" w:rsidP="009C08A4">
            <w:pPr>
              <w:jc w:val="center"/>
              <w:rPr>
                <w:b/>
                <w:bCs/>
                <w:color w:val="000000"/>
                <w:sz w:val="22"/>
                <w:szCs w:val="22"/>
                <w:rtl/>
              </w:rPr>
            </w:pPr>
            <w:r w:rsidRPr="003307FA">
              <w:rPr>
                <w:rFonts w:hint="cs"/>
                <w:b/>
                <w:bCs/>
                <w:color w:val="000000"/>
                <w:sz w:val="22"/>
                <w:szCs w:val="22"/>
                <w:rtl/>
              </w:rPr>
              <w:t>مدت مأموریت</w:t>
            </w:r>
          </w:p>
        </w:tc>
        <w:tc>
          <w:tcPr>
            <w:tcW w:w="1872" w:type="dxa"/>
            <w:vMerge w:val="restart"/>
            <w:shd w:val="clear" w:color="auto" w:fill="D9D9D9"/>
            <w:vAlign w:val="center"/>
          </w:tcPr>
          <w:p w14:paraId="3605B7AA" w14:textId="77777777" w:rsidR="009C08A4" w:rsidRPr="003307FA" w:rsidRDefault="009B7747" w:rsidP="009C08A4">
            <w:pPr>
              <w:jc w:val="center"/>
              <w:rPr>
                <w:b/>
                <w:bCs/>
                <w:color w:val="000000"/>
                <w:sz w:val="22"/>
                <w:szCs w:val="22"/>
                <w:rtl/>
              </w:rPr>
            </w:pPr>
            <w:r w:rsidRPr="003307FA">
              <w:rPr>
                <w:rFonts w:hint="cs"/>
                <w:b/>
                <w:bCs/>
                <w:color w:val="000000"/>
                <w:sz w:val="22"/>
                <w:szCs w:val="22"/>
                <w:rtl/>
              </w:rPr>
              <w:t>توضیحات</w:t>
            </w:r>
          </w:p>
        </w:tc>
      </w:tr>
      <w:tr w:rsidR="00391CD4" w14:paraId="41AF397D" w14:textId="77777777" w:rsidTr="009C08A4">
        <w:trPr>
          <w:trHeight w:val="487"/>
          <w:jc w:val="center"/>
        </w:trPr>
        <w:tc>
          <w:tcPr>
            <w:tcW w:w="1814" w:type="dxa"/>
            <w:vMerge/>
            <w:tcBorders>
              <w:bottom w:val="single" w:sz="4" w:space="0" w:color="auto"/>
            </w:tcBorders>
            <w:shd w:val="clear" w:color="auto" w:fill="FFFFFF"/>
            <w:vAlign w:val="center"/>
          </w:tcPr>
          <w:p w14:paraId="5147B44B" w14:textId="77777777" w:rsidR="009C08A4" w:rsidRPr="003307FA" w:rsidRDefault="009C08A4" w:rsidP="009C08A4">
            <w:pPr>
              <w:jc w:val="center"/>
              <w:rPr>
                <w:b/>
                <w:bCs/>
                <w:color w:val="000000"/>
                <w:rtl/>
              </w:rPr>
            </w:pPr>
          </w:p>
        </w:tc>
        <w:tc>
          <w:tcPr>
            <w:tcW w:w="1591" w:type="dxa"/>
            <w:vMerge/>
            <w:tcBorders>
              <w:bottom w:val="single" w:sz="4" w:space="0" w:color="auto"/>
            </w:tcBorders>
            <w:shd w:val="clear" w:color="auto" w:fill="FFFFFF"/>
            <w:vAlign w:val="center"/>
          </w:tcPr>
          <w:p w14:paraId="46DC723E" w14:textId="77777777" w:rsidR="009C08A4" w:rsidRPr="003307FA" w:rsidRDefault="009C08A4" w:rsidP="009C08A4">
            <w:pPr>
              <w:jc w:val="center"/>
              <w:rPr>
                <w:b/>
                <w:bCs/>
                <w:color w:val="000000"/>
                <w:rtl/>
              </w:rPr>
            </w:pPr>
          </w:p>
        </w:tc>
        <w:tc>
          <w:tcPr>
            <w:tcW w:w="1293" w:type="dxa"/>
            <w:vMerge/>
            <w:tcBorders>
              <w:bottom w:val="single" w:sz="4" w:space="0" w:color="auto"/>
            </w:tcBorders>
            <w:shd w:val="clear" w:color="auto" w:fill="FFFFFF"/>
            <w:vAlign w:val="center"/>
          </w:tcPr>
          <w:p w14:paraId="12179BED" w14:textId="77777777" w:rsidR="009C08A4" w:rsidRPr="003307FA" w:rsidRDefault="009C08A4" w:rsidP="009C08A4">
            <w:pPr>
              <w:jc w:val="center"/>
              <w:rPr>
                <w:b/>
                <w:bCs/>
                <w:color w:val="000000"/>
                <w:rtl/>
              </w:rPr>
            </w:pPr>
          </w:p>
        </w:tc>
        <w:tc>
          <w:tcPr>
            <w:tcW w:w="981" w:type="dxa"/>
            <w:tcBorders>
              <w:bottom w:val="single" w:sz="4" w:space="0" w:color="auto"/>
            </w:tcBorders>
            <w:shd w:val="clear" w:color="auto" w:fill="D9D9D9"/>
            <w:vAlign w:val="center"/>
          </w:tcPr>
          <w:p w14:paraId="2EC5A00D" w14:textId="77777777" w:rsidR="009C08A4" w:rsidRPr="003307FA" w:rsidRDefault="009B7747" w:rsidP="009C08A4">
            <w:pPr>
              <w:jc w:val="center"/>
              <w:rPr>
                <w:b/>
                <w:bCs/>
                <w:color w:val="000000"/>
                <w:sz w:val="22"/>
                <w:szCs w:val="22"/>
                <w:rtl/>
              </w:rPr>
            </w:pPr>
            <w:r w:rsidRPr="003307FA">
              <w:rPr>
                <w:rFonts w:hint="cs"/>
                <w:b/>
                <w:bCs/>
                <w:color w:val="000000"/>
                <w:sz w:val="22"/>
                <w:szCs w:val="22"/>
                <w:rtl/>
              </w:rPr>
              <w:t>شروع</w:t>
            </w:r>
          </w:p>
        </w:tc>
        <w:tc>
          <w:tcPr>
            <w:tcW w:w="975" w:type="dxa"/>
            <w:tcBorders>
              <w:bottom w:val="single" w:sz="4" w:space="0" w:color="auto"/>
            </w:tcBorders>
            <w:shd w:val="clear" w:color="auto" w:fill="D9D9D9"/>
            <w:vAlign w:val="center"/>
          </w:tcPr>
          <w:p w14:paraId="6E99DB1A" w14:textId="77777777" w:rsidR="009C08A4" w:rsidRPr="003307FA" w:rsidRDefault="009B7747" w:rsidP="009C08A4">
            <w:pPr>
              <w:jc w:val="center"/>
              <w:rPr>
                <w:b/>
                <w:bCs/>
                <w:color w:val="000000"/>
                <w:sz w:val="22"/>
                <w:szCs w:val="22"/>
                <w:rtl/>
              </w:rPr>
            </w:pPr>
            <w:r w:rsidRPr="003307FA">
              <w:rPr>
                <w:rFonts w:hint="cs"/>
                <w:b/>
                <w:bCs/>
                <w:color w:val="000000"/>
                <w:sz w:val="22"/>
                <w:szCs w:val="22"/>
                <w:rtl/>
              </w:rPr>
              <w:t>خاتمه</w:t>
            </w:r>
          </w:p>
        </w:tc>
        <w:tc>
          <w:tcPr>
            <w:tcW w:w="1872" w:type="dxa"/>
            <w:vMerge/>
            <w:tcBorders>
              <w:bottom w:val="single" w:sz="4" w:space="0" w:color="auto"/>
            </w:tcBorders>
            <w:shd w:val="clear" w:color="auto" w:fill="FFFFFF"/>
          </w:tcPr>
          <w:p w14:paraId="1F77601F" w14:textId="77777777" w:rsidR="009C08A4" w:rsidRPr="003307FA" w:rsidRDefault="009C08A4" w:rsidP="009C08A4">
            <w:pPr>
              <w:ind w:firstLine="165"/>
              <w:jc w:val="center"/>
              <w:rPr>
                <w:b/>
                <w:bCs/>
                <w:color w:val="000000"/>
                <w:rtl/>
              </w:rPr>
            </w:pPr>
          </w:p>
        </w:tc>
      </w:tr>
      <w:tr w:rsidR="00391CD4" w14:paraId="688FC082" w14:textId="77777777" w:rsidTr="009C08A4">
        <w:trPr>
          <w:trHeight w:val="341"/>
          <w:jc w:val="center"/>
        </w:trPr>
        <w:tc>
          <w:tcPr>
            <w:tcW w:w="1814" w:type="dxa"/>
            <w:shd w:val="clear" w:color="auto" w:fill="auto"/>
          </w:tcPr>
          <w:p w14:paraId="7A3D3B09" w14:textId="77777777" w:rsidR="009C08A4" w:rsidRPr="003307FA" w:rsidRDefault="009C08A4" w:rsidP="009C08A4">
            <w:pPr>
              <w:jc w:val="lowKashida"/>
              <w:rPr>
                <w:rtl/>
              </w:rPr>
            </w:pPr>
          </w:p>
        </w:tc>
        <w:tc>
          <w:tcPr>
            <w:tcW w:w="1591" w:type="dxa"/>
            <w:shd w:val="clear" w:color="auto" w:fill="auto"/>
          </w:tcPr>
          <w:p w14:paraId="1A0EC52D" w14:textId="77777777" w:rsidR="009C08A4" w:rsidRPr="003307FA" w:rsidRDefault="009C08A4" w:rsidP="009C08A4">
            <w:pPr>
              <w:jc w:val="lowKashida"/>
              <w:rPr>
                <w:rtl/>
              </w:rPr>
            </w:pPr>
          </w:p>
        </w:tc>
        <w:tc>
          <w:tcPr>
            <w:tcW w:w="1293" w:type="dxa"/>
            <w:shd w:val="clear" w:color="auto" w:fill="auto"/>
          </w:tcPr>
          <w:p w14:paraId="43AF2165" w14:textId="77777777" w:rsidR="009C08A4" w:rsidRPr="003307FA" w:rsidRDefault="009C08A4" w:rsidP="009C08A4">
            <w:pPr>
              <w:jc w:val="lowKashida"/>
              <w:rPr>
                <w:rtl/>
              </w:rPr>
            </w:pPr>
          </w:p>
        </w:tc>
        <w:tc>
          <w:tcPr>
            <w:tcW w:w="981" w:type="dxa"/>
            <w:shd w:val="clear" w:color="auto" w:fill="auto"/>
          </w:tcPr>
          <w:p w14:paraId="30A0F58F" w14:textId="77777777" w:rsidR="009C08A4" w:rsidRPr="003307FA" w:rsidRDefault="009C08A4" w:rsidP="009C08A4">
            <w:pPr>
              <w:jc w:val="lowKashida"/>
              <w:rPr>
                <w:rtl/>
              </w:rPr>
            </w:pPr>
          </w:p>
        </w:tc>
        <w:tc>
          <w:tcPr>
            <w:tcW w:w="975" w:type="dxa"/>
            <w:shd w:val="clear" w:color="auto" w:fill="auto"/>
          </w:tcPr>
          <w:p w14:paraId="29F94EEF" w14:textId="77777777" w:rsidR="009C08A4" w:rsidRPr="003307FA" w:rsidRDefault="009C08A4" w:rsidP="009C08A4">
            <w:pPr>
              <w:jc w:val="lowKashida"/>
              <w:rPr>
                <w:rtl/>
              </w:rPr>
            </w:pPr>
          </w:p>
        </w:tc>
        <w:tc>
          <w:tcPr>
            <w:tcW w:w="1872" w:type="dxa"/>
            <w:shd w:val="clear" w:color="auto" w:fill="auto"/>
          </w:tcPr>
          <w:p w14:paraId="5C55F473" w14:textId="77777777" w:rsidR="009C08A4" w:rsidRPr="003307FA" w:rsidRDefault="009C08A4" w:rsidP="009C08A4">
            <w:pPr>
              <w:jc w:val="lowKashida"/>
              <w:rPr>
                <w:rtl/>
              </w:rPr>
            </w:pPr>
          </w:p>
        </w:tc>
      </w:tr>
      <w:tr w:rsidR="00391CD4" w14:paraId="654525CF" w14:textId="77777777" w:rsidTr="009C08A4">
        <w:trPr>
          <w:trHeight w:val="341"/>
          <w:jc w:val="center"/>
        </w:trPr>
        <w:tc>
          <w:tcPr>
            <w:tcW w:w="1814" w:type="dxa"/>
            <w:shd w:val="clear" w:color="auto" w:fill="auto"/>
          </w:tcPr>
          <w:p w14:paraId="6DD9282B" w14:textId="77777777" w:rsidR="009C08A4" w:rsidRPr="003307FA" w:rsidRDefault="009C08A4" w:rsidP="009C08A4">
            <w:pPr>
              <w:jc w:val="lowKashida"/>
              <w:rPr>
                <w:rtl/>
              </w:rPr>
            </w:pPr>
          </w:p>
        </w:tc>
        <w:tc>
          <w:tcPr>
            <w:tcW w:w="1591" w:type="dxa"/>
            <w:shd w:val="clear" w:color="auto" w:fill="auto"/>
          </w:tcPr>
          <w:p w14:paraId="3EE6FDDF" w14:textId="77777777" w:rsidR="009C08A4" w:rsidRPr="003307FA" w:rsidRDefault="009C08A4" w:rsidP="009C08A4">
            <w:pPr>
              <w:jc w:val="lowKashida"/>
              <w:rPr>
                <w:rtl/>
              </w:rPr>
            </w:pPr>
          </w:p>
        </w:tc>
        <w:tc>
          <w:tcPr>
            <w:tcW w:w="1293" w:type="dxa"/>
            <w:shd w:val="clear" w:color="auto" w:fill="auto"/>
          </w:tcPr>
          <w:p w14:paraId="3EA61E6A" w14:textId="77777777" w:rsidR="009C08A4" w:rsidRPr="003307FA" w:rsidRDefault="009C08A4" w:rsidP="009C08A4">
            <w:pPr>
              <w:jc w:val="lowKashida"/>
              <w:rPr>
                <w:rtl/>
              </w:rPr>
            </w:pPr>
          </w:p>
        </w:tc>
        <w:tc>
          <w:tcPr>
            <w:tcW w:w="981" w:type="dxa"/>
            <w:shd w:val="clear" w:color="auto" w:fill="auto"/>
          </w:tcPr>
          <w:p w14:paraId="05E9B083" w14:textId="77777777" w:rsidR="009C08A4" w:rsidRPr="003307FA" w:rsidRDefault="009C08A4" w:rsidP="009C08A4">
            <w:pPr>
              <w:jc w:val="lowKashida"/>
              <w:rPr>
                <w:rtl/>
              </w:rPr>
            </w:pPr>
          </w:p>
        </w:tc>
        <w:tc>
          <w:tcPr>
            <w:tcW w:w="975" w:type="dxa"/>
            <w:shd w:val="clear" w:color="auto" w:fill="auto"/>
          </w:tcPr>
          <w:p w14:paraId="7125498F" w14:textId="77777777" w:rsidR="009C08A4" w:rsidRPr="003307FA" w:rsidRDefault="009C08A4" w:rsidP="009C08A4">
            <w:pPr>
              <w:jc w:val="lowKashida"/>
              <w:rPr>
                <w:rtl/>
              </w:rPr>
            </w:pPr>
          </w:p>
        </w:tc>
        <w:tc>
          <w:tcPr>
            <w:tcW w:w="1872" w:type="dxa"/>
            <w:shd w:val="clear" w:color="auto" w:fill="auto"/>
          </w:tcPr>
          <w:p w14:paraId="3E83E717" w14:textId="77777777" w:rsidR="009C08A4" w:rsidRPr="003307FA" w:rsidRDefault="009C08A4" w:rsidP="009C08A4">
            <w:pPr>
              <w:jc w:val="lowKashida"/>
              <w:rPr>
                <w:rtl/>
              </w:rPr>
            </w:pPr>
          </w:p>
        </w:tc>
      </w:tr>
      <w:tr w:rsidR="00391CD4" w14:paraId="19716C5A" w14:textId="77777777" w:rsidTr="009C08A4">
        <w:trPr>
          <w:trHeight w:val="341"/>
          <w:jc w:val="center"/>
        </w:trPr>
        <w:tc>
          <w:tcPr>
            <w:tcW w:w="1814" w:type="dxa"/>
            <w:shd w:val="clear" w:color="auto" w:fill="auto"/>
          </w:tcPr>
          <w:p w14:paraId="28C868D7" w14:textId="77777777" w:rsidR="009C08A4" w:rsidRPr="003307FA" w:rsidRDefault="009C08A4" w:rsidP="009C08A4">
            <w:pPr>
              <w:jc w:val="lowKashida"/>
              <w:rPr>
                <w:rtl/>
              </w:rPr>
            </w:pPr>
          </w:p>
        </w:tc>
        <w:tc>
          <w:tcPr>
            <w:tcW w:w="1591" w:type="dxa"/>
            <w:shd w:val="clear" w:color="auto" w:fill="auto"/>
          </w:tcPr>
          <w:p w14:paraId="2B6AD680" w14:textId="77777777" w:rsidR="009C08A4" w:rsidRPr="003307FA" w:rsidRDefault="009C08A4" w:rsidP="009C08A4">
            <w:pPr>
              <w:jc w:val="lowKashida"/>
              <w:rPr>
                <w:rtl/>
              </w:rPr>
            </w:pPr>
          </w:p>
        </w:tc>
        <w:tc>
          <w:tcPr>
            <w:tcW w:w="1293" w:type="dxa"/>
            <w:shd w:val="clear" w:color="auto" w:fill="auto"/>
          </w:tcPr>
          <w:p w14:paraId="3CB3B089" w14:textId="77777777" w:rsidR="009C08A4" w:rsidRPr="003307FA" w:rsidRDefault="009C08A4" w:rsidP="009C08A4">
            <w:pPr>
              <w:jc w:val="lowKashida"/>
              <w:rPr>
                <w:rtl/>
              </w:rPr>
            </w:pPr>
          </w:p>
        </w:tc>
        <w:tc>
          <w:tcPr>
            <w:tcW w:w="981" w:type="dxa"/>
            <w:shd w:val="clear" w:color="auto" w:fill="auto"/>
          </w:tcPr>
          <w:p w14:paraId="54884EE9" w14:textId="77777777" w:rsidR="009C08A4" w:rsidRPr="003307FA" w:rsidRDefault="009C08A4" w:rsidP="009C08A4">
            <w:pPr>
              <w:jc w:val="lowKashida"/>
              <w:rPr>
                <w:rtl/>
              </w:rPr>
            </w:pPr>
          </w:p>
        </w:tc>
        <w:tc>
          <w:tcPr>
            <w:tcW w:w="975" w:type="dxa"/>
            <w:shd w:val="clear" w:color="auto" w:fill="auto"/>
          </w:tcPr>
          <w:p w14:paraId="0C482401" w14:textId="77777777" w:rsidR="009C08A4" w:rsidRPr="003307FA" w:rsidRDefault="009C08A4" w:rsidP="009C08A4">
            <w:pPr>
              <w:jc w:val="lowKashida"/>
              <w:rPr>
                <w:rtl/>
              </w:rPr>
            </w:pPr>
          </w:p>
        </w:tc>
        <w:tc>
          <w:tcPr>
            <w:tcW w:w="1872" w:type="dxa"/>
            <w:shd w:val="clear" w:color="auto" w:fill="auto"/>
          </w:tcPr>
          <w:p w14:paraId="4699E84B" w14:textId="77777777" w:rsidR="009C08A4" w:rsidRPr="003307FA" w:rsidRDefault="009C08A4" w:rsidP="009C08A4">
            <w:pPr>
              <w:jc w:val="lowKashida"/>
              <w:rPr>
                <w:rtl/>
              </w:rPr>
            </w:pPr>
          </w:p>
        </w:tc>
      </w:tr>
      <w:tr w:rsidR="00391CD4" w14:paraId="636B53BF" w14:textId="77777777" w:rsidTr="009C08A4">
        <w:trPr>
          <w:trHeight w:val="341"/>
          <w:jc w:val="center"/>
        </w:trPr>
        <w:tc>
          <w:tcPr>
            <w:tcW w:w="1814" w:type="dxa"/>
            <w:shd w:val="clear" w:color="auto" w:fill="auto"/>
          </w:tcPr>
          <w:p w14:paraId="2F5669C6" w14:textId="77777777" w:rsidR="009C08A4" w:rsidRPr="003307FA" w:rsidRDefault="009C08A4" w:rsidP="009C08A4">
            <w:pPr>
              <w:jc w:val="lowKashida"/>
              <w:rPr>
                <w:rtl/>
              </w:rPr>
            </w:pPr>
          </w:p>
        </w:tc>
        <w:tc>
          <w:tcPr>
            <w:tcW w:w="1591" w:type="dxa"/>
            <w:shd w:val="clear" w:color="auto" w:fill="auto"/>
          </w:tcPr>
          <w:p w14:paraId="2124A9CC" w14:textId="77777777" w:rsidR="009C08A4" w:rsidRPr="003307FA" w:rsidRDefault="009C08A4" w:rsidP="009C08A4">
            <w:pPr>
              <w:jc w:val="lowKashida"/>
              <w:rPr>
                <w:rtl/>
              </w:rPr>
            </w:pPr>
          </w:p>
        </w:tc>
        <w:tc>
          <w:tcPr>
            <w:tcW w:w="1293" w:type="dxa"/>
            <w:shd w:val="clear" w:color="auto" w:fill="auto"/>
          </w:tcPr>
          <w:p w14:paraId="1692BAEC" w14:textId="77777777" w:rsidR="009C08A4" w:rsidRPr="003307FA" w:rsidRDefault="009C08A4" w:rsidP="009C08A4">
            <w:pPr>
              <w:jc w:val="lowKashida"/>
              <w:rPr>
                <w:rtl/>
              </w:rPr>
            </w:pPr>
          </w:p>
        </w:tc>
        <w:tc>
          <w:tcPr>
            <w:tcW w:w="981" w:type="dxa"/>
            <w:shd w:val="clear" w:color="auto" w:fill="auto"/>
          </w:tcPr>
          <w:p w14:paraId="1619B1F9" w14:textId="77777777" w:rsidR="009C08A4" w:rsidRPr="003307FA" w:rsidRDefault="009C08A4" w:rsidP="009C08A4">
            <w:pPr>
              <w:jc w:val="lowKashida"/>
              <w:rPr>
                <w:rtl/>
              </w:rPr>
            </w:pPr>
          </w:p>
        </w:tc>
        <w:tc>
          <w:tcPr>
            <w:tcW w:w="975" w:type="dxa"/>
            <w:shd w:val="clear" w:color="auto" w:fill="auto"/>
          </w:tcPr>
          <w:p w14:paraId="72CD66CF" w14:textId="77777777" w:rsidR="009C08A4" w:rsidRPr="003307FA" w:rsidRDefault="009C08A4" w:rsidP="009C08A4">
            <w:pPr>
              <w:jc w:val="lowKashida"/>
              <w:rPr>
                <w:rtl/>
              </w:rPr>
            </w:pPr>
          </w:p>
        </w:tc>
        <w:tc>
          <w:tcPr>
            <w:tcW w:w="1872" w:type="dxa"/>
            <w:shd w:val="clear" w:color="auto" w:fill="auto"/>
          </w:tcPr>
          <w:p w14:paraId="4CEE0CBC" w14:textId="77777777" w:rsidR="009C08A4" w:rsidRPr="003307FA" w:rsidRDefault="009C08A4" w:rsidP="009C08A4">
            <w:pPr>
              <w:jc w:val="lowKashida"/>
              <w:rPr>
                <w:rtl/>
              </w:rPr>
            </w:pPr>
          </w:p>
        </w:tc>
      </w:tr>
      <w:tr w:rsidR="00391CD4" w14:paraId="05C6560C" w14:textId="77777777" w:rsidTr="009C08A4">
        <w:trPr>
          <w:trHeight w:val="341"/>
          <w:jc w:val="center"/>
        </w:trPr>
        <w:tc>
          <w:tcPr>
            <w:tcW w:w="1814" w:type="dxa"/>
            <w:shd w:val="clear" w:color="auto" w:fill="auto"/>
          </w:tcPr>
          <w:p w14:paraId="2778C338" w14:textId="77777777" w:rsidR="009C08A4" w:rsidRPr="003307FA" w:rsidRDefault="009C08A4" w:rsidP="009C08A4">
            <w:pPr>
              <w:jc w:val="lowKashida"/>
              <w:rPr>
                <w:rtl/>
              </w:rPr>
            </w:pPr>
          </w:p>
        </w:tc>
        <w:tc>
          <w:tcPr>
            <w:tcW w:w="1591" w:type="dxa"/>
            <w:shd w:val="clear" w:color="auto" w:fill="auto"/>
          </w:tcPr>
          <w:p w14:paraId="5EE60658" w14:textId="77777777" w:rsidR="009C08A4" w:rsidRPr="003307FA" w:rsidRDefault="009C08A4" w:rsidP="009C08A4">
            <w:pPr>
              <w:jc w:val="lowKashida"/>
              <w:rPr>
                <w:rtl/>
              </w:rPr>
            </w:pPr>
          </w:p>
        </w:tc>
        <w:tc>
          <w:tcPr>
            <w:tcW w:w="1293" w:type="dxa"/>
            <w:shd w:val="clear" w:color="auto" w:fill="auto"/>
          </w:tcPr>
          <w:p w14:paraId="398E575A" w14:textId="77777777" w:rsidR="009C08A4" w:rsidRPr="003307FA" w:rsidRDefault="009C08A4" w:rsidP="009C08A4">
            <w:pPr>
              <w:jc w:val="lowKashida"/>
              <w:rPr>
                <w:rtl/>
              </w:rPr>
            </w:pPr>
          </w:p>
        </w:tc>
        <w:tc>
          <w:tcPr>
            <w:tcW w:w="981" w:type="dxa"/>
            <w:shd w:val="clear" w:color="auto" w:fill="auto"/>
          </w:tcPr>
          <w:p w14:paraId="24B9FB6D" w14:textId="77777777" w:rsidR="009C08A4" w:rsidRPr="003307FA" w:rsidRDefault="009C08A4" w:rsidP="009C08A4">
            <w:pPr>
              <w:jc w:val="lowKashida"/>
              <w:rPr>
                <w:rtl/>
              </w:rPr>
            </w:pPr>
          </w:p>
        </w:tc>
        <w:tc>
          <w:tcPr>
            <w:tcW w:w="975" w:type="dxa"/>
            <w:shd w:val="clear" w:color="auto" w:fill="auto"/>
          </w:tcPr>
          <w:p w14:paraId="0DEF5560" w14:textId="77777777" w:rsidR="009C08A4" w:rsidRPr="003307FA" w:rsidRDefault="009C08A4" w:rsidP="009C08A4">
            <w:pPr>
              <w:jc w:val="lowKashida"/>
              <w:rPr>
                <w:rtl/>
              </w:rPr>
            </w:pPr>
          </w:p>
        </w:tc>
        <w:tc>
          <w:tcPr>
            <w:tcW w:w="1872" w:type="dxa"/>
            <w:shd w:val="clear" w:color="auto" w:fill="auto"/>
          </w:tcPr>
          <w:p w14:paraId="31AAF002" w14:textId="77777777" w:rsidR="009C08A4" w:rsidRPr="003307FA" w:rsidRDefault="009C08A4" w:rsidP="009C08A4">
            <w:pPr>
              <w:jc w:val="lowKashida"/>
              <w:rPr>
                <w:rtl/>
              </w:rPr>
            </w:pPr>
          </w:p>
        </w:tc>
      </w:tr>
    </w:tbl>
    <w:p w14:paraId="24DFAB41" w14:textId="77777777" w:rsidR="009C08A4" w:rsidRPr="003307FA" w:rsidRDefault="009C08A4" w:rsidP="009C08A4">
      <w:pPr>
        <w:jc w:val="lowKashida"/>
        <w:rPr>
          <w:b/>
          <w:bCs/>
          <w:i/>
          <w:iCs/>
          <w:rtl/>
        </w:rPr>
      </w:pPr>
    </w:p>
    <w:p w14:paraId="33B9AC7D" w14:textId="77777777" w:rsidR="009C08A4" w:rsidRPr="003307FA" w:rsidRDefault="009B7747" w:rsidP="009C08A4">
      <w:pPr>
        <w:jc w:val="lowKashida"/>
        <w:rPr>
          <w:b/>
          <w:bCs/>
          <w:i/>
          <w:iCs/>
          <w:rtl/>
        </w:rPr>
      </w:pPr>
      <w:r w:rsidRPr="003307FA">
        <w:rPr>
          <w:rFonts w:hint="cs"/>
          <w:b/>
          <w:bCs/>
          <w:i/>
          <w:iCs/>
          <w:rtl/>
        </w:rPr>
        <w:t xml:space="preserve">تذکر: </w:t>
      </w:r>
      <w:r w:rsidRPr="003307FA">
        <w:rPr>
          <w:rFonts w:hint="cs"/>
          <w:i/>
          <w:iCs/>
          <w:sz w:val="22"/>
          <w:szCs w:val="22"/>
          <w:rtl/>
        </w:rPr>
        <w:t>سمت موظف یا غیر موظف اعضای هیئت مدیره در جدول درج گردد.</w:t>
      </w:r>
    </w:p>
    <w:p w14:paraId="751B0303" w14:textId="77777777" w:rsidR="009C08A4" w:rsidRDefault="009C08A4" w:rsidP="009C08A4">
      <w:pPr>
        <w:rPr>
          <w:b/>
          <w:bCs/>
          <w:sz w:val="28"/>
          <w:szCs w:val="28"/>
          <w:rtl/>
        </w:rPr>
      </w:pPr>
    </w:p>
    <w:p w14:paraId="284F6E7F" w14:textId="77777777" w:rsidR="009C08A4" w:rsidRPr="003307FA" w:rsidRDefault="009B7747" w:rsidP="009C08A4">
      <w:pPr>
        <w:rPr>
          <w:b/>
          <w:bCs/>
          <w:sz w:val="28"/>
          <w:szCs w:val="28"/>
          <w:rtl/>
        </w:rPr>
      </w:pPr>
      <w:r w:rsidRPr="003307FA">
        <w:rPr>
          <w:rFonts w:hint="cs"/>
          <w:b/>
          <w:bCs/>
          <w:sz w:val="28"/>
          <w:szCs w:val="28"/>
          <w:rtl/>
        </w:rPr>
        <w:t>مشخصات حسابرس/ بازرس بانی</w:t>
      </w:r>
    </w:p>
    <w:p w14:paraId="0A4EC0E7" w14:textId="77777777" w:rsidR="009C08A4" w:rsidRPr="003307FA" w:rsidRDefault="009B7747" w:rsidP="009C08A4">
      <w:pPr>
        <w:jc w:val="both"/>
        <w:rPr>
          <w:sz w:val="28"/>
          <w:szCs w:val="28"/>
          <w:rtl/>
        </w:rPr>
      </w:pPr>
      <w:r w:rsidRPr="003307FA">
        <w:rPr>
          <w:rFonts w:hint="cs"/>
          <w:color w:val="000000"/>
          <w:sz w:val="28"/>
          <w:szCs w:val="28"/>
          <w:rtl/>
        </w:rPr>
        <w:t xml:space="preserve">براساس مصوبۀ </w:t>
      </w:r>
      <w:r w:rsidRPr="003307FA">
        <w:rPr>
          <w:rFonts w:hint="cs"/>
          <w:sz w:val="28"/>
          <w:szCs w:val="28"/>
          <w:rtl/>
        </w:rPr>
        <w:t>مجمع عمومی عادی [</w:t>
      </w:r>
      <w:r w:rsidRPr="003307FA">
        <w:rPr>
          <w:rFonts w:hint="cs"/>
          <w:sz w:val="28"/>
          <w:szCs w:val="28"/>
          <w:u w:val="single"/>
          <w:rtl/>
        </w:rPr>
        <w:t>سالانه/ به طور فوق</w:t>
      </w:r>
      <w:r w:rsidRPr="003307FA">
        <w:rPr>
          <w:rFonts w:hint="eastAsia"/>
          <w:sz w:val="28"/>
          <w:szCs w:val="28"/>
          <w:u w:val="single"/>
          <w:rtl/>
        </w:rPr>
        <w:t>‌</w:t>
      </w:r>
      <w:r w:rsidRPr="003307FA">
        <w:rPr>
          <w:rFonts w:hint="cs"/>
          <w:sz w:val="28"/>
          <w:szCs w:val="28"/>
          <w:u w:val="single"/>
          <w:rtl/>
        </w:rPr>
        <w:t>العاده</w:t>
      </w:r>
      <w:r w:rsidRPr="003307FA">
        <w:rPr>
          <w:rFonts w:hint="cs"/>
          <w:sz w:val="28"/>
          <w:szCs w:val="28"/>
          <w:rtl/>
        </w:rPr>
        <w:t>]، مورخ [</w:t>
      </w:r>
      <w:r w:rsidRPr="003307FA">
        <w:rPr>
          <w:rFonts w:hint="cs"/>
          <w:sz w:val="28"/>
          <w:szCs w:val="28"/>
          <w:u w:val="single"/>
          <w:rtl/>
        </w:rPr>
        <w:t>تاریخ برگزاری مجمع</w:t>
      </w:r>
      <w:r w:rsidRPr="003307FA">
        <w:rPr>
          <w:rFonts w:hint="cs"/>
          <w:sz w:val="28"/>
          <w:szCs w:val="28"/>
          <w:rtl/>
        </w:rPr>
        <w:t>]، مؤسسۀ [</w:t>
      </w:r>
      <w:r w:rsidRPr="003307FA">
        <w:rPr>
          <w:rFonts w:hint="cs"/>
          <w:sz w:val="28"/>
          <w:szCs w:val="28"/>
          <w:u w:val="single"/>
          <w:rtl/>
        </w:rPr>
        <w:t>نام مؤسسۀ حسابرسی</w:t>
      </w:r>
      <w:r w:rsidRPr="003307FA">
        <w:rPr>
          <w:rFonts w:hint="cs"/>
          <w:sz w:val="28"/>
          <w:szCs w:val="28"/>
          <w:rtl/>
        </w:rPr>
        <w:t>]</w:t>
      </w:r>
      <w:r w:rsidRPr="003307FA">
        <w:rPr>
          <w:rFonts w:hint="cs"/>
          <w:color w:val="000000"/>
          <w:sz w:val="28"/>
          <w:szCs w:val="28"/>
          <w:rtl/>
        </w:rPr>
        <w:t xml:space="preserve"> به عنوان حسابرس و بازرس قانونی برای مدت یک سال انتخاب گردیده</w:t>
      </w:r>
      <w:r w:rsidRPr="003307FA">
        <w:rPr>
          <w:rFonts w:hint="eastAsia"/>
          <w:color w:val="000000"/>
          <w:sz w:val="28"/>
          <w:szCs w:val="28"/>
          <w:rtl/>
        </w:rPr>
        <w:t xml:space="preserve">‌است. حسابرس </w:t>
      </w:r>
      <w:r w:rsidRPr="003307FA">
        <w:rPr>
          <w:rFonts w:hint="cs"/>
          <w:color w:val="000000"/>
          <w:sz w:val="28"/>
          <w:szCs w:val="28"/>
          <w:rtl/>
        </w:rPr>
        <w:t xml:space="preserve">و بازرس قانونی بانی در سال مالی قبل مؤسسۀ </w:t>
      </w:r>
      <w:r w:rsidRPr="003307FA">
        <w:rPr>
          <w:rFonts w:hint="cs"/>
          <w:sz w:val="28"/>
          <w:szCs w:val="28"/>
          <w:rtl/>
        </w:rPr>
        <w:t>[</w:t>
      </w:r>
      <w:r w:rsidRPr="003307FA">
        <w:rPr>
          <w:rFonts w:hint="cs"/>
          <w:sz w:val="28"/>
          <w:szCs w:val="28"/>
          <w:u w:val="single"/>
          <w:rtl/>
        </w:rPr>
        <w:t>نام مؤسسۀ حسابرسی</w:t>
      </w:r>
      <w:r w:rsidRPr="003307FA">
        <w:rPr>
          <w:rFonts w:hint="cs"/>
          <w:sz w:val="28"/>
          <w:szCs w:val="28"/>
          <w:rtl/>
        </w:rPr>
        <w:t>] بوده</w:t>
      </w:r>
      <w:r w:rsidRPr="003307FA">
        <w:rPr>
          <w:rFonts w:hint="eastAsia"/>
          <w:sz w:val="28"/>
          <w:szCs w:val="28"/>
          <w:rtl/>
        </w:rPr>
        <w:t>‌است.</w:t>
      </w:r>
    </w:p>
    <w:p w14:paraId="0A4B0B54" w14:textId="77777777" w:rsidR="009C08A4" w:rsidRPr="003307FA" w:rsidRDefault="009C08A4" w:rsidP="009C08A4">
      <w:pPr>
        <w:rPr>
          <w:b/>
          <w:bCs/>
          <w:sz w:val="28"/>
          <w:szCs w:val="28"/>
          <w:rtl/>
        </w:rPr>
      </w:pPr>
    </w:p>
    <w:p w14:paraId="7BFE4BD6" w14:textId="77777777" w:rsidR="009C08A4" w:rsidRPr="003307FA" w:rsidRDefault="009B7747" w:rsidP="009C08A4">
      <w:pPr>
        <w:rPr>
          <w:b/>
          <w:bCs/>
          <w:sz w:val="28"/>
          <w:szCs w:val="28"/>
          <w:rtl/>
        </w:rPr>
      </w:pPr>
      <w:r w:rsidRPr="003307FA">
        <w:rPr>
          <w:rFonts w:hint="cs"/>
          <w:b/>
          <w:bCs/>
          <w:sz w:val="28"/>
          <w:szCs w:val="28"/>
          <w:rtl/>
        </w:rPr>
        <w:t>سرمایۀ بانی</w:t>
      </w:r>
    </w:p>
    <w:p w14:paraId="65B04507" w14:textId="77777777" w:rsidR="009C08A4" w:rsidRPr="003307FA" w:rsidRDefault="009B7747" w:rsidP="009C08A4">
      <w:pPr>
        <w:tabs>
          <w:tab w:val="right" w:pos="99"/>
        </w:tabs>
        <w:jc w:val="lowKashida"/>
        <w:rPr>
          <w:color w:val="0000FF"/>
          <w:sz w:val="28"/>
          <w:szCs w:val="28"/>
          <w:rtl/>
        </w:rPr>
      </w:pPr>
      <w:r w:rsidRPr="003307FA">
        <w:rPr>
          <w:rFonts w:hint="cs"/>
          <w:color w:val="000000"/>
          <w:sz w:val="28"/>
          <w:szCs w:val="28"/>
          <w:rtl/>
        </w:rPr>
        <w:t>آخرین سرمایۀ ثبت</w:t>
      </w:r>
      <w:r w:rsidRPr="003307FA">
        <w:rPr>
          <w:rFonts w:hint="eastAsia"/>
          <w:color w:val="000000"/>
          <w:sz w:val="28"/>
          <w:szCs w:val="28"/>
          <w:rtl/>
        </w:rPr>
        <w:t>‌</w:t>
      </w:r>
      <w:r w:rsidRPr="003307FA">
        <w:rPr>
          <w:rFonts w:hint="cs"/>
          <w:color w:val="000000"/>
          <w:sz w:val="28"/>
          <w:szCs w:val="28"/>
          <w:rtl/>
        </w:rPr>
        <w:t>شدۀ بانی مبلغ [</w:t>
      </w:r>
      <w:r w:rsidRPr="003307FA">
        <w:rPr>
          <w:rFonts w:hint="cs"/>
          <w:color w:val="000000"/>
          <w:sz w:val="28"/>
          <w:szCs w:val="28"/>
          <w:u w:val="single"/>
          <w:rtl/>
        </w:rPr>
        <w:t>مبلغ</w:t>
      </w:r>
      <w:r w:rsidRPr="003307FA">
        <w:rPr>
          <w:rFonts w:hint="cs"/>
          <w:color w:val="000000"/>
          <w:sz w:val="28"/>
          <w:szCs w:val="28"/>
          <w:rtl/>
        </w:rPr>
        <w:t>] ریال منقسم به [</w:t>
      </w:r>
      <w:r w:rsidRPr="003307FA">
        <w:rPr>
          <w:rFonts w:hint="cs"/>
          <w:color w:val="000000"/>
          <w:sz w:val="28"/>
          <w:szCs w:val="28"/>
          <w:u w:val="single"/>
          <w:rtl/>
        </w:rPr>
        <w:t>تعداد سهام</w:t>
      </w:r>
      <w:r w:rsidRPr="003307FA">
        <w:rPr>
          <w:rFonts w:hint="cs"/>
          <w:color w:val="000000"/>
          <w:sz w:val="28"/>
          <w:szCs w:val="28"/>
          <w:rtl/>
        </w:rPr>
        <w:t>] سهم [</w:t>
      </w:r>
      <w:r w:rsidRPr="003307FA">
        <w:rPr>
          <w:rFonts w:hint="cs"/>
          <w:color w:val="000000"/>
          <w:sz w:val="28"/>
          <w:szCs w:val="28"/>
          <w:u w:val="single"/>
          <w:rtl/>
        </w:rPr>
        <w:t>ارزش اسمی هر سهم</w:t>
      </w:r>
      <w:r w:rsidRPr="003307FA">
        <w:rPr>
          <w:rFonts w:hint="cs"/>
          <w:color w:val="000000"/>
          <w:sz w:val="28"/>
          <w:szCs w:val="28"/>
          <w:rtl/>
        </w:rPr>
        <w:t>] ریالی می</w:t>
      </w:r>
      <w:r w:rsidRPr="003307FA">
        <w:rPr>
          <w:rFonts w:hint="eastAsia"/>
          <w:color w:val="000000"/>
          <w:sz w:val="28"/>
          <w:szCs w:val="28"/>
          <w:rtl/>
        </w:rPr>
        <w:t>‌</w:t>
      </w:r>
      <w:r w:rsidRPr="003307FA">
        <w:rPr>
          <w:rFonts w:hint="cs"/>
          <w:color w:val="000000"/>
          <w:sz w:val="28"/>
          <w:szCs w:val="28"/>
          <w:rtl/>
        </w:rPr>
        <w:t xml:space="preserve">باشد؛ که در تاریخ </w:t>
      </w:r>
      <w:r w:rsidRPr="003307FA">
        <w:rPr>
          <w:rFonts w:hint="cs"/>
          <w:sz w:val="28"/>
          <w:szCs w:val="28"/>
          <w:rtl/>
        </w:rPr>
        <w:t>[</w:t>
      </w:r>
      <w:r w:rsidRPr="003307FA">
        <w:rPr>
          <w:rFonts w:hint="cs"/>
          <w:sz w:val="28"/>
          <w:szCs w:val="28"/>
          <w:u w:val="single"/>
          <w:rtl/>
        </w:rPr>
        <w:t>تاریخ ثبت افزایش سرمایه</w:t>
      </w:r>
      <w:r w:rsidRPr="003307FA">
        <w:rPr>
          <w:rFonts w:hint="cs"/>
          <w:sz w:val="28"/>
          <w:szCs w:val="28"/>
          <w:rtl/>
        </w:rPr>
        <w:t>] به ثبت رسیده است.</w:t>
      </w:r>
      <w:r w:rsidRPr="003307FA">
        <w:rPr>
          <w:rFonts w:hint="cs"/>
          <w:color w:val="000000"/>
          <w:sz w:val="28"/>
          <w:szCs w:val="28"/>
          <w:rtl/>
        </w:rPr>
        <w:t xml:space="preserve"> تغییرات سرمایۀ بانی طی سه سال اخیر به شرح زیر بوده است:</w:t>
      </w:r>
    </w:p>
    <w:p w14:paraId="36551A26" w14:textId="77777777" w:rsidR="009C08A4" w:rsidRPr="003307FA" w:rsidRDefault="009C08A4" w:rsidP="009C08A4">
      <w:pPr>
        <w:tabs>
          <w:tab w:val="right" w:pos="99"/>
        </w:tabs>
        <w:jc w:val="lowKashida"/>
        <w:rPr>
          <w:color w:val="0000FF"/>
          <w:sz w:val="28"/>
          <w:szCs w:val="28"/>
          <w:rtl/>
        </w:rPr>
      </w:pPr>
    </w:p>
    <w:p w14:paraId="79D90043" w14:textId="77777777" w:rsidR="009C08A4" w:rsidRPr="003307FA" w:rsidRDefault="009B7747" w:rsidP="009C08A4">
      <w:pPr>
        <w:pStyle w:val="BodyText"/>
        <w:ind w:left="202" w:firstLine="327"/>
        <w:jc w:val="center"/>
        <w:rPr>
          <w:i/>
          <w:iCs/>
          <w:color w:val="000000"/>
          <w:sz w:val="24"/>
          <w:szCs w:val="24"/>
          <w:rtl/>
          <w:lang w:bidi="fa-IR"/>
        </w:rPr>
      </w:pPr>
      <w:r w:rsidRPr="003307FA">
        <w:rPr>
          <w:rFonts w:hint="cs"/>
          <w:b/>
          <w:bCs/>
          <w:color w:val="0000FF"/>
          <w:sz w:val="24"/>
          <w:szCs w:val="24"/>
          <w:rtl/>
        </w:rPr>
        <w:t xml:space="preserve">               </w:t>
      </w:r>
      <w:r w:rsidRPr="003307FA">
        <w:rPr>
          <w:rFonts w:hint="cs"/>
          <w:color w:val="000000"/>
          <w:rtl/>
          <w:lang w:bidi="fa-IR"/>
        </w:rPr>
        <w:t xml:space="preserve">                                                                                        </w:t>
      </w:r>
      <w:r w:rsidRPr="003307FA">
        <w:rPr>
          <w:rFonts w:hint="cs"/>
          <w:i/>
          <w:iCs/>
          <w:color w:val="000000"/>
          <w:sz w:val="24"/>
          <w:szCs w:val="24"/>
          <w:rtl/>
          <w:lang w:bidi="fa-IR"/>
        </w:rPr>
        <w:t>مبالغ بر حسب میلیون ریال</w:t>
      </w:r>
    </w:p>
    <w:tbl>
      <w:tblPr>
        <w:bidiVisual/>
        <w:tblW w:w="9399"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394"/>
        <w:gridCol w:w="1547"/>
        <w:gridCol w:w="1428"/>
        <w:gridCol w:w="1554"/>
        <w:gridCol w:w="1251"/>
        <w:gridCol w:w="2225"/>
      </w:tblGrid>
      <w:tr w:rsidR="00391CD4" w14:paraId="0854380D" w14:textId="77777777" w:rsidTr="009C08A4">
        <w:trPr>
          <w:jc w:val="center"/>
        </w:trPr>
        <w:tc>
          <w:tcPr>
            <w:tcW w:w="1394" w:type="dxa"/>
            <w:tcBorders>
              <w:top w:val="single" w:sz="12" w:space="0" w:color="auto"/>
              <w:bottom w:val="single" w:sz="6" w:space="0" w:color="auto"/>
            </w:tcBorders>
            <w:shd w:val="clear" w:color="auto" w:fill="D9D9D9"/>
            <w:vAlign w:val="center"/>
          </w:tcPr>
          <w:p w14:paraId="14EC1017" w14:textId="77777777" w:rsidR="009C08A4" w:rsidRPr="003307FA" w:rsidRDefault="009B7747" w:rsidP="009C08A4">
            <w:pPr>
              <w:jc w:val="center"/>
              <w:rPr>
                <w:b/>
                <w:bCs/>
                <w:color w:val="000000"/>
                <w:rtl/>
              </w:rPr>
            </w:pPr>
            <w:r w:rsidRPr="003307FA">
              <w:rPr>
                <w:rFonts w:hint="cs"/>
                <w:b/>
                <w:bCs/>
                <w:color w:val="000000"/>
                <w:rtl/>
              </w:rPr>
              <w:t>تاریخ ثبت افزایش سرمایه</w:t>
            </w:r>
          </w:p>
        </w:tc>
        <w:tc>
          <w:tcPr>
            <w:tcW w:w="1547" w:type="dxa"/>
            <w:tcBorders>
              <w:top w:val="single" w:sz="12" w:space="0" w:color="auto"/>
              <w:bottom w:val="single" w:sz="6" w:space="0" w:color="auto"/>
            </w:tcBorders>
            <w:shd w:val="clear" w:color="auto" w:fill="D9D9D9"/>
            <w:vAlign w:val="center"/>
          </w:tcPr>
          <w:p w14:paraId="3F31FEAC" w14:textId="77777777" w:rsidR="009C08A4" w:rsidRPr="003307FA" w:rsidRDefault="009B7747" w:rsidP="009C08A4">
            <w:pPr>
              <w:jc w:val="center"/>
              <w:rPr>
                <w:b/>
                <w:bCs/>
                <w:color w:val="000000"/>
                <w:rtl/>
              </w:rPr>
            </w:pPr>
            <w:r w:rsidRPr="003307FA">
              <w:rPr>
                <w:rFonts w:hint="cs"/>
                <w:b/>
                <w:bCs/>
                <w:color w:val="000000"/>
                <w:rtl/>
              </w:rPr>
              <w:t>سرمایة قبلی</w:t>
            </w:r>
          </w:p>
        </w:tc>
        <w:tc>
          <w:tcPr>
            <w:tcW w:w="1428" w:type="dxa"/>
            <w:tcBorders>
              <w:top w:val="single" w:sz="12" w:space="0" w:color="auto"/>
              <w:bottom w:val="single" w:sz="6" w:space="0" w:color="auto"/>
            </w:tcBorders>
            <w:shd w:val="clear" w:color="auto" w:fill="D9D9D9"/>
            <w:vAlign w:val="center"/>
          </w:tcPr>
          <w:p w14:paraId="7C03EEC9" w14:textId="77777777" w:rsidR="009C08A4" w:rsidRPr="003307FA" w:rsidRDefault="009B7747" w:rsidP="009C08A4">
            <w:pPr>
              <w:jc w:val="center"/>
              <w:rPr>
                <w:b/>
                <w:bCs/>
                <w:color w:val="000000"/>
                <w:rtl/>
              </w:rPr>
            </w:pPr>
            <w:r w:rsidRPr="003307FA">
              <w:rPr>
                <w:rFonts w:hint="cs"/>
                <w:b/>
                <w:bCs/>
                <w:color w:val="000000"/>
                <w:rtl/>
              </w:rPr>
              <w:t>مبلغ افزایش</w:t>
            </w:r>
          </w:p>
        </w:tc>
        <w:tc>
          <w:tcPr>
            <w:tcW w:w="1554" w:type="dxa"/>
            <w:tcBorders>
              <w:top w:val="single" w:sz="12" w:space="0" w:color="auto"/>
              <w:bottom w:val="single" w:sz="6" w:space="0" w:color="auto"/>
            </w:tcBorders>
            <w:shd w:val="clear" w:color="auto" w:fill="D9D9D9"/>
            <w:vAlign w:val="center"/>
          </w:tcPr>
          <w:p w14:paraId="3DECA136" w14:textId="77777777" w:rsidR="009C08A4" w:rsidRPr="003307FA" w:rsidRDefault="009B7747" w:rsidP="009C08A4">
            <w:pPr>
              <w:jc w:val="center"/>
              <w:rPr>
                <w:b/>
                <w:bCs/>
                <w:color w:val="000000"/>
                <w:rtl/>
              </w:rPr>
            </w:pPr>
            <w:r w:rsidRPr="003307FA">
              <w:rPr>
                <w:rFonts w:hint="cs"/>
                <w:b/>
                <w:bCs/>
                <w:color w:val="000000"/>
                <w:rtl/>
              </w:rPr>
              <w:t>سرمایة جدید</w:t>
            </w:r>
          </w:p>
        </w:tc>
        <w:tc>
          <w:tcPr>
            <w:tcW w:w="1251" w:type="dxa"/>
            <w:tcBorders>
              <w:top w:val="single" w:sz="12" w:space="0" w:color="auto"/>
              <w:bottom w:val="single" w:sz="6" w:space="0" w:color="auto"/>
            </w:tcBorders>
            <w:shd w:val="clear" w:color="auto" w:fill="D9D9D9"/>
            <w:vAlign w:val="center"/>
          </w:tcPr>
          <w:p w14:paraId="39F168C3" w14:textId="77777777" w:rsidR="009C08A4" w:rsidRPr="003307FA" w:rsidRDefault="009B7747" w:rsidP="009C08A4">
            <w:pPr>
              <w:jc w:val="center"/>
              <w:rPr>
                <w:b/>
                <w:bCs/>
                <w:color w:val="000000"/>
                <w:rtl/>
              </w:rPr>
            </w:pPr>
            <w:r w:rsidRPr="003307FA">
              <w:rPr>
                <w:rFonts w:hint="cs"/>
                <w:b/>
                <w:bCs/>
                <w:color w:val="000000"/>
                <w:rtl/>
              </w:rPr>
              <w:t>درصد افزایش</w:t>
            </w:r>
          </w:p>
        </w:tc>
        <w:tc>
          <w:tcPr>
            <w:tcW w:w="2225" w:type="dxa"/>
            <w:tcBorders>
              <w:top w:val="single" w:sz="12" w:space="0" w:color="auto"/>
              <w:bottom w:val="single" w:sz="6" w:space="0" w:color="auto"/>
            </w:tcBorders>
            <w:shd w:val="clear" w:color="auto" w:fill="D9D9D9"/>
            <w:vAlign w:val="center"/>
          </w:tcPr>
          <w:p w14:paraId="7D4CDA00" w14:textId="77777777" w:rsidR="009C08A4" w:rsidRPr="003307FA" w:rsidRDefault="009B7747" w:rsidP="009C08A4">
            <w:pPr>
              <w:jc w:val="center"/>
              <w:rPr>
                <w:b/>
                <w:bCs/>
                <w:color w:val="000000"/>
                <w:rtl/>
              </w:rPr>
            </w:pPr>
            <w:r w:rsidRPr="003307FA">
              <w:rPr>
                <w:rFonts w:hint="cs"/>
                <w:b/>
                <w:bCs/>
                <w:color w:val="000000"/>
                <w:rtl/>
              </w:rPr>
              <w:t>محل افزایش سرمایه</w:t>
            </w:r>
          </w:p>
        </w:tc>
      </w:tr>
      <w:tr w:rsidR="00391CD4" w14:paraId="4C31C7D4" w14:textId="77777777" w:rsidTr="009C08A4">
        <w:trPr>
          <w:trHeight w:val="332"/>
          <w:jc w:val="center"/>
        </w:trPr>
        <w:tc>
          <w:tcPr>
            <w:tcW w:w="1394" w:type="dxa"/>
            <w:tcBorders>
              <w:top w:val="single" w:sz="6" w:space="0" w:color="auto"/>
              <w:bottom w:val="single" w:sz="6" w:space="0" w:color="auto"/>
            </w:tcBorders>
            <w:vAlign w:val="center"/>
          </w:tcPr>
          <w:p w14:paraId="21F6FC8D" w14:textId="77777777" w:rsidR="009C08A4" w:rsidRPr="003307FA" w:rsidRDefault="009C08A4" w:rsidP="009C08A4">
            <w:pPr>
              <w:ind w:left="202"/>
              <w:jc w:val="center"/>
              <w:rPr>
                <w:color w:val="000000"/>
                <w:rtl/>
              </w:rPr>
            </w:pPr>
          </w:p>
        </w:tc>
        <w:tc>
          <w:tcPr>
            <w:tcW w:w="1547" w:type="dxa"/>
            <w:tcBorders>
              <w:top w:val="single" w:sz="6" w:space="0" w:color="auto"/>
              <w:bottom w:val="single" w:sz="6" w:space="0" w:color="auto"/>
            </w:tcBorders>
            <w:vAlign w:val="center"/>
          </w:tcPr>
          <w:p w14:paraId="1B437F0C" w14:textId="77777777" w:rsidR="009C08A4" w:rsidRPr="003307FA" w:rsidRDefault="009C08A4" w:rsidP="009C08A4">
            <w:pPr>
              <w:ind w:left="202"/>
              <w:jc w:val="center"/>
              <w:rPr>
                <w:color w:val="000000"/>
                <w:rtl/>
              </w:rPr>
            </w:pPr>
          </w:p>
        </w:tc>
        <w:tc>
          <w:tcPr>
            <w:tcW w:w="1428" w:type="dxa"/>
            <w:tcBorders>
              <w:top w:val="single" w:sz="6" w:space="0" w:color="auto"/>
              <w:bottom w:val="single" w:sz="6" w:space="0" w:color="auto"/>
            </w:tcBorders>
            <w:vAlign w:val="center"/>
          </w:tcPr>
          <w:p w14:paraId="076DB053" w14:textId="77777777" w:rsidR="009C08A4" w:rsidRPr="003307FA" w:rsidRDefault="009C08A4" w:rsidP="009C08A4">
            <w:pPr>
              <w:ind w:left="202"/>
              <w:jc w:val="center"/>
              <w:rPr>
                <w:color w:val="000000"/>
                <w:rtl/>
              </w:rPr>
            </w:pPr>
          </w:p>
        </w:tc>
        <w:tc>
          <w:tcPr>
            <w:tcW w:w="1554" w:type="dxa"/>
            <w:tcBorders>
              <w:top w:val="single" w:sz="6" w:space="0" w:color="auto"/>
              <w:bottom w:val="single" w:sz="6" w:space="0" w:color="auto"/>
            </w:tcBorders>
            <w:vAlign w:val="center"/>
          </w:tcPr>
          <w:p w14:paraId="16122623" w14:textId="77777777" w:rsidR="009C08A4" w:rsidRPr="003307FA" w:rsidRDefault="009C08A4" w:rsidP="009C08A4">
            <w:pPr>
              <w:ind w:left="202"/>
              <w:jc w:val="center"/>
              <w:rPr>
                <w:color w:val="000000"/>
                <w:rtl/>
              </w:rPr>
            </w:pPr>
          </w:p>
        </w:tc>
        <w:tc>
          <w:tcPr>
            <w:tcW w:w="1251" w:type="dxa"/>
            <w:tcBorders>
              <w:top w:val="single" w:sz="6" w:space="0" w:color="auto"/>
              <w:bottom w:val="single" w:sz="6" w:space="0" w:color="auto"/>
            </w:tcBorders>
            <w:vAlign w:val="center"/>
          </w:tcPr>
          <w:p w14:paraId="514DD937" w14:textId="77777777" w:rsidR="009C08A4" w:rsidRPr="003307FA" w:rsidRDefault="009C08A4" w:rsidP="009C08A4">
            <w:pPr>
              <w:ind w:left="202"/>
              <w:jc w:val="center"/>
              <w:rPr>
                <w:color w:val="000000"/>
                <w:rtl/>
              </w:rPr>
            </w:pPr>
          </w:p>
        </w:tc>
        <w:tc>
          <w:tcPr>
            <w:tcW w:w="2225" w:type="dxa"/>
            <w:tcBorders>
              <w:top w:val="single" w:sz="6" w:space="0" w:color="auto"/>
              <w:bottom w:val="single" w:sz="6" w:space="0" w:color="auto"/>
            </w:tcBorders>
          </w:tcPr>
          <w:p w14:paraId="3292FE47" w14:textId="77777777" w:rsidR="009C08A4" w:rsidRPr="003307FA" w:rsidRDefault="009C08A4" w:rsidP="009C08A4">
            <w:pPr>
              <w:ind w:left="202"/>
              <w:jc w:val="center"/>
              <w:rPr>
                <w:color w:val="000000"/>
                <w:rtl/>
              </w:rPr>
            </w:pPr>
          </w:p>
        </w:tc>
      </w:tr>
    </w:tbl>
    <w:p w14:paraId="2CCBE848" w14:textId="77777777" w:rsidR="009C08A4" w:rsidRPr="003307FA" w:rsidRDefault="009C08A4" w:rsidP="009C08A4">
      <w:pPr>
        <w:spacing w:line="360" w:lineRule="auto"/>
        <w:rPr>
          <w:b/>
          <w:bCs/>
          <w:sz w:val="28"/>
          <w:szCs w:val="28"/>
          <w:rtl/>
        </w:rPr>
      </w:pPr>
    </w:p>
    <w:p w14:paraId="259AEAF3" w14:textId="77777777" w:rsidR="009C08A4" w:rsidRPr="003307FA" w:rsidRDefault="009C08A4" w:rsidP="009C08A4">
      <w:pPr>
        <w:rPr>
          <w:b/>
          <w:bCs/>
          <w:sz w:val="28"/>
          <w:szCs w:val="28"/>
          <w:rtl/>
        </w:rPr>
      </w:pPr>
    </w:p>
    <w:p w14:paraId="4334291F" w14:textId="77777777" w:rsidR="009C08A4" w:rsidRPr="003307FA" w:rsidRDefault="009C08A4" w:rsidP="009C08A4">
      <w:pPr>
        <w:rPr>
          <w:b/>
          <w:bCs/>
          <w:sz w:val="28"/>
          <w:szCs w:val="28"/>
          <w:rtl/>
        </w:rPr>
      </w:pPr>
    </w:p>
    <w:p w14:paraId="431A509F" w14:textId="77777777" w:rsidR="009C08A4" w:rsidRPr="003307FA" w:rsidRDefault="009C08A4" w:rsidP="009C08A4">
      <w:pPr>
        <w:rPr>
          <w:b/>
          <w:bCs/>
          <w:sz w:val="28"/>
          <w:szCs w:val="28"/>
          <w:rtl/>
        </w:rPr>
      </w:pPr>
    </w:p>
    <w:p w14:paraId="6393ACBD" w14:textId="77777777" w:rsidR="009C08A4" w:rsidRPr="003307FA" w:rsidRDefault="009C08A4" w:rsidP="009C08A4">
      <w:pPr>
        <w:rPr>
          <w:b/>
          <w:bCs/>
          <w:sz w:val="28"/>
          <w:szCs w:val="28"/>
          <w:rtl/>
        </w:rPr>
      </w:pPr>
    </w:p>
    <w:p w14:paraId="3356CBB7" w14:textId="77777777" w:rsidR="009C08A4" w:rsidRPr="003307FA" w:rsidRDefault="009B7747" w:rsidP="009C08A4">
      <w:pPr>
        <w:rPr>
          <w:b/>
          <w:bCs/>
          <w:sz w:val="28"/>
          <w:szCs w:val="28"/>
          <w:rtl/>
        </w:rPr>
      </w:pPr>
      <w:r w:rsidRPr="003307FA">
        <w:rPr>
          <w:rFonts w:hint="cs"/>
          <w:b/>
          <w:bCs/>
          <w:sz w:val="28"/>
          <w:szCs w:val="28"/>
          <w:rtl/>
        </w:rPr>
        <w:lastRenderedPageBreak/>
        <w:t>روند سودآوری و تقسیم سود [</w:t>
      </w:r>
      <w:r w:rsidRPr="003307FA">
        <w:rPr>
          <w:rFonts w:hint="cs"/>
          <w:b/>
          <w:bCs/>
          <w:sz w:val="28"/>
          <w:szCs w:val="28"/>
          <w:u w:val="single"/>
          <w:rtl/>
        </w:rPr>
        <w:t>نام بانی</w:t>
      </w:r>
      <w:r w:rsidRPr="003307FA">
        <w:rPr>
          <w:rFonts w:hint="cs"/>
          <w:b/>
          <w:bCs/>
          <w:sz w:val="28"/>
          <w:szCs w:val="28"/>
          <w:rtl/>
        </w:rPr>
        <w:t>]</w:t>
      </w:r>
    </w:p>
    <w:p w14:paraId="23D20B64" w14:textId="77777777" w:rsidR="009C08A4" w:rsidRPr="003307FA" w:rsidRDefault="009B7747" w:rsidP="009C08A4">
      <w:pPr>
        <w:tabs>
          <w:tab w:val="right" w:pos="99"/>
        </w:tabs>
        <w:jc w:val="lowKashida"/>
        <w:rPr>
          <w:color w:val="000000"/>
          <w:sz w:val="28"/>
          <w:szCs w:val="28"/>
          <w:rtl/>
        </w:rPr>
      </w:pPr>
      <w:r w:rsidRPr="003307FA">
        <w:rPr>
          <w:rFonts w:hint="cs"/>
          <w:color w:val="000000"/>
          <w:sz w:val="28"/>
          <w:szCs w:val="28"/>
          <w:rtl/>
        </w:rPr>
        <w:t>میزان سود (زیان) خالص و سود تقسیم</w:t>
      </w:r>
      <w:r w:rsidRPr="003307FA">
        <w:rPr>
          <w:rFonts w:hint="eastAsia"/>
          <w:color w:val="000000"/>
          <w:sz w:val="28"/>
          <w:szCs w:val="28"/>
          <w:rtl/>
        </w:rPr>
        <w:t>‌</w:t>
      </w:r>
      <w:r w:rsidRPr="003307FA">
        <w:rPr>
          <w:rFonts w:hint="cs"/>
          <w:color w:val="000000"/>
          <w:sz w:val="28"/>
          <w:szCs w:val="28"/>
          <w:rtl/>
        </w:rPr>
        <w:t>شدۀ بانی طی سه سال مالی اخیر به شرح زیر بوده است:</w:t>
      </w:r>
    </w:p>
    <w:p w14:paraId="4C0BC1FC" w14:textId="77777777" w:rsidR="009C08A4" w:rsidRPr="003307FA" w:rsidRDefault="009B7747" w:rsidP="009C08A4">
      <w:pPr>
        <w:jc w:val="lowKashida"/>
        <w:rPr>
          <w:b/>
          <w:bCs/>
          <w:i/>
          <w:iCs/>
          <w:rtl/>
        </w:rPr>
      </w:pPr>
      <w:r w:rsidRPr="003307FA">
        <w:rPr>
          <w:rFonts w:hint="cs"/>
          <w:i/>
          <w:iCs/>
          <w:rtl/>
        </w:rPr>
        <w:t>چنانچه براساس استانداردهای حسابداری بانی ملزم به تهیۀ صورت</w:t>
      </w:r>
      <w:r w:rsidRPr="003307FA">
        <w:rPr>
          <w:rFonts w:hint="eastAsia"/>
          <w:i/>
          <w:iCs/>
          <w:rtl/>
        </w:rPr>
        <w:t>‌</w:t>
      </w:r>
      <w:r w:rsidRPr="003307FA">
        <w:rPr>
          <w:rFonts w:hint="cs"/>
          <w:i/>
          <w:iCs/>
          <w:rtl/>
        </w:rPr>
        <w:t>های مالی تلفیقی می</w:t>
      </w:r>
      <w:r w:rsidRPr="003307FA">
        <w:rPr>
          <w:rFonts w:hint="eastAsia"/>
          <w:i/>
          <w:iCs/>
          <w:rtl/>
        </w:rPr>
        <w:t>‌</w:t>
      </w:r>
      <w:r w:rsidRPr="003307FA">
        <w:rPr>
          <w:rFonts w:hint="cs"/>
          <w:i/>
          <w:iCs/>
          <w:rtl/>
        </w:rPr>
        <w:t>باشد، در ردیف دوم باید سود (زیان) واقعی هر سهم گروه بر اساس صورت</w:t>
      </w:r>
      <w:r w:rsidRPr="003307FA">
        <w:rPr>
          <w:rFonts w:hint="eastAsia"/>
          <w:i/>
          <w:iCs/>
          <w:rtl/>
        </w:rPr>
        <w:t>‌</w:t>
      </w:r>
      <w:r w:rsidRPr="003307FA">
        <w:rPr>
          <w:rFonts w:hint="cs"/>
          <w:i/>
          <w:iCs/>
          <w:rtl/>
        </w:rPr>
        <w:t>های مالی تلفیقی ارائه شود.</w:t>
      </w:r>
    </w:p>
    <w:p w14:paraId="7A1DC566" w14:textId="77777777" w:rsidR="009C08A4" w:rsidRPr="003307FA" w:rsidRDefault="009C08A4" w:rsidP="009C08A4">
      <w:pPr>
        <w:tabs>
          <w:tab w:val="right" w:pos="99"/>
        </w:tabs>
        <w:ind w:left="202"/>
        <w:jc w:val="lowKashida"/>
        <w:rPr>
          <w:color w:val="000000"/>
          <w:sz w:val="28"/>
          <w:szCs w:val="28"/>
          <w:rtl/>
        </w:rPr>
      </w:pPr>
    </w:p>
    <w:tbl>
      <w:tblPr>
        <w:bidiVisual/>
        <w:tblW w:w="7897"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3712"/>
        <w:gridCol w:w="1395"/>
        <w:gridCol w:w="1395"/>
        <w:gridCol w:w="1395"/>
      </w:tblGrid>
      <w:tr w:rsidR="00391CD4" w14:paraId="2810F21C" w14:textId="77777777" w:rsidTr="009C08A4">
        <w:trPr>
          <w:jc w:val="center"/>
        </w:trPr>
        <w:tc>
          <w:tcPr>
            <w:tcW w:w="3712" w:type="dxa"/>
            <w:tcBorders>
              <w:top w:val="single" w:sz="12" w:space="0" w:color="auto"/>
              <w:bottom w:val="single" w:sz="6" w:space="0" w:color="auto"/>
            </w:tcBorders>
            <w:shd w:val="clear" w:color="auto" w:fill="BFBFBF"/>
          </w:tcPr>
          <w:p w14:paraId="632AC6A0" w14:textId="77777777" w:rsidR="009C08A4" w:rsidRPr="003307FA" w:rsidRDefault="009B7747" w:rsidP="009C08A4">
            <w:pPr>
              <w:jc w:val="center"/>
              <w:rPr>
                <w:b/>
                <w:bCs/>
                <w:color w:val="000000"/>
                <w:rtl/>
              </w:rPr>
            </w:pPr>
            <w:r w:rsidRPr="003307FA">
              <w:rPr>
                <w:rFonts w:hint="cs"/>
                <w:b/>
                <w:bCs/>
                <w:color w:val="000000"/>
                <w:rtl/>
              </w:rPr>
              <w:t>شرح</w:t>
            </w:r>
          </w:p>
        </w:tc>
        <w:tc>
          <w:tcPr>
            <w:tcW w:w="1395" w:type="dxa"/>
            <w:tcBorders>
              <w:top w:val="single" w:sz="12" w:space="0" w:color="auto"/>
              <w:bottom w:val="single" w:sz="6" w:space="0" w:color="auto"/>
            </w:tcBorders>
            <w:shd w:val="clear" w:color="auto" w:fill="BFBFBF"/>
            <w:vAlign w:val="center"/>
          </w:tcPr>
          <w:p w14:paraId="7B12C99A" w14:textId="77777777" w:rsidR="009C08A4" w:rsidRPr="003307FA" w:rsidRDefault="009B7747" w:rsidP="009C08A4">
            <w:pPr>
              <w:jc w:val="center"/>
              <w:rPr>
                <w:b/>
                <w:bCs/>
                <w:color w:val="000000"/>
                <w:rtl/>
              </w:rPr>
            </w:pPr>
            <w:r w:rsidRPr="003307FA">
              <w:rPr>
                <w:rFonts w:hint="cs"/>
                <w:b/>
                <w:bCs/>
                <w:color w:val="000000"/>
                <w:rtl/>
              </w:rPr>
              <w:t>3*13</w:t>
            </w:r>
          </w:p>
        </w:tc>
        <w:tc>
          <w:tcPr>
            <w:tcW w:w="1395" w:type="dxa"/>
            <w:tcBorders>
              <w:top w:val="single" w:sz="12" w:space="0" w:color="auto"/>
              <w:bottom w:val="single" w:sz="6" w:space="0" w:color="auto"/>
            </w:tcBorders>
            <w:shd w:val="clear" w:color="auto" w:fill="BFBFBF"/>
            <w:vAlign w:val="center"/>
          </w:tcPr>
          <w:p w14:paraId="1ACD2537" w14:textId="77777777" w:rsidR="009C08A4" w:rsidRPr="003307FA" w:rsidRDefault="009B7747" w:rsidP="009C08A4">
            <w:pPr>
              <w:jc w:val="center"/>
              <w:rPr>
                <w:b/>
                <w:bCs/>
                <w:color w:val="000000"/>
                <w:rtl/>
              </w:rPr>
            </w:pPr>
            <w:r w:rsidRPr="003307FA">
              <w:rPr>
                <w:rFonts w:hint="cs"/>
                <w:b/>
                <w:bCs/>
                <w:color w:val="000000"/>
                <w:rtl/>
              </w:rPr>
              <w:t>2*13</w:t>
            </w:r>
          </w:p>
        </w:tc>
        <w:tc>
          <w:tcPr>
            <w:tcW w:w="1395" w:type="dxa"/>
            <w:tcBorders>
              <w:top w:val="single" w:sz="12" w:space="0" w:color="auto"/>
              <w:bottom w:val="single" w:sz="6" w:space="0" w:color="auto"/>
            </w:tcBorders>
            <w:shd w:val="clear" w:color="auto" w:fill="BFBFBF"/>
            <w:vAlign w:val="center"/>
          </w:tcPr>
          <w:p w14:paraId="4B1963A8" w14:textId="77777777" w:rsidR="009C08A4" w:rsidRPr="003307FA" w:rsidRDefault="009B7747" w:rsidP="009C08A4">
            <w:pPr>
              <w:jc w:val="center"/>
              <w:rPr>
                <w:b/>
                <w:bCs/>
                <w:color w:val="000000"/>
              </w:rPr>
            </w:pPr>
            <w:r w:rsidRPr="003307FA">
              <w:rPr>
                <w:rFonts w:hint="cs"/>
                <w:b/>
                <w:bCs/>
                <w:color w:val="000000"/>
                <w:rtl/>
              </w:rPr>
              <w:t>1*13</w:t>
            </w:r>
          </w:p>
        </w:tc>
      </w:tr>
      <w:tr w:rsidR="00391CD4" w14:paraId="35649804" w14:textId="77777777" w:rsidTr="009C08A4">
        <w:trPr>
          <w:jc w:val="center"/>
        </w:trPr>
        <w:tc>
          <w:tcPr>
            <w:tcW w:w="3712" w:type="dxa"/>
            <w:tcBorders>
              <w:top w:val="single" w:sz="6" w:space="0" w:color="auto"/>
            </w:tcBorders>
          </w:tcPr>
          <w:p w14:paraId="2D24D9FD" w14:textId="77777777" w:rsidR="009C08A4" w:rsidRPr="003307FA" w:rsidRDefault="009B7747" w:rsidP="009C08A4">
            <w:pPr>
              <w:rPr>
                <w:color w:val="000000"/>
                <w:rtl/>
              </w:rPr>
            </w:pPr>
            <w:r w:rsidRPr="003307FA">
              <w:rPr>
                <w:rFonts w:hint="cs"/>
                <w:color w:val="000000"/>
                <w:rtl/>
              </w:rPr>
              <w:t>سود (زیان) واقعی هر سهم شرکت اصلی (ریال)</w:t>
            </w:r>
          </w:p>
        </w:tc>
        <w:tc>
          <w:tcPr>
            <w:tcW w:w="1395" w:type="dxa"/>
            <w:tcBorders>
              <w:top w:val="single" w:sz="6" w:space="0" w:color="auto"/>
            </w:tcBorders>
          </w:tcPr>
          <w:p w14:paraId="79CB9320" w14:textId="77777777" w:rsidR="009C08A4" w:rsidRPr="003307FA" w:rsidRDefault="009C08A4" w:rsidP="009C08A4">
            <w:pPr>
              <w:jc w:val="center"/>
              <w:rPr>
                <w:color w:val="000000"/>
                <w:rtl/>
              </w:rPr>
            </w:pPr>
          </w:p>
        </w:tc>
        <w:tc>
          <w:tcPr>
            <w:tcW w:w="1395" w:type="dxa"/>
            <w:tcBorders>
              <w:top w:val="single" w:sz="6" w:space="0" w:color="auto"/>
            </w:tcBorders>
          </w:tcPr>
          <w:p w14:paraId="11D83920" w14:textId="77777777" w:rsidR="009C08A4" w:rsidRPr="003307FA" w:rsidRDefault="009C08A4" w:rsidP="009C08A4">
            <w:pPr>
              <w:jc w:val="center"/>
              <w:rPr>
                <w:color w:val="000000"/>
                <w:rtl/>
              </w:rPr>
            </w:pPr>
          </w:p>
        </w:tc>
        <w:tc>
          <w:tcPr>
            <w:tcW w:w="1395" w:type="dxa"/>
            <w:tcBorders>
              <w:top w:val="single" w:sz="6" w:space="0" w:color="auto"/>
            </w:tcBorders>
          </w:tcPr>
          <w:p w14:paraId="2F1435E6" w14:textId="77777777" w:rsidR="009C08A4" w:rsidRPr="003307FA" w:rsidRDefault="009C08A4" w:rsidP="009C08A4">
            <w:pPr>
              <w:jc w:val="center"/>
              <w:rPr>
                <w:color w:val="000000"/>
                <w:rtl/>
              </w:rPr>
            </w:pPr>
          </w:p>
        </w:tc>
      </w:tr>
      <w:tr w:rsidR="00391CD4" w14:paraId="02955980" w14:textId="77777777" w:rsidTr="009C08A4">
        <w:trPr>
          <w:jc w:val="center"/>
        </w:trPr>
        <w:tc>
          <w:tcPr>
            <w:tcW w:w="3712" w:type="dxa"/>
          </w:tcPr>
          <w:p w14:paraId="6F2894A9" w14:textId="77777777" w:rsidR="009C08A4" w:rsidRPr="003307FA" w:rsidRDefault="009B7747" w:rsidP="009C08A4">
            <w:pPr>
              <w:rPr>
                <w:rtl/>
              </w:rPr>
            </w:pPr>
            <w:r w:rsidRPr="003307FA">
              <w:rPr>
                <w:rFonts w:hint="cs"/>
                <w:color w:val="000000"/>
                <w:rtl/>
              </w:rPr>
              <w:t>سود (زیان) واقعی هر سهم گروه (ریال)</w:t>
            </w:r>
          </w:p>
        </w:tc>
        <w:tc>
          <w:tcPr>
            <w:tcW w:w="1395" w:type="dxa"/>
          </w:tcPr>
          <w:p w14:paraId="02DC14FA" w14:textId="77777777" w:rsidR="009C08A4" w:rsidRPr="003307FA" w:rsidRDefault="009C08A4" w:rsidP="009C08A4">
            <w:pPr>
              <w:jc w:val="center"/>
              <w:rPr>
                <w:rtl/>
              </w:rPr>
            </w:pPr>
          </w:p>
        </w:tc>
        <w:tc>
          <w:tcPr>
            <w:tcW w:w="1395" w:type="dxa"/>
          </w:tcPr>
          <w:p w14:paraId="501D7EC8" w14:textId="77777777" w:rsidR="009C08A4" w:rsidRPr="003307FA" w:rsidRDefault="009C08A4" w:rsidP="009C08A4">
            <w:pPr>
              <w:jc w:val="center"/>
              <w:rPr>
                <w:rtl/>
              </w:rPr>
            </w:pPr>
          </w:p>
        </w:tc>
        <w:tc>
          <w:tcPr>
            <w:tcW w:w="1395" w:type="dxa"/>
          </w:tcPr>
          <w:p w14:paraId="16958ED6" w14:textId="77777777" w:rsidR="009C08A4" w:rsidRPr="003307FA" w:rsidRDefault="009C08A4" w:rsidP="009C08A4">
            <w:pPr>
              <w:jc w:val="center"/>
              <w:rPr>
                <w:color w:val="000000"/>
                <w:rtl/>
              </w:rPr>
            </w:pPr>
          </w:p>
        </w:tc>
      </w:tr>
      <w:tr w:rsidR="00391CD4" w14:paraId="65EF816F" w14:textId="77777777" w:rsidTr="009C08A4">
        <w:trPr>
          <w:jc w:val="center"/>
        </w:trPr>
        <w:tc>
          <w:tcPr>
            <w:tcW w:w="3712" w:type="dxa"/>
          </w:tcPr>
          <w:p w14:paraId="369727FE" w14:textId="77777777" w:rsidR="009C08A4" w:rsidRPr="003307FA" w:rsidRDefault="009B7747" w:rsidP="009C08A4">
            <w:pPr>
              <w:rPr>
                <w:rtl/>
              </w:rPr>
            </w:pPr>
            <w:r w:rsidRPr="003307FA">
              <w:rPr>
                <w:rFonts w:hint="cs"/>
                <w:rtl/>
              </w:rPr>
              <w:t xml:space="preserve">سود نقدی هر سهم </w:t>
            </w:r>
            <w:r w:rsidRPr="003307FA">
              <w:rPr>
                <w:rFonts w:hint="cs"/>
                <w:color w:val="000000"/>
                <w:rtl/>
              </w:rPr>
              <w:t>(ریال)</w:t>
            </w:r>
          </w:p>
        </w:tc>
        <w:tc>
          <w:tcPr>
            <w:tcW w:w="1395" w:type="dxa"/>
          </w:tcPr>
          <w:p w14:paraId="5FE6005C" w14:textId="77777777" w:rsidR="009C08A4" w:rsidRPr="003307FA" w:rsidRDefault="009C08A4" w:rsidP="009C08A4">
            <w:pPr>
              <w:jc w:val="center"/>
              <w:rPr>
                <w:rtl/>
              </w:rPr>
            </w:pPr>
          </w:p>
        </w:tc>
        <w:tc>
          <w:tcPr>
            <w:tcW w:w="1395" w:type="dxa"/>
          </w:tcPr>
          <w:p w14:paraId="15A8A609" w14:textId="77777777" w:rsidR="009C08A4" w:rsidRPr="003307FA" w:rsidRDefault="009C08A4" w:rsidP="009C08A4">
            <w:pPr>
              <w:jc w:val="center"/>
              <w:rPr>
                <w:rtl/>
              </w:rPr>
            </w:pPr>
          </w:p>
        </w:tc>
        <w:tc>
          <w:tcPr>
            <w:tcW w:w="1395" w:type="dxa"/>
          </w:tcPr>
          <w:p w14:paraId="01F66E3B" w14:textId="77777777" w:rsidR="009C08A4" w:rsidRPr="003307FA" w:rsidRDefault="009C08A4" w:rsidP="009C08A4">
            <w:pPr>
              <w:jc w:val="center"/>
              <w:rPr>
                <w:color w:val="000000"/>
                <w:rtl/>
              </w:rPr>
            </w:pPr>
          </w:p>
        </w:tc>
      </w:tr>
      <w:tr w:rsidR="00391CD4" w14:paraId="55752B0C" w14:textId="77777777" w:rsidTr="009C08A4">
        <w:trPr>
          <w:jc w:val="center"/>
        </w:trPr>
        <w:tc>
          <w:tcPr>
            <w:tcW w:w="3712" w:type="dxa"/>
          </w:tcPr>
          <w:p w14:paraId="30455B6A" w14:textId="77777777" w:rsidR="009C08A4" w:rsidRPr="003307FA" w:rsidRDefault="009B7747" w:rsidP="009C08A4">
            <w:pPr>
              <w:rPr>
                <w:rtl/>
              </w:rPr>
            </w:pPr>
            <w:r w:rsidRPr="003307FA">
              <w:rPr>
                <w:rFonts w:hint="cs"/>
                <w:color w:val="000000"/>
                <w:rtl/>
              </w:rPr>
              <w:t>سرمایه (میلیون ریال)</w:t>
            </w:r>
          </w:p>
        </w:tc>
        <w:tc>
          <w:tcPr>
            <w:tcW w:w="1395" w:type="dxa"/>
          </w:tcPr>
          <w:p w14:paraId="6FD0C50D" w14:textId="77777777" w:rsidR="009C08A4" w:rsidRPr="003307FA" w:rsidRDefault="009C08A4" w:rsidP="009C08A4">
            <w:pPr>
              <w:jc w:val="center"/>
              <w:rPr>
                <w:rtl/>
              </w:rPr>
            </w:pPr>
          </w:p>
        </w:tc>
        <w:tc>
          <w:tcPr>
            <w:tcW w:w="1395" w:type="dxa"/>
          </w:tcPr>
          <w:p w14:paraId="372471DE" w14:textId="77777777" w:rsidR="009C08A4" w:rsidRPr="003307FA" w:rsidRDefault="009C08A4" w:rsidP="009C08A4">
            <w:pPr>
              <w:jc w:val="center"/>
              <w:rPr>
                <w:rtl/>
              </w:rPr>
            </w:pPr>
          </w:p>
        </w:tc>
        <w:tc>
          <w:tcPr>
            <w:tcW w:w="1395" w:type="dxa"/>
          </w:tcPr>
          <w:p w14:paraId="0C312C17" w14:textId="77777777" w:rsidR="009C08A4" w:rsidRPr="003307FA" w:rsidRDefault="009C08A4" w:rsidP="009C08A4">
            <w:pPr>
              <w:jc w:val="center"/>
              <w:rPr>
                <w:color w:val="000000"/>
                <w:rtl/>
              </w:rPr>
            </w:pPr>
          </w:p>
        </w:tc>
      </w:tr>
    </w:tbl>
    <w:p w14:paraId="0B014A26" w14:textId="77777777" w:rsidR="009C08A4" w:rsidRPr="003307FA" w:rsidRDefault="009C08A4" w:rsidP="009C08A4">
      <w:pPr>
        <w:jc w:val="lowKashida"/>
        <w:rPr>
          <w:b/>
          <w:bCs/>
          <w:sz w:val="28"/>
          <w:szCs w:val="28"/>
          <w:rtl/>
        </w:rPr>
      </w:pPr>
    </w:p>
    <w:p w14:paraId="4B863EAA" w14:textId="77777777" w:rsidR="009C08A4" w:rsidRPr="003307FA" w:rsidRDefault="009B7747" w:rsidP="009C08A4">
      <w:pPr>
        <w:rPr>
          <w:b/>
          <w:bCs/>
          <w:sz w:val="28"/>
          <w:szCs w:val="28"/>
          <w:rtl/>
        </w:rPr>
      </w:pPr>
      <w:r w:rsidRPr="003307FA">
        <w:rPr>
          <w:rFonts w:hint="cs"/>
          <w:b/>
          <w:bCs/>
          <w:sz w:val="28"/>
          <w:szCs w:val="28"/>
          <w:rtl/>
        </w:rPr>
        <w:t>وضعیت مالی بانی</w:t>
      </w:r>
    </w:p>
    <w:p w14:paraId="781ED5B3" w14:textId="77777777" w:rsidR="009C08A4" w:rsidRPr="003307FA" w:rsidRDefault="009B7747" w:rsidP="009C08A4">
      <w:pPr>
        <w:jc w:val="lowKashida"/>
        <w:rPr>
          <w:sz w:val="28"/>
          <w:szCs w:val="28"/>
          <w:rtl/>
        </w:rPr>
      </w:pPr>
      <w:r w:rsidRPr="003307FA">
        <w:rPr>
          <w:rFonts w:hint="cs"/>
          <w:sz w:val="28"/>
          <w:szCs w:val="28"/>
          <w:rtl/>
        </w:rPr>
        <w:t>ترازنامه، صورت سود و زیان و صورت گردش وجوه نقد حسابرسی شده سه سال مالی اخیر بانی، به شرح زیر</w:t>
      </w:r>
      <w:r w:rsidRPr="003307FA">
        <w:rPr>
          <w:sz w:val="28"/>
          <w:szCs w:val="28"/>
          <w:rtl/>
        </w:rPr>
        <w:br/>
      </w:r>
      <w:r w:rsidRPr="003307FA">
        <w:rPr>
          <w:rFonts w:hint="cs"/>
          <w:sz w:val="28"/>
          <w:szCs w:val="28"/>
          <w:rtl/>
        </w:rPr>
        <w:t>می</w:t>
      </w:r>
      <w:r w:rsidRPr="003307FA">
        <w:rPr>
          <w:rFonts w:hint="cs"/>
          <w:sz w:val="28"/>
          <w:szCs w:val="28"/>
          <w:rtl/>
        </w:rPr>
        <w:softHyphen/>
        <w:t>باشد.</w:t>
      </w:r>
    </w:p>
    <w:p w14:paraId="51F91AFA" w14:textId="77777777" w:rsidR="009C08A4" w:rsidRPr="003307FA" w:rsidRDefault="009B7747" w:rsidP="009C08A4">
      <w:pPr>
        <w:jc w:val="lowKashida"/>
        <w:rPr>
          <w:b/>
          <w:bCs/>
          <w:sz w:val="32"/>
          <w:szCs w:val="32"/>
          <w:rtl/>
        </w:rPr>
      </w:pPr>
      <w:r w:rsidRPr="003307FA">
        <w:rPr>
          <w:rFonts w:hint="cs"/>
          <w:i/>
          <w:iCs/>
          <w:rtl/>
        </w:rPr>
        <w:t>اطلاعات مورد درخواست در این بند می</w:t>
      </w:r>
      <w:r w:rsidRPr="003307FA">
        <w:rPr>
          <w:rFonts w:hint="eastAsia"/>
          <w:i/>
          <w:iCs/>
          <w:rtl/>
        </w:rPr>
        <w:t>‌</w:t>
      </w:r>
      <w:r w:rsidRPr="003307FA">
        <w:rPr>
          <w:rFonts w:hint="cs"/>
          <w:i/>
          <w:iCs/>
          <w:rtl/>
        </w:rPr>
        <w:t>بایست در قالب یک جدول و به صورت مقایسه‌ای سه ساله برای شرکت اصلی ارائه گردد.</w:t>
      </w:r>
    </w:p>
    <w:p w14:paraId="5C8CD8D6" w14:textId="77777777" w:rsidR="009C08A4" w:rsidRPr="003307FA" w:rsidRDefault="009B7747" w:rsidP="009C08A4">
      <w:pPr>
        <w:jc w:val="center"/>
        <w:rPr>
          <w:b/>
          <w:bCs/>
          <w:sz w:val="32"/>
          <w:szCs w:val="32"/>
          <w:rtl/>
        </w:rPr>
      </w:pPr>
      <w:r w:rsidRPr="003307FA">
        <w:rPr>
          <w:b/>
          <w:bCs/>
          <w:sz w:val="28"/>
          <w:szCs w:val="28"/>
          <w:rtl/>
        </w:rPr>
        <w:br w:type="page"/>
      </w:r>
      <w:r w:rsidRPr="003307FA">
        <w:rPr>
          <w:rFonts w:hint="cs"/>
          <w:b/>
          <w:bCs/>
          <w:sz w:val="32"/>
          <w:szCs w:val="32"/>
          <w:rtl/>
        </w:rPr>
        <w:lastRenderedPageBreak/>
        <w:t>وضعیت اعتباری بانی</w:t>
      </w:r>
    </w:p>
    <w:p w14:paraId="226778CA" w14:textId="77777777" w:rsidR="009C08A4" w:rsidRPr="003307FA" w:rsidRDefault="009C08A4" w:rsidP="009C08A4">
      <w:pPr>
        <w:jc w:val="lowKashida"/>
        <w:rPr>
          <w:sz w:val="28"/>
          <w:szCs w:val="28"/>
          <w:rtl/>
        </w:rPr>
      </w:pPr>
    </w:p>
    <w:p w14:paraId="76919833" w14:textId="77777777" w:rsidR="009C08A4" w:rsidRPr="003307FA" w:rsidRDefault="009B7747" w:rsidP="009C08A4">
      <w:pPr>
        <w:jc w:val="lowKashida"/>
        <w:rPr>
          <w:b/>
          <w:bCs/>
          <w:sz w:val="28"/>
          <w:szCs w:val="28"/>
          <w:rtl/>
        </w:rPr>
      </w:pPr>
      <w:r w:rsidRPr="003307FA">
        <w:rPr>
          <w:rFonts w:hint="cs"/>
          <w:b/>
          <w:bCs/>
          <w:sz w:val="28"/>
          <w:szCs w:val="28"/>
          <w:rtl/>
        </w:rPr>
        <w:t>بدهی</w:t>
      </w:r>
      <w:r w:rsidRPr="003307FA">
        <w:rPr>
          <w:rFonts w:hint="eastAsia"/>
          <w:b/>
          <w:bCs/>
          <w:sz w:val="28"/>
          <w:szCs w:val="28"/>
          <w:rtl/>
        </w:rPr>
        <w:t>‌</w:t>
      </w:r>
      <w:r w:rsidRPr="003307FA">
        <w:rPr>
          <w:rFonts w:hint="cs"/>
          <w:b/>
          <w:bCs/>
          <w:sz w:val="28"/>
          <w:szCs w:val="28"/>
          <w:rtl/>
        </w:rPr>
        <w:t>ها</w:t>
      </w:r>
    </w:p>
    <w:p w14:paraId="4A88CCEB" w14:textId="77777777" w:rsidR="009C08A4" w:rsidRPr="003307FA" w:rsidRDefault="009B7747" w:rsidP="009C08A4">
      <w:pPr>
        <w:jc w:val="lowKashida"/>
        <w:rPr>
          <w:color w:val="000000"/>
          <w:sz w:val="28"/>
          <w:szCs w:val="28"/>
          <w:rtl/>
        </w:rPr>
      </w:pPr>
      <w:r w:rsidRPr="003307FA">
        <w:rPr>
          <w:rFonts w:hint="cs"/>
          <w:sz w:val="28"/>
          <w:szCs w:val="28"/>
          <w:rtl/>
        </w:rPr>
        <w:t>براساس آخرین صورت</w:t>
      </w:r>
      <w:r w:rsidRPr="003307FA">
        <w:rPr>
          <w:rFonts w:hint="eastAsia"/>
          <w:sz w:val="28"/>
          <w:szCs w:val="28"/>
          <w:rtl/>
        </w:rPr>
        <w:t xml:space="preserve">‌های مالی </w:t>
      </w:r>
      <w:r w:rsidRPr="003307FA">
        <w:rPr>
          <w:rFonts w:hint="cs"/>
          <w:sz w:val="28"/>
          <w:szCs w:val="28"/>
          <w:rtl/>
        </w:rPr>
        <w:t>[</w:t>
      </w:r>
      <w:r w:rsidRPr="003307FA">
        <w:rPr>
          <w:rFonts w:hint="cs"/>
          <w:sz w:val="28"/>
          <w:szCs w:val="28"/>
          <w:u w:val="single"/>
          <w:rtl/>
        </w:rPr>
        <w:t>سال مالی/ میان دوره</w:t>
      </w:r>
      <w:r w:rsidRPr="003307FA">
        <w:rPr>
          <w:rFonts w:hint="eastAsia"/>
          <w:sz w:val="28"/>
          <w:szCs w:val="28"/>
          <w:u w:val="single"/>
          <w:rtl/>
        </w:rPr>
        <w:t>‌ای 6 ماهه</w:t>
      </w:r>
      <w:r w:rsidRPr="003307FA">
        <w:rPr>
          <w:rFonts w:hint="cs"/>
          <w:sz w:val="28"/>
          <w:szCs w:val="28"/>
          <w:rtl/>
        </w:rPr>
        <w:t>]</w:t>
      </w:r>
      <w:r w:rsidRPr="003307FA">
        <w:rPr>
          <w:rFonts w:hint="cs"/>
          <w:color w:val="000000"/>
          <w:sz w:val="28"/>
          <w:szCs w:val="28"/>
          <w:rtl/>
        </w:rPr>
        <w:t xml:space="preserve"> حسابرسی‌شدۀ مورخ [</w:t>
      </w:r>
      <w:r w:rsidRPr="003307FA">
        <w:rPr>
          <w:rFonts w:hint="cs"/>
          <w:color w:val="000000"/>
          <w:sz w:val="28"/>
          <w:szCs w:val="28"/>
          <w:u w:val="single"/>
          <w:rtl/>
        </w:rPr>
        <w:t>تاریخ پایان سال مالی/ میان دوره</w:t>
      </w:r>
      <w:r w:rsidRPr="003307FA">
        <w:rPr>
          <w:rFonts w:hint="eastAsia"/>
          <w:color w:val="000000"/>
          <w:sz w:val="28"/>
          <w:szCs w:val="28"/>
          <w:u w:val="single"/>
          <w:rtl/>
        </w:rPr>
        <w:t>‌ای 6 ماهه</w:t>
      </w:r>
      <w:r w:rsidRPr="003307FA">
        <w:rPr>
          <w:rFonts w:hint="cs"/>
          <w:color w:val="000000"/>
          <w:sz w:val="28"/>
          <w:szCs w:val="28"/>
          <w:rtl/>
        </w:rPr>
        <w:t>]، اطلاعات مربوط به وضعیت اعتباری بانی به شرح زیر است.</w:t>
      </w:r>
    </w:p>
    <w:p w14:paraId="7D2A3EE4" w14:textId="77777777" w:rsidR="009C08A4" w:rsidRPr="003307FA" w:rsidRDefault="009B7747" w:rsidP="009C08A4">
      <w:pPr>
        <w:pStyle w:val="Caption"/>
        <w:keepNext/>
        <w:jc w:val="center"/>
        <w:rPr>
          <w:b w:val="0"/>
          <w:bCs w:val="0"/>
          <w:sz w:val="22"/>
          <w:szCs w:val="22"/>
        </w:rPr>
      </w:pPr>
      <w:r w:rsidRPr="003307FA">
        <w:rPr>
          <w:rFonts w:hint="cs"/>
          <w:b w:val="0"/>
          <w:bCs w:val="0"/>
          <w:sz w:val="22"/>
          <w:szCs w:val="22"/>
          <w:rtl/>
        </w:rPr>
        <w:t xml:space="preserve">                                                                                                                                                        مبالغ به میلیون ریال</w:t>
      </w:r>
    </w:p>
    <w:tbl>
      <w:tblPr>
        <w:bidiVisual/>
        <w:tblW w:w="9288"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2234"/>
        <w:gridCol w:w="3992"/>
        <w:gridCol w:w="3062"/>
      </w:tblGrid>
      <w:tr w:rsidR="00391CD4" w14:paraId="1133FD41" w14:textId="77777777" w:rsidTr="009C08A4">
        <w:trPr>
          <w:jc w:val="center"/>
        </w:trPr>
        <w:tc>
          <w:tcPr>
            <w:tcW w:w="6226" w:type="dxa"/>
            <w:gridSpan w:val="2"/>
            <w:tcBorders>
              <w:top w:val="single" w:sz="12" w:space="0" w:color="auto"/>
              <w:bottom w:val="single" w:sz="12" w:space="0" w:color="auto"/>
            </w:tcBorders>
            <w:shd w:val="clear" w:color="auto" w:fill="D9D9D9"/>
            <w:vAlign w:val="center"/>
          </w:tcPr>
          <w:p w14:paraId="58BBA3C4" w14:textId="77777777" w:rsidR="009C08A4" w:rsidRPr="003307FA" w:rsidRDefault="009B7747" w:rsidP="009C08A4">
            <w:pPr>
              <w:jc w:val="center"/>
              <w:rPr>
                <w:b/>
                <w:bCs/>
                <w:color w:val="000000"/>
                <w:rtl/>
              </w:rPr>
            </w:pPr>
            <w:r w:rsidRPr="003307FA">
              <w:rPr>
                <w:rFonts w:hint="cs"/>
                <w:b/>
                <w:bCs/>
                <w:color w:val="000000"/>
                <w:rtl/>
              </w:rPr>
              <w:t>شرح</w:t>
            </w:r>
          </w:p>
        </w:tc>
        <w:tc>
          <w:tcPr>
            <w:tcW w:w="3062" w:type="dxa"/>
            <w:tcBorders>
              <w:top w:val="single" w:sz="12" w:space="0" w:color="auto"/>
              <w:bottom w:val="single" w:sz="12" w:space="0" w:color="auto"/>
            </w:tcBorders>
            <w:shd w:val="clear" w:color="auto" w:fill="D9D9D9"/>
            <w:vAlign w:val="center"/>
          </w:tcPr>
          <w:p w14:paraId="3186889F" w14:textId="77777777" w:rsidR="009C08A4" w:rsidRPr="003307FA" w:rsidRDefault="009B7747" w:rsidP="009C08A4">
            <w:pPr>
              <w:jc w:val="center"/>
              <w:rPr>
                <w:b/>
                <w:bCs/>
                <w:color w:val="000000"/>
                <w:rtl/>
              </w:rPr>
            </w:pPr>
            <w:r w:rsidRPr="003307FA">
              <w:rPr>
                <w:rFonts w:hint="cs"/>
                <w:b/>
                <w:bCs/>
                <w:color w:val="000000"/>
                <w:rtl/>
              </w:rPr>
              <w:t>مبلغ</w:t>
            </w:r>
          </w:p>
        </w:tc>
      </w:tr>
      <w:tr w:rsidR="00391CD4" w14:paraId="694CFBDA" w14:textId="77777777" w:rsidTr="009C08A4">
        <w:trPr>
          <w:jc w:val="center"/>
        </w:trPr>
        <w:tc>
          <w:tcPr>
            <w:tcW w:w="2234" w:type="dxa"/>
            <w:vMerge w:val="restart"/>
            <w:tcBorders>
              <w:top w:val="single" w:sz="12" w:space="0" w:color="auto"/>
            </w:tcBorders>
            <w:vAlign w:val="center"/>
          </w:tcPr>
          <w:p w14:paraId="128750A7" w14:textId="77777777" w:rsidR="009C08A4" w:rsidRPr="003307FA" w:rsidRDefault="009B7747" w:rsidP="009C08A4">
            <w:pPr>
              <w:jc w:val="center"/>
              <w:rPr>
                <w:color w:val="000000"/>
                <w:rtl/>
              </w:rPr>
            </w:pPr>
            <w:r w:rsidRPr="003307FA">
              <w:rPr>
                <w:rFonts w:hint="cs"/>
                <w:color w:val="000000"/>
                <w:rtl/>
              </w:rPr>
              <w:t>بدهی</w:t>
            </w:r>
            <w:r w:rsidRPr="003307FA">
              <w:rPr>
                <w:rFonts w:hint="eastAsia"/>
                <w:color w:val="000000"/>
                <w:rtl/>
              </w:rPr>
              <w:t>‌</w:t>
            </w:r>
            <w:r w:rsidRPr="003307FA">
              <w:rPr>
                <w:rFonts w:hint="cs"/>
                <w:color w:val="000000"/>
                <w:rtl/>
              </w:rPr>
              <w:t>ها مطابق اقلام ترازنامه‌ای</w:t>
            </w:r>
          </w:p>
          <w:p w14:paraId="6C2DC652" w14:textId="77777777" w:rsidR="009C08A4" w:rsidRPr="003307FA" w:rsidRDefault="009B7747" w:rsidP="009C08A4">
            <w:pPr>
              <w:jc w:val="center"/>
              <w:rPr>
                <w:color w:val="000000"/>
                <w:rtl/>
              </w:rPr>
            </w:pPr>
            <w:r w:rsidRPr="003307FA">
              <w:rPr>
                <w:rFonts w:hint="cs"/>
                <w:color w:val="000000"/>
                <w:rtl/>
              </w:rPr>
              <w:t>به استثنای تسهیلات و مالیات</w:t>
            </w:r>
          </w:p>
        </w:tc>
        <w:tc>
          <w:tcPr>
            <w:tcW w:w="3992" w:type="dxa"/>
            <w:tcBorders>
              <w:top w:val="single" w:sz="12" w:space="0" w:color="auto"/>
            </w:tcBorders>
            <w:vAlign w:val="center"/>
          </w:tcPr>
          <w:p w14:paraId="331E25B6" w14:textId="77777777" w:rsidR="009C08A4" w:rsidRPr="003307FA" w:rsidRDefault="009B7747" w:rsidP="009C08A4">
            <w:pPr>
              <w:rPr>
                <w:color w:val="000000"/>
                <w:rtl/>
              </w:rPr>
            </w:pPr>
            <w:r w:rsidRPr="003307FA">
              <w:rPr>
                <w:rFonts w:hint="cs"/>
                <w:color w:val="000000"/>
                <w:rtl/>
              </w:rPr>
              <w:t>حساب</w:t>
            </w:r>
            <w:r w:rsidRPr="003307FA">
              <w:rPr>
                <w:rFonts w:hint="eastAsia"/>
                <w:color w:val="000000"/>
                <w:rtl/>
              </w:rPr>
              <w:t>‌</w:t>
            </w:r>
            <w:r w:rsidRPr="003307FA">
              <w:rPr>
                <w:rFonts w:hint="cs"/>
                <w:color w:val="000000"/>
                <w:rtl/>
              </w:rPr>
              <w:t>ها و اسناد پرداختنی تجاری کوتاه‌مدت و بلندمدت</w:t>
            </w:r>
          </w:p>
        </w:tc>
        <w:tc>
          <w:tcPr>
            <w:tcW w:w="3062" w:type="dxa"/>
            <w:tcBorders>
              <w:top w:val="single" w:sz="12" w:space="0" w:color="auto"/>
            </w:tcBorders>
            <w:vAlign w:val="center"/>
          </w:tcPr>
          <w:p w14:paraId="26997C94" w14:textId="77777777" w:rsidR="009C08A4" w:rsidRPr="003307FA" w:rsidRDefault="009C08A4" w:rsidP="009C08A4">
            <w:pPr>
              <w:spacing w:line="360" w:lineRule="auto"/>
              <w:rPr>
                <w:color w:val="000000"/>
                <w:rtl/>
              </w:rPr>
            </w:pPr>
          </w:p>
        </w:tc>
      </w:tr>
      <w:tr w:rsidR="00391CD4" w14:paraId="2ED9FD45" w14:textId="77777777" w:rsidTr="009C08A4">
        <w:trPr>
          <w:jc w:val="center"/>
        </w:trPr>
        <w:tc>
          <w:tcPr>
            <w:tcW w:w="2234" w:type="dxa"/>
            <w:vMerge/>
            <w:vAlign w:val="center"/>
          </w:tcPr>
          <w:p w14:paraId="4966BBFA" w14:textId="77777777" w:rsidR="009C08A4" w:rsidRPr="003307FA" w:rsidRDefault="009C08A4" w:rsidP="009C08A4">
            <w:pPr>
              <w:spacing w:line="360" w:lineRule="auto"/>
              <w:rPr>
                <w:color w:val="000000"/>
                <w:rtl/>
              </w:rPr>
            </w:pPr>
          </w:p>
        </w:tc>
        <w:tc>
          <w:tcPr>
            <w:tcW w:w="3992" w:type="dxa"/>
            <w:vAlign w:val="center"/>
          </w:tcPr>
          <w:p w14:paraId="0546413D" w14:textId="77777777" w:rsidR="009C08A4" w:rsidRPr="003307FA" w:rsidRDefault="009B7747" w:rsidP="009C08A4">
            <w:pPr>
              <w:rPr>
                <w:color w:val="000000"/>
                <w:rtl/>
              </w:rPr>
            </w:pPr>
            <w:r w:rsidRPr="003307FA">
              <w:rPr>
                <w:rFonts w:hint="cs"/>
                <w:color w:val="000000"/>
                <w:rtl/>
              </w:rPr>
              <w:t>سایر حساب‌ها و اسناد پرداختنی تجاری</w:t>
            </w:r>
          </w:p>
        </w:tc>
        <w:tc>
          <w:tcPr>
            <w:tcW w:w="3062" w:type="dxa"/>
            <w:vAlign w:val="center"/>
          </w:tcPr>
          <w:p w14:paraId="73416559" w14:textId="77777777" w:rsidR="009C08A4" w:rsidRPr="003307FA" w:rsidRDefault="009C08A4" w:rsidP="009C08A4">
            <w:pPr>
              <w:spacing w:line="360" w:lineRule="auto"/>
              <w:rPr>
                <w:color w:val="000000"/>
                <w:rtl/>
              </w:rPr>
            </w:pPr>
          </w:p>
        </w:tc>
      </w:tr>
      <w:tr w:rsidR="00391CD4" w14:paraId="2187B324" w14:textId="77777777" w:rsidTr="009C08A4">
        <w:trPr>
          <w:jc w:val="center"/>
        </w:trPr>
        <w:tc>
          <w:tcPr>
            <w:tcW w:w="2234" w:type="dxa"/>
            <w:vMerge/>
            <w:vAlign w:val="center"/>
          </w:tcPr>
          <w:p w14:paraId="7BD6164E" w14:textId="77777777" w:rsidR="009C08A4" w:rsidRPr="003307FA" w:rsidRDefault="009C08A4" w:rsidP="009C08A4">
            <w:pPr>
              <w:spacing w:line="360" w:lineRule="auto"/>
              <w:rPr>
                <w:color w:val="000000"/>
                <w:rtl/>
              </w:rPr>
            </w:pPr>
          </w:p>
        </w:tc>
        <w:tc>
          <w:tcPr>
            <w:tcW w:w="3992" w:type="dxa"/>
            <w:vAlign w:val="center"/>
          </w:tcPr>
          <w:p w14:paraId="5F22B129" w14:textId="77777777" w:rsidR="009C08A4" w:rsidRPr="003307FA" w:rsidRDefault="009B7747" w:rsidP="009C08A4">
            <w:pPr>
              <w:rPr>
                <w:color w:val="000000"/>
                <w:rtl/>
              </w:rPr>
            </w:pPr>
            <w:r w:rsidRPr="003307FA">
              <w:rPr>
                <w:rFonts w:hint="cs"/>
                <w:color w:val="000000"/>
                <w:rtl/>
              </w:rPr>
              <w:t>حساب</w:t>
            </w:r>
            <w:r w:rsidRPr="003307FA">
              <w:rPr>
                <w:rFonts w:hint="eastAsia"/>
                <w:color w:val="000000"/>
                <w:rtl/>
              </w:rPr>
              <w:t>‌</w:t>
            </w:r>
            <w:r w:rsidRPr="003307FA">
              <w:rPr>
                <w:rFonts w:hint="cs"/>
                <w:color w:val="000000"/>
                <w:rtl/>
              </w:rPr>
              <w:t>ها و اسناد پرداختنی کوتاه‌مدت و بلندمدت</w:t>
            </w:r>
          </w:p>
        </w:tc>
        <w:tc>
          <w:tcPr>
            <w:tcW w:w="3062" w:type="dxa"/>
            <w:vAlign w:val="center"/>
          </w:tcPr>
          <w:p w14:paraId="50F3516D" w14:textId="77777777" w:rsidR="009C08A4" w:rsidRPr="003307FA" w:rsidRDefault="009C08A4" w:rsidP="009C08A4">
            <w:pPr>
              <w:spacing w:line="360" w:lineRule="auto"/>
              <w:rPr>
                <w:color w:val="000000"/>
                <w:rtl/>
              </w:rPr>
            </w:pPr>
          </w:p>
        </w:tc>
      </w:tr>
      <w:tr w:rsidR="00391CD4" w14:paraId="2E5AFEF1" w14:textId="77777777" w:rsidTr="009C08A4">
        <w:trPr>
          <w:jc w:val="center"/>
        </w:trPr>
        <w:tc>
          <w:tcPr>
            <w:tcW w:w="2234" w:type="dxa"/>
            <w:vMerge/>
            <w:vAlign w:val="center"/>
          </w:tcPr>
          <w:p w14:paraId="6DF03F2C" w14:textId="77777777" w:rsidR="009C08A4" w:rsidRPr="003307FA" w:rsidRDefault="009C08A4" w:rsidP="009C08A4">
            <w:pPr>
              <w:spacing w:line="360" w:lineRule="auto"/>
              <w:rPr>
                <w:color w:val="000000"/>
                <w:rtl/>
              </w:rPr>
            </w:pPr>
          </w:p>
        </w:tc>
        <w:tc>
          <w:tcPr>
            <w:tcW w:w="3992" w:type="dxa"/>
            <w:vAlign w:val="center"/>
          </w:tcPr>
          <w:p w14:paraId="34B465AF" w14:textId="77777777" w:rsidR="009C08A4" w:rsidRPr="003307FA" w:rsidRDefault="009B7747" w:rsidP="009C08A4">
            <w:pPr>
              <w:rPr>
                <w:color w:val="000000"/>
                <w:rtl/>
              </w:rPr>
            </w:pPr>
            <w:r w:rsidRPr="003307FA">
              <w:rPr>
                <w:rFonts w:hint="cs"/>
                <w:color w:val="000000"/>
                <w:rtl/>
              </w:rPr>
              <w:t xml:space="preserve">سایر حساب‌ها و اسناد پرداختنی </w:t>
            </w:r>
          </w:p>
        </w:tc>
        <w:tc>
          <w:tcPr>
            <w:tcW w:w="3062" w:type="dxa"/>
            <w:vAlign w:val="center"/>
          </w:tcPr>
          <w:p w14:paraId="07ADB73B" w14:textId="77777777" w:rsidR="009C08A4" w:rsidRPr="003307FA" w:rsidRDefault="009C08A4" w:rsidP="009C08A4">
            <w:pPr>
              <w:spacing w:line="360" w:lineRule="auto"/>
              <w:rPr>
                <w:color w:val="000000"/>
                <w:rtl/>
              </w:rPr>
            </w:pPr>
          </w:p>
        </w:tc>
      </w:tr>
      <w:tr w:rsidR="00391CD4" w14:paraId="3936A39B" w14:textId="77777777" w:rsidTr="009C08A4">
        <w:trPr>
          <w:jc w:val="center"/>
        </w:trPr>
        <w:tc>
          <w:tcPr>
            <w:tcW w:w="2234" w:type="dxa"/>
            <w:vMerge/>
            <w:vAlign w:val="center"/>
          </w:tcPr>
          <w:p w14:paraId="73F33957" w14:textId="77777777" w:rsidR="009C08A4" w:rsidRPr="003307FA" w:rsidRDefault="009C08A4" w:rsidP="009C08A4">
            <w:pPr>
              <w:spacing w:line="360" w:lineRule="auto"/>
              <w:rPr>
                <w:color w:val="000000"/>
                <w:rtl/>
              </w:rPr>
            </w:pPr>
          </w:p>
        </w:tc>
        <w:tc>
          <w:tcPr>
            <w:tcW w:w="3992" w:type="dxa"/>
            <w:vAlign w:val="center"/>
          </w:tcPr>
          <w:p w14:paraId="54EBBDFC" w14:textId="77777777" w:rsidR="009C08A4" w:rsidRPr="003307FA" w:rsidRDefault="009B7747" w:rsidP="009C08A4">
            <w:pPr>
              <w:rPr>
                <w:color w:val="000000"/>
                <w:rtl/>
              </w:rPr>
            </w:pPr>
            <w:r w:rsidRPr="003307FA">
              <w:rPr>
                <w:rFonts w:hint="cs"/>
                <w:color w:val="000000"/>
                <w:rtl/>
              </w:rPr>
              <w:t>پیش‌دریافت‌ها</w:t>
            </w:r>
          </w:p>
        </w:tc>
        <w:tc>
          <w:tcPr>
            <w:tcW w:w="3062" w:type="dxa"/>
            <w:vAlign w:val="center"/>
          </w:tcPr>
          <w:p w14:paraId="72E43E4A" w14:textId="77777777" w:rsidR="009C08A4" w:rsidRPr="003307FA" w:rsidRDefault="009C08A4" w:rsidP="009C08A4">
            <w:pPr>
              <w:spacing w:line="360" w:lineRule="auto"/>
              <w:rPr>
                <w:color w:val="000000"/>
                <w:rtl/>
              </w:rPr>
            </w:pPr>
          </w:p>
        </w:tc>
      </w:tr>
      <w:tr w:rsidR="00391CD4" w14:paraId="5420478D" w14:textId="77777777" w:rsidTr="009C08A4">
        <w:trPr>
          <w:jc w:val="center"/>
        </w:trPr>
        <w:tc>
          <w:tcPr>
            <w:tcW w:w="2234" w:type="dxa"/>
            <w:vMerge/>
            <w:vAlign w:val="center"/>
          </w:tcPr>
          <w:p w14:paraId="002F3B91" w14:textId="77777777" w:rsidR="009C08A4" w:rsidRPr="003307FA" w:rsidRDefault="009C08A4" w:rsidP="009C08A4">
            <w:pPr>
              <w:spacing w:line="360" w:lineRule="auto"/>
              <w:rPr>
                <w:color w:val="000000"/>
                <w:rtl/>
              </w:rPr>
            </w:pPr>
          </w:p>
        </w:tc>
        <w:tc>
          <w:tcPr>
            <w:tcW w:w="3992" w:type="dxa"/>
            <w:vAlign w:val="center"/>
          </w:tcPr>
          <w:p w14:paraId="2F0CDD61" w14:textId="77777777" w:rsidR="009C08A4" w:rsidRPr="003307FA" w:rsidRDefault="009B7747" w:rsidP="009C08A4">
            <w:pPr>
              <w:rPr>
                <w:color w:val="000000"/>
                <w:rtl/>
              </w:rPr>
            </w:pPr>
            <w:r w:rsidRPr="003307FA">
              <w:rPr>
                <w:rFonts w:hint="cs"/>
                <w:color w:val="000000"/>
                <w:rtl/>
              </w:rPr>
              <w:t>سود سهام پرداختنی</w:t>
            </w:r>
          </w:p>
        </w:tc>
        <w:tc>
          <w:tcPr>
            <w:tcW w:w="3062" w:type="dxa"/>
            <w:vAlign w:val="center"/>
          </w:tcPr>
          <w:p w14:paraId="1B959275" w14:textId="77777777" w:rsidR="009C08A4" w:rsidRPr="003307FA" w:rsidRDefault="009C08A4" w:rsidP="009C08A4">
            <w:pPr>
              <w:spacing w:line="360" w:lineRule="auto"/>
              <w:rPr>
                <w:color w:val="000000"/>
                <w:rtl/>
              </w:rPr>
            </w:pPr>
          </w:p>
        </w:tc>
      </w:tr>
      <w:tr w:rsidR="00391CD4" w14:paraId="1AECD81C" w14:textId="77777777" w:rsidTr="009C08A4">
        <w:trPr>
          <w:jc w:val="center"/>
        </w:trPr>
        <w:tc>
          <w:tcPr>
            <w:tcW w:w="2234" w:type="dxa"/>
            <w:vMerge/>
            <w:tcBorders>
              <w:bottom w:val="single" w:sz="12" w:space="0" w:color="auto"/>
            </w:tcBorders>
            <w:vAlign w:val="center"/>
          </w:tcPr>
          <w:p w14:paraId="7565DD23" w14:textId="77777777" w:rsidR="009C08A4" w:rsidRPr="003307FA" w:rsidRDefault="009C08A4" w:rsidP="009C08A4">
            <w:pPr>
              <w:spacing w:line="360" w:lineRule="auto"/>
              <w:rPr>
                <w:color w:val="000000"/>
                <w:rtl/>
              </w:rPr>
            </w:pPr>
          </w:p>
        </w:tc>
        <w:tc>
          <w:tcPr>
            <w:tcW w:w="3992" w:type="dxa"/>
            <w:tcBorders>
              <w:bottom w:val="single" w:sz="12" w:space="0" w:color="auto"/>
            </w:tcBorders>
            <w:vAlign w:val="center"/>
          </w:tcPr>
          <w:p w14:paraId="5FE17DA6" w14:textId="77777777" w:rsidR="009C08A4" w:rsidRPr="003307FA" w:rsidRDefault="009B7747" w:rsidP="009C08A4">
            <w:pPr>
              <w:rPr>
                <w:color w:val="000000"/>
                <w:rtl/>
              </w:rPr>
            </w:pPr>
            <w:r w:rsidRPr="003307FA">
              <w:rPr>
                <w:rFonts w:hint="cs"/>
                <w:color w:val="000000"/>
                <w:rtl/>
              </w:rPr>
              <w:t>ذخیرۀ مزایای پایان خدمت کارکنان</w:t>
            </w:r>
          </w:p>
        </w:tc>
        <w:tc>
          <w:tcPr>
            <w:tcW w:w="3062" w:type="dxa"/>
            <w:tcBorders>
              <w:bottom w:val="single" w:sz="12" w:space="0" w:color="auto"/>
            </w:tcBorders>
            <w:vAlign w:val="center"/>
          </w:tcPr>
          <w:p w14:paraId="689E45E9" w14:textId="77777777" w:rsidR="009C08A4" w:rsidRPr="003307FA" w:rsidRDefault="009C08A4" w:rsidP="009C08A4">
            <w:pPr>
              <w:spacing w:line="360" w:lineRule="auto"/>
              <w:rPr>
                <w:color w:val="000000"/>
                <w:rtl/>
              </w:rPr>
            </w:pPr>
          </w:p>
        </w:tc>
      </w:tr>
      <w:tr w:rsidR="00391CD4" w14:paraId="5B10EED9" w14:textId="77777777" w:rsidTr="009C08A4">
        <w:trPr>
          <w:jc w:val="center"/>
        </w:trPr>
        <w:tc>
          <w:tcPr>
            <w:tcW w:w="2234" w:type="dxa"/>
            <w:vMerge w:val="restart"/>
            <w:tcBorders>
              <w:top w:val="single" w:sz="12" w:space="0" w:color="auto"/>
              <w:bottom w:val="single" w:sz="6" w:space="0" w:color="auto"/>
            </w:tcBorders>
            <w:vAlign w:val="center"/>
          </w:tcPr>
          <w:p w14:paraId="0B2B6332" w14:textId="77777777" w:rsidR="009C08A4" w:rsidRPr="003307FA" w:rsidRDefault="009B7747" w:rsidP="009C08A4">
            <w:pPr>
              <w:spacing w:line="360" w:lineRule="auto"/>
              <w:jc w:val="center"/>
              <w:rPr>
                <w:color w:val="000000"/>
                <w:vertAlign w:val="superscript"/>
                <w:rtl/>
              </w:rPr>
            </w:pPr>
            <w:r w:rsidRPr="003307FA">
              <w:rPr>
                <w:rFonts w:hint="cs"/>
                <w:color w:val="000000"/>
                <w:rtl/>
              </w:rPr>
              <w:t>تسهیلات</w:t>
            </w:r>
            <w:r w:rsidRPr="003307FA">
              <w:rPr>
                <w:rFonts w:hint="cs"/>
                <w:color w:val="000000"/>
                <w:vertAlign w:val="superscript"/>
                <w:rtl/>
              </w:rPr>
              <w:t>1</w:t>
            </w:r>
          </w:p>
        </w:tc>
        <w:tc>
          <w:tcPr>
            <w:tcW w:w="3992" w:type="dxa"/>
            <w:tcBorders>
              <w:top w:val="single" w:sz="12" w:space="0" w:color="auto"/>
              <w:bottom w:val="single" w:sz="6" w:space="0" w:color="auto"/>
            </w:tcBorders>
            <w:vAlign w:val="center"/>
          </w:tcPr>
          <w:p w14:paraId="1A893169" w14:textId="77777777" w:rsidR="009C08A4" w:rsidRPr="003307FA" w:rsidRDefault="009B7747" w:rsidP="009C08A4">
            <w:pPr>
              <w:rPr>
                <w:color w:val="000000"/>
                <w:rtl/>
              </w:rPr>
            </w:pPr>
            <w:r w:rsidRPr="003307FA">
              <w:rPr>
                <w:rFonts w:hint="cs"/>
                <w:color w:val="000000"/>
                <w:rtl/>
              </w:rPr>
              <w:t>کوتاه‌مدت</w:t>
            </w:r>
          </w:p>
        </w:tc>
        <w:tc>
          <w:tcPr>
            <w:tcW w:w="3062" w:type="dxa"/>
            <w:tcBorders>
              <w:top w:val="single" w:sz="12" w:space="0" w:color="auto"/>
              <w:bottom w:val="single" w:sz="6" w:space="0" w:color="auto"/>
            </w:tcBorders>
            <w:vAlign w:val="center"/>
          </w:tcPr>
          <w:p w14:paraId="1C393E1F" w14:textId="77777777" w:rsidR="009C08A4" w:rsidRPr="003307FA" w:rsidRDefault="009C08A4" w:rsidP="009C08A4">
            <w:pPr>
              <w:spacing w:line="360" w:lineRule="auto"/>
              <w:rPr>
                <w:color w:val="000000"/>
                <w:rtl/>
              </w:rPr>
            </w:pPr>
          </w:p>
        </w:tc>
      </w:tr>
      <w:tr w:rsidR="00391CD4" w14:paraId="41ED1255" w14:textId="77777777" w:rsidTr="009C08A4">
        <w:trPr>
          <w:jc w:val="center"/>
        </w:trPr>
        <w:tc>
          <w:tcPr>
            <w:tcW w:w="2234" w:type="dxa"/>
            <w:vMerge/>
            <w:tcBorders>
              <w:top w:val="single" w:sz="6" w:space="0" w:color="auto"/>
              <w:bottom w:val="single" w:sz="6" w:space="0" w:color="auto"/>
            </w:tcBorders>
            <w:vAlign w:val="center"/>
          </w:tcPr>
          <w:p w14:paraId="33A7CE87" w14:textId="77777777" w:rsidR="009C08A4" w:rsidRPr="003307FA" w:rsidRDefault="009C08A4" w:rsidP="009C08A4">
            <w:pPr>
              <w:spacing w:line="360" w:lineRule="auto"/>
              <w:rPr>
                <w:color w:val="000000"/>
                <w:rtl/>
              </w:rPr>
            </w:pPr>
          </w:p>
        </w:tc>
        <w:tc>
          <w:tcPr>
            <w:tcW w:w="3992" w:type="dxa"/>
            <w:tcBorders>
              <w:top w:val="single" w:sz="6" w:space="0" w:color="auto"/>
              <w:bottom w:val="single" w:sz="6" w:space="0" w:color="auto"/>
            </w:tcBorders>
            <w:vAlign w:val="center"/>
          </w:tcPr>
          <w:p w14:paraId="47AAE6C3" w14:textId="77777777" w:rsidR="009C08A4" w:rsidRPr="003307FA" w:rsidRDefault="009B7747" w:rsidP="009C08A4">
            <w:pPr>
              <w:rPr>
                <w:color w:val="000000"/>
                <w:rtl/>
              </w:rPr>
            </w:pPr>
            <w:r w:rsidRPr="003307FA">
              <w:rPr>
                <w:rFonts w:hint="cs"/>
                <w:color w:val="000000"/>
                <w:rtl/>
              </w:rPr>
              <w:t>بلندمدت</w:t>
            </w:r>
          </w:p>
        </w:tc>
        <w:tc>
          <w:tcPr>
            <w:tcW w:w="3062" w:type="dxa"/>
            <w:tcBorders>
              <w:top w:val="single" w:sz="6" w:space="0" w:color="auto"/>
              <w:bottom w:val="single" w:sz="6" w:space="0" w:color="auto"/>
            </w:tcBorders>
            <w:vAlign w:val="center"/>
          </w:tcPr>
          <w:p w14:paraId="026398E4" w14:textId="77777777" w:rsidR="009C08A4" w:rsidRPr="003307FA" w:rsidRDefault="009C08A4" w:rsidP="009C08A4">
            <w:pPr>
              <w:spacing w:line="360" w:lineRule="auto"/>
              <w:rPr>
                <w:color w:val="000000"/>
                <w:rtl/>
              </w:rPr>
            </w:pPr>
          </w:p>
        </w:tc>
      </w:tr>
      <w:tr w:rsidR="00391CD4" w14:paraId="76C14C67" w14:textId="77777777" w:rsidTr="009C08A4">
        <w:trPr>
          <w:jc w:val="center"/>
        </w:trPr>
        <w:tc>
          <w:tcPr>
            <w:tcW w:w="2234" w:type="dxa"/>
            <w:vMerge/>
            <w:tcBorders>
              <w:top w:val="single" w:sz="6" w:space="0" w:color="auto"/>
              <w:bottom w:val="single" w:sz="6" w:space="0" w:color="auto"/>
            </w:tcBorders>
            <w:vAlign w:val="center"/>
          </w:tcPr>
          <w:p w14:paraId="3EE526DD" w14:textId="77777777" w:rsidR="009C08A4" w:rsidRPr="003307FA" w:rsidRDefault="009C08A4" w:rsidP="009C08A4">
            <w:pPr>
              <w:spacing w:line="360" w:lineRule="auto"/>
              <w:rPr>
                <w:color w:val="000000"/>
                <w:rtl/>
              </w:rPr>
            </w:pPr>
          </w:p>
        </w:tc>
        <w:tc>
          <w:tcPr>
            <w:tcW w:w="3992" w:type="dxa"/>
            <w:tcBorders>
              <w:top w:val="single" w:sz="6" w:space="0" w:color="auto"/>
              <w:bottom w:val="single" w:sz="6" w:space="0" w:color="auto"/>
            </w:tcBorders>
            <w:vAlign w:val="center"/>
          </w:tcPr>
          <w:p w14:paraId="7810D0E9" w14:textId="77777777" w:rsidR="009C08A4" w:rsidRPr="003307FA" w:rsidRDefault="009B7747" w:rsidP="009C08A4">
            <w:pPr>
              <w:rPr>
                <w:color w:val="000000"/>
                <w:rtl/>
              </w:rPr>
            </w:pPr>
            <w:r w:rsidRPr="003307FA">
              <w:rPr>
                <w:rFonts w:hint="cs"/>
                <w:color w:val="000000"/>
                <w:rtl/>
              </w:rPr>
              <w:t>حصۀ جاری تسهیلات مالی بلندمدت</w:t>
            </w:r>
          </w:p>
        </w:tc>
        <w:tc>
          <w:tcPr>
            <w:tcW w:w="3062" w:type="dxa"/>
            <w:tcBorders>
              <w:top w:val="single" w:sz="6" w:space="0" w:color="auto"/>
              <w:bottom w:val="single" w:sz="6" w:space="0" w:color="auto"/>
            </w:tcBorders>
            <w:vAlign w:val="center"/>
          </w:tcPr>
          <w:p w14:paraId="382B78AD" w14:textId="77777777" w:rsidR="009C08A4" w:rsidRPr="003307FA" w:rsidRDefault="009C08A4" w:rsidP="009C08A4">
            <w:pPr>
              <w:spacing w:line="360" w:lineRule="auto"/>
              <w:rPr>
                <w:color w:val="000000"/>
                <w:rtl/>
              </w:rPr>
            </w:pPr>
          </w:p>
        </w:tc>
      </w:tr>
      <w:tr w:rsidR="00391CD4" w14:paraId="1A8DDA01" w14:textId="77777777" w:rsidTr="009C08A4">
        <w:trPr>
          <w:jc w:val="center"/>
        </w:trPr>
        <w:tc>
          <w:tcPr>
            <w:tcW w:w="2234" w:type="dxa"/>
            <w:vMerge/>
            <w:tcBorders>
              <w:top w:val="single" w:sz="6" w:space="0" w:color="auto"/>
              <w:bottom w:val="single" w:sz="6" w:space="0" w:color="auto"/>
            </w:tcBorders>
            <w:vAlign w:val="center"/>
          </w:tcPr>
          <w:p w14:paraId="709CF72A" w14:textId="77777777" w:rsidR="009C08A4" w:rsidRPr="003307FA" w:rsidRDefault="009C08A4" w:rsidP="009C08A4">
            <w:pPr>
              <w:spacing w:line="360" w:lineRule="auto"/>
              <w:rPr>
                <w:color w:val="000000"/>
                <w:rtl/>
              </w:rPr>
            </w:pPr>
          </w:p>
        </w:tc>
        <w:tc>
          <w:tcPr>
            <w:tcW w:w="3992" w:type="dxa"/>
            <w:tcBorders>
              <w:top w:val="single" w:sz="6" w:space="0" w:color="auto"/>
              <w:bottom w:val="single" w:sz="6" w:space="0" w:color="auto"/>
            </w:tcBorders>
            <w:vAlign w:val="center"/>
          </w:tcPr>
          <w:p w14:paraId="50C2E7E4" w14:textId="77777777" w:rsidR="009C08A4" w:rsidRPr="003307FA" w:rsidRDefault="009B7747" w:rsidP="009C08A4">
            <w:pPr>
              <w:rPr>
                <w:color w:val="000000"/>
                <w:rtl/>
              </w:rPr>
            </w:pPr>
            <w:r w:rsidRPr="003307FA">
              <w:rPr>
                <w:rFonts w:hint="cs"/>
                <w:color w:val="000000"/>
                <w:rtl/>
              </w:rPr>
              <w:t>جریمه‌ها</w:t>
            </w:r>
          </w:p>
        </w:tc>
        <w:tc>
          <w:tcPr>
            <w:tcW w:w="3062" w:type="dxa"/>
            <w:tcBorders>
              <w:top w:val="single" w:sz="6" w:space="0" w:color="auto"/>
              <w:bottom w:val="single" w:sz="6" w:space="0" w:color="auto"/>
            </w:tcBorders>
            <w:vAlign w:val="center"/>
          </w:tcPr>
          <w:p w14:paraId="6046E361" w14:textId="77777777" w:rsidR="009C08A4" w:rsidRPr="003307FA" w:rsidRDefault="009C08A4" w:rsidP="009C08A4">
            <w:pPr>
              <w:spacing w:line="360" w:lineRule="auto"/>
              <w:rPr>
                <w:color w:val="000000"/>
                <w:rtl/>
              </w:rPr>
            </w:pPr>
          </w:p>
        </w:tc>
      </w:tr>
      <w:tr w:rsidR="00391CD4" w14:paraId="06C08DA9" w14:textId="77777777" w:rsidTr="009C08A4">
        <w:trPr>
          <w:trHeight w:val="65"/>
          <w:jc w:val="center"/>
        </w:trPr>
        <w:tc>
          <w:tcPr>
            <w:tcW w:w="2234" w:type="dxa"/>
            <w:vMerge/>
            <w:tcBorders>
              <w:top w:val="single" w:sz="6" w:space="0" w:color="auto"/>
              <w:bottom w:val="single" w:sz="12" w:space="0" w:color="auto"/>
            </w:tcBorders>
            <w:vAlign w:val="center"/>
          </w:tcPr>
          <w:p w14:paraId="4EF12311" w14:textId="77777777" w:rsidR="009C08A4" w:rsidRPr="003307FA" w:rsidRDefault="009C08A4" w:rsidP="009C08A4">
            <w:pPr>
              <w:spacing w:line="360" w:lineRule="auto"/>
              <w:jc w:val="center"/>
              <w:rPr>
                <w:color w:val="000000"/>
                <w:rtl/>
              </w:rPr>
            </w:pPr>
          </w:p>
        </w:tc>
        <w:tc>
          <w:tcPr>
            <w:tcW w:w="3992" w:type="dxa"/>
            <w:tcBorders>
              <w:top w:val="single" w:sz="6" w:space="0" w:color="auto"/>
              <w:bottom w:val="single" w:sz="12" w:space="0" w:color="auto"/>
            </w:tcBorders>
            <w:vAlign w:val="center"/>
          </w:tcPr>
          <w:p w14:paraId="13DB20B0" w14:textId="77777777" w:rsidR="009C08A4" w:rsidRPr="003307FA" w:rsidRDefault="009B7747" w:rsidP="009C08A4">
            <w:pPr>
              <w:rPr>
                <w:color w:val="000000"/>
                <w:rtl/>
              </w:rPr>
            </w:pPr>
            <w:r w:rsidRPr="003307FA">
              <w:rPr>
                <w:rFonts w:hint="cs"/>
                <w:color w:val="000000"/>
                <w:rtl/>
              </w:rPr>
              <w:t>تسهیلات سررسید شده و پرداخت نشده (معوق)</w:t>
            </w:r>
          </w:p>
        </w:tc>
        <w:tc>
          <w:tcPr>
            <w:tcW w:w="3062" w:type="dxa"/>
            <w:tcBorders>
              <w:top w:val="single" w:sz="6" w:space="0" w:color="auto"/>
              <w:bottom w:val="single" w:sz="12" w:space="0" w:color="auto"/>
            </w:tcBorders>
            <w:vAlign w:val="center"/>
          </w:tcPr>
          <w:p w14:paraId="5881CDC9" w14:textId="77777777" w:rsidR="009C08A4" w:rsidRPr="003307FA" w:rsidRDefault="009C08A4" w:rsidP="009C08A4">
            <w:pPr>
              <w:spacing w:line="360" w:lineRule="auto"/>
              <w:rPr>
                <w:color w:val="000000"/>
                <w:rtl/>
              </w:rPr>
            </w:pPr>
          </w:p>
        </w:tc>
      </w:tr>
      <w:tr w:rsidR="00391CD4" w14:paraId="75D8E534" w14:textId="77777777" w:rsidTr="009C08A4">
        <w:trPr>
          <w:trHeight w:val="249"/>
          <w:jc w:val="center"/>
        </w:trPr>
        <w:tc>
          <w:tcPr>
            <w:tcW w:w="2234" w:type="dxa"/>
            <w:vAlign w:val="center"/>
          </w:tcPr>
          <w:p w14:paraId="2407469E" w14:textId="77777777" w:rsidR="009C08A4" w:rsidRPr="003307FA" w:rsidRDefault="009B7747" w:rsidP="009C08A4">
            <w:pPr>
              <w:spacing w:line="360" w:lineRule="auto"/>
              <w:jc w:val="center"/>
              <w:rPr>
                <w:color w:val="000000"/>
                <w:vertAlign w:val="superscript"/>
                <w:rtl/>
              </w:rPr>
            </w:pPr>
            <w:r w:rsidRPr="003307FA">
              <w:rPr>
                <w:rFonts w:hint="cs"/>
                <w:color w:val="000000"/>
                <w:rtl/>
              </w:rPr>
              <w:t>مالیات</w:t>
            </w:r>
            <w:r w:rsidRPr="003307FA">
              <w:rPr>
                <w:rFonts w:hint="cs"/>
                <w:color w:val="000000"/>
                <w:vertAlign w:val="superscript"/>
                <w:rtl/>
              </w:rPr>
              <w:t>2</w:t>
            </w:r>
          </w:p>
        </w:tc>
        <w:tc>
          <w:tcPr>
            <w:tcW w:w="3992" w:type="dxa"/>
            <w:vAlign w:val="center"/>
          </w:tcPr>
          <w:p w14:paraId="462CD40B" w14:textId="77777777" w:rsidR="009C08A4" w:rsidRPr="003307FA" w:rsidRDefault="009B7747" w:rsidP="009C08A4">
            <w:pPr>
              <w:rPr>
                <w:color w:val="000000"/>
                <w:rtl/>
              </w:rPr>
            </w:pPr>
            <w:r w:rsidRPr="003307FA">
              <w:rPr>
                <w:rFonts w:hint="cs"/>
                <w:color w:val="000000"/>
                <w:rtl/>
              </w:rPr>
              <w:t>ذخیرۀ مالیات</w:t>
            </w:r>
          </w:p>
        </w:tc>
        <w:tc>
          <w:tcPr>
            <w:tcW w:w="3062" w:type="dxa"/>
            <w:vAlign w:val="center"/>
          </w:tcPr>
          <w:p w14:paraId="40CF9020" w14:textId="77777777" w:rsidR="009C08A4" w:rsidRPr="003307FA" w:rsidRDefault="009C08A4" w:rsidP="009C08A4">
            <w:pPr>
              <w:spacing w:line="360" w:lineRule="auto"/>
              <w:rPr>
                <w:color w:val="000000"/>
                <w:rtl/>
              </w:rPr>
            </w:pPr>
          </w:p>
        </w:tc>
      </w:tr>
    </w:tbl>
    <w:p w14:paraId="1CDDE3F8" w14:textId="77777777" w:rsidR="009C08A4" w:rsidRPr="003307FA" w:rsidRDefault="009B7747" w:rsidP="009C08A4">
      <w:pPr>
        <w:jc w:val="lowKashida"/>
        <w:rPr>
          <w:i/>
          <w:iCs/>
          <w:rtl/>
        </w:rPr>
      </w:pPr>
      <w:r w:rsidRPr="003307FA">
        <w:rPr>
          <w:rFonts w:hint="cs"/>
          <w:i/>
          <w:iCs/>
          <w:rtl/>
        </w:rPr>
        <w:t>1- ترکیب، نرخ و سررسید تسهیلات به تفکیک ارائه شود.</w:t>
      </w:r>
    </w:p>
    <w:p w14:paraId="077F601D" w14:textId="77777777" w:rsidR="009C08A4" w:rsidRPr="003307FA" w:rsidRDefault="009B7747" w:rsidP="009C08A4">
      <w:pPr>
        <w:jc w:val="lowKashida"/>
        <w:rPr>
          <w:i/>
          <w:iCs/>
          <w:rtl/>
        </w:rPr>
      </w:pPr>
      <w:r w:rsidRPr="003307FA">
        <w:rPr>
          <w:rFonts w:hint="cs"/>
          <w:i/>
          <w:iCs/>
          <w:rtl/>
        </w:rPr>
        <w:t>2-</w:t>
      </w:r>
      <w:r w:rsidRPr="003307FA">
        <w:rPr>
          <w:rFonts w:hint="eastAsia"/>
          <w:i/>
          <w:iCs/>
          <w:rtl/>
        </w:rPr>
        <w:t xml:space="preserve"> چنانچه </w:t>
      </w:r>
      <w:r w:rsidRPr="003307FA">
        <w:rPr>
          <w:rFonts w:hint="cs"/>
          <w:i/>
          <w:iCs/>
          <w:rtl/>
        </w:rPr>
        <w:t>طبق گزارش حسابرس در خصوص صورت</w:t>
      </w:r>
      <w:r w:rsidRPr="003307FA">
        <w:rPr>
          <w:rFonts w:hint="eastAsia"/>
          <w:i/>
          <w:iCs/>
          <w:rtl/>
        </w:rPr>
        <w:t>‌های مالی</w:t>
      </w:r>
      <w:r w:rsidRPr="003307FA">
        <w:rPr>
          <w:rFonts w:hint="cs"/>
          <w:i/>
          <w:iCs/>
          <w:rtl/>
        </w:rPr>
        <w:t>، بندی درمورد مالیات وجود دارد، درج آن در این بخش ضروری است. همچنین یادداشت همراه صورت‌های مالی در خصوص مالیات به همراه هرگونه تغییر آن تا تاریخ تهیۀ گزارش باید در این بخش ارائه گردد.</w:t>
      </w:r>
    </w:p>
    <w:p w14:paraId="3C96E2CC" w14:textId="77777777" w:rsidR="009C08A4" w:rsidRPr="003307FA" w:rsidRDefault="009C08A4" w:rsidP="009C08A4">
      <w:pPr>
        <w:jc w:val="both"/>
        <w:rPr>
          <w:b/>
          <w:bCs/>
          <w:sz w:val="28"/>
          <w:szCs w:val="28"/>
          <w:rtl/>
        </w:rPr>
      </w:pPr>
    </w:p>
    <w:p w14:paraId="038770AC" w14:textId="77777777" w:rsidR="009C08A4" w:rsidRPr="003307FA" w:rsidRDefault="009B7747" w:rsidP="009C08A4">
      <w:pPr>
        <w:jc w:val="both"/>
        <w:rPr>
          <w:b/>
          <w:bCs/>
          <w:sz w:val="28"/>
          <w:szCs w:val="28"/>
          <w:rtl/>
        </w:rPr>
      </w:pPr>
      <w:r w:rsidRPr="003307FA">
        <w:rPr>
          <w:rFonts w:hint="cs"/>
          <w:b/>
          <w:bCs/>
          <w:sz w:val="28"/>
          <w:szCs w:val="28"/>
          <w:rtl/>
        </w:rPr>
        <w:t>تضمین</w:t>
      </w:r>
      <w:r w:rsidRPr="003307FA">
        <w:rPr>
          <w:rFonts w:hint="eastAsia"/>
          <w:b/>
          <w:bCs/>
          <w:sz w:val="28"/>
          <w:szCs w:val="28"/>
          <w:rtl/>
        </w:rPr>
        <w:t>‌</w:t>
      </w:r>
      <w:r w:rsidRPr="003307FA">
        <w:rPr>
          <w:rFonts w:hint="cs"/>
          <w:b/>
          <w:bCs/>
          <w:sz w:val="28"/>
          <w:szCs w:val="28"/>
          <w:rtl/>
        </w:rPr>
        <w:t>ها و بدهی</w:t>
      </w:r>
      <w:r w:rsidRPr="003307FA">
        <w:rPr>
          <w:rFonts w:hint="eastAsia"/>
          <w:b/>
          <w:bCs/>
          <w:sz w:val="28"/>
          <w:szCs w:val="28"/>
          <w:rtl/>
        </w:rPr>
        <w:t>‌های ا</w:t>
      </w:r>
      <w:r w:rsidRPr="003307FA">
        <w:rPr>
          <w:rFonts w:hint="cs"/>
          <w:b/>
          <w:bCs/>
          <w:sz w:val="28"/>
          <w:szCs w:val="28"/>
          <w:rtl/>
        </w:rPr>
        <w:t>حتمالی</w:t>
      </w:r>
    </w:p>
    <w:p w14:paraId="7DFA31AD" w14:textId="77777777" w:rsidR="009C08A4" w:rsidRPr="003307FA" w:rsidRDefault="009B7747" w:rsidP="009C08A4">
      <w:pPr>
        <w:jc w:val="both"/>
        <w:rPr>
          <w:i/>
          <w:iCs/>
          <w:rtl/>
        </w:rPr>
      </w:pPr>
      <w:r w:rsidRPr="003307FA">
        <w:rPr>
          <w:rFonts w:hint="eastAsia"/>
          <w:i/>
          <w:iCs/>
          <w:rtl/>
        </w:rPr>
        <w:t>در این بخش</w:t>
      </w:r>
      <w:r w:rsidRPr="003307FA">
        <w:rPr>
          <w:rFonts w:hint="cs"/>
          <w:i/>
          <w:iCs/>
          <w:rtl/>
        </w:rPr>
        <w:t xml:space="preserve"> باید </w:t>
      </w:r>
      <w:r w:rsidRPr="003307FA">
        <w:rPr>
          <w:rFonts w:hint="eastAsia"/>
          <w:i/>
          <w:iCs/>
          <w:rtl/>
        </w:rPr>
        <w:t>ا</w:t>
      </w:r>
      <w:r w:rsidRPr="003307FA">
        <w:rPr>
          <w:rFonts w:hint="cs"/>
          <w:i/>
          <w:iCs/>
          <w:rtl/>
        </w:rPr>
        <w:t>طلاعات مربوط به تضمین</w:t>
      </w:r>
      <w:r w:rsidRPr="003307FA">
        <w:rPr>
          <w:rFonts w:hint="eastAsia"/>
          <w:i/>
          <w:iCs/>
          <w:rtl/>
        </w:rPr>
        <w:t xml:space="preserve">‌های صادره در خصوص بدهی اشخاص ثالث </w:t>
      </w:r>
      <w:r w:rsidRPr="003307FA">
        <w:rPr>
          <w:rFonts w:hint="cs"/>
          <w:i/>
          <w:iCs/>
          <w:rtl/>
        </w:rPr>
        <w:t>توسط بانی</w:t>
      </w:r>
      <w:r w:rsidRPr="003307FA">
        <w:rPr>
          <w:rFonts w:hint="eastAsia"/>
          <w:i/>
          <w:iCs/>
          <w:rtl/>
        </w:rPr>
        <w:t xml:space="preserve"> به تفکیک موضوع تضمین و مبلغ آن</w:t>
      </w:r>
      <w:r w:rsidRPr="003307FA">
        <w:rPr>
          <w:rFonts w:hint="cs"/>
          <w:i/>
          <w:iCs/>
          <w:rtl/>
        </w:rPr>
        <w:t>،</w:t>
      </w:r>
      <w:r w:rsidRPr="003307FA">
        <w:rPr>
          <w:rFonts w:hint="eastAsia"/>
          <w:i/>
          <w:iCs/>
          <w:rtl/>
        </w:rPr>
        <w:t xml:space="preserve"> ارائه</w:t>
      </w:r>
      <w:r w:rsidRPr="003307FA">
        <w:rPr>
          <w:rFonts w:hint="cs"/>
          <w:i/>
          <w:iCs/>
          <w:rtl/>
        </w:rPr>
        <w:t xml:space="preserve"> شود</w:t>
      </w:r>
      <w:r w:rsidRPr="003307FA">
        <w:rPr>
          <w:rFonts w:hint="eastAsia"/>
          <w:i/>
          <w:iCs/>
          <w:rtl/>
        </w:rPr>
        <w:t>. همچنین</w:t>
      </w:r>
      <w:r w:rsidRPr="003307FA">
        <w:rPr>
          <w:rFonts w:hint="cs"/>
          <w:i/>
          <w:iCs/>
          <w:rtl/>
        </w:rPr>
        <w:t xml:space="preserve"> اطلاعات مربوط به بدهی</w:t>
      </w:r>
      <w:r w:rsidRPr="003307FA">
        <w:rPr>
          <w:rFonts w:hint="eastAsia"/>
          <w:i/>
          <w:iCs/>
          <w:rtl/>
        </w:rPr>
        <w:t>‌های احتمالی</w:t>
      </w:r>
      <w:r w:rsidRPr="003307FA">
        <w:rPr>
          <w:rFonts w:hint="cs"/>
          <w:i/>
          <w:iCs/>
          <w:rtl/>
        </w:rPr>
        <w:t xml:space="preserve"> بانی (موضوع استاندارد حسابداری شمارۀ 4) ارائه شود.</w:t>
      </w:r>
    </w:p>
    <w:p w14:paraId="0250A6B9" w14:textId="77777777" w:rsidR="009C08A4" w:rsidRPr="003307FA" w:rsidRDefault="009C08A4" w:rsidP="009C08A4">
      <w:pPr>
        <w:jc w:val="both"/>
        <w:rPr>
          <w:b/>
          <w:bCs/>
          <w:sz w:val="28"/>
          <w:szCs w:val="28"/>
          <w:rtl/>
        </w:rPr>
      </w:pPr>
    </w:p>
    <w:p w14:paraId="6B18B7D5" w14:textId="77777777" w:rsidR="009C08A4" w:rsidRPr="003307FA" w:rsidRDefault="009B7747" w:rsidP="009C08A4">
      <w:pPr>
        <w:jc w:val="both"/>
        <w:rPr>
          <w:b/>
          <w:bCs/>
          <w:sz w:val="28"/>
          <w:szCs w:val="28"/>
          <w:rtl/>
        </w:rPr>
      </w:pPr>
      <w:r w:rsidRPr="003307FA">
        <w:rPr>
          <w:rFonts w:hint="cs"/>
          <w:b/>
          <w:bCs/>
          <w:sz w:val="28"/>
          <w:szCs w:val="28"/>
          <w:rtl/>
        </w:rPr>
        <w:t>مطالبات و ذخایر</w:t>
      </w:r>
    </w:p>
    <w:p w14:paraId="2E51622A" w14:textId="77777777" w:rsidR="009C08A4" w:rsidRPr="003307FA" w:rsidRDefault="009B7747" w:rsidP="009C08A4">
      <w:pPr>
        <w:jc w:val="lowKashida"/>
        <w:rPr>
          <w:b/>
          <w:bCs/>
          <w:sz w:val="28"/>
          <w:szCs w:val="28"/>
          <w:rtl/>
        </w:rPr>
      </w:pPr>
      <w:r w:rsidRPr="003307FA">
        <w:rPr>
          <w:rFonts w:hint="eastAsia"/>
          <w:i/>
          <w:iCs/>
          <w:rtl/>
        </w:rPr>
        <w:t>در این بخش ا</w:t>
      </w:r>
      <w:r w:rsidRPr="003307FA">
        <w:rPr>
          <w:rFonts w:hint="cs"/>
          <w:i/>
          <w:iCs/>
          <w:rtl/>
        </w:rPr>
        <w:t>طلاعات مربوط به مطالبات بانی به تفکیک وضعیت سنی آنها و</w:t>
      </w:r>
      <w:r w:rsidRPr="003307FA">
        <w:rPr>
          <w:rFonts w:hint="eastAsia"/>
          <w:i/>
          <w:iCs/>
          <w:rtl/>
        </w:rPr>
        <w:t xml:space="preserve"> ذخایر در نظر گرفته شده برای </w:t>
      </w:r>
      <w:r w:rsidRPr="003307FA">
        <w:rPr>
          <w:rFonts w:hint="cs"/>
          <w:i/>
          <w:iCs/>
          <w:rtl/>
        </w:rPr>
        <w:t xml:space="preserve">این </w:t>
      </w:r>
      <w:r w:rsidRPr="003307FA">
        <w:rPr>
          <w:rFonts w:hint="eastAsia"/>
          <w:i/>
          <w:iCs/>
          <w:rtl/>
        </w:rPr>
        <w:t>مطالبات</w:t>
      </w:r>
      <w:r w:rsidRPr="003307FA">
        <w:rPr>
          <w:rFonts w:hint="cs"/>
          <w:i/>
          <w:iCs/>
          <w:rtl/>
        </w:rPr>
        <w:t xml:space="preserve"> ارائه شود</w:t>
      </w:r>
      <w:r w:rsidRPr="003307FA">
        <w:rPr>
          <w:rFonts w:hint="eastAsia"/>
          <w:i/>
          <w:iCs/>
          <w:rtl/>
        </w:rPr>
        <w:t xml:space="preserve">. چنانچه </w:t>
      </w:r>
      <w:r w:rsidRPr="003307FA">
        <w:rPr>
          <w:rFonts w:hint="cs"/>
          <w:i/>
          <w:iCs/>
          <w:rtl/>
        </w:rPr>
        <w:t>به نظر حسابرس بانی، در خصوص آخرین صورت</w:t>
      </w:r>
      <w:r w:rsidRPr="003307FA">
        <w:rPr>
          <w:rFonts w:hint="eastAsia"/>
          <w:i/>
          <w:iCs/>
          <w:rtl/>
        </w:rPr>
        <w:t>‌های مالی</w:t>
      </w:r>
      <w:r w:rsidRPr="003307FA">
        <w:rPr>
          <w:rFonts w:hint="cs"/>
          <w:i/>
          <w:iCs/>
          <w:rtl/>
        </w:rPr>
        <w:t>، می</w:t>
      </w:r>
      <w:r w:rsidRPr="003307FA">
        <w:rPr>
          <w:rFonts w:hint="eastAsia"/>
          <w:i/>
          <w:iCs/>
          <w:rtl/>
        </w:rPr>
        <w:t xml:space="preserve">‌بایست </w:t>
      </w:r>
      <w:r w:rsidRPr="003307FA">
        <w:rPr>
          <w:rFonts w:hint="cs"/>
          <w:i/>
          <w:iCs/>
          <w:rtl/>
        </w:rPr>
        <w:t>ذخایری برای مطالبات در نظر گرفته شود، ارائۀ اظهارنظر حسابرس در این بخش ضروری است.</w:t>
      </w:r>
    </w:p>
    <w:p w14:paraId="032FB283" w14:textId="77777777" w:rsidR="009C08A4" w:rsidRPr="003307FA" w:rsidRDefault="009B7747" w:rsidP="009C08A4">
      <w:pPr>
        <w:jc w:val="center"/>
        <w:rPr>
          <w:b/>
          <w:bCs/>
          <w:sz w:val="32"/>
          <w:szCs w:val="32"/>
          <w:rtl/>
        </w:rPr>
      </w:pPr>
      <w:r w:rsidRPr="003307FA">
        <w:rPr>
          <w:b/>
          <w:bCs/>
          <w:sz w:val="32"/>
          <w:szCs w:val="32"/>
          <w:rtl/>
        </w:rPr>
        <w:br w:type="page"/>
      </w:r>
      <w:r w:rsidRPr="003307FA">
        <w:rPr>
          <w:rFonts w:hint="cs"/>
          <w:b/>
          <w:bCs/>
          <w:sz w:val="32"/>
          <w:szCs w:val="32"/>
          <w:rtl/>
        </w:rPr>
        <w:lastRenderedPageBreak/>
        <w:t>پیش</w:t>
      </w:r>
      <w:r w:rsidRPr="003307FA">
        <w:rPr>
          <w:rFonts w:hint="eastAsia"/>
          <w:b/>
          <w:bCs/>
          <w:sz w:val="32"/>
          <w:szCs w:val="32"/>
          <w:rtl/>
        </w:rPr>
        <w:t>‌</w:t>
      </w:r>
      <w:r w:rsidRPr="003307FA">
        <w:rPr>
          <w:rFonts w:hint="cs"/>
          <w:b/>
          <w:bCs/>
          <w:sz w:val="32"/>
          <w:szCs w:val="32"/>
          <w:rtl/>
        </w:rPr>
        <w:t>بینی وضعیت مالی آتی بانی</w:t>
      </w:r>
    </w:p>
    <w:p w14:paraId="57E0097B" w14:textId="77777777" w:rsidR="009C08A4" w:rsidRPr="003307FA" w:rsidRDefault="009B7747" w:rsidP="009C08A4">
      <w:pPr>
        <w:jc w:val="both"/>
        <w:rPr>
          <w:sz w:val="28"/>
          <w:szCs w:val="28"/>
          <w:rtl/>
        </w:rPr>
      </w:pPr>
      <w:r w:rsidRPr="003307FA">
        <w:rPr>
          <w:rFonts w:hint="cs"/>
          <w:sz w:val="28"/>
          <w:szCs w:val="28"/>
          <w:rtl/>
        </w:rPr>
        <w:t>براساس برآوردهای انجام</w:t>
      </w:r>
      <w:r w:rsidRPr="003307FA">
        <w:rPr>
          <w:rFonts w:hint="eastAsia"/>
          <w:sz w:val="28"/>
          <w:szCs w:val="28"/>
          <w:rtl/>
        </w:rPr>
        <w:t>‌</w:t>
      </w:r>
      <w:r w:rsidRPr="003307FA">
        <w:rPr>
          <w:rFonts w:hint="cs"/>
          <w:sz w:val="28"/>
          <w:szCs w:val="28"/>
          <w:rtl/>
        </w:rPr>
        <w:t>شده در صورت اجرای طرح تشریح</w:t>
      </w:r>
      <w:r w:rsidRPr="003307FA">
        <w:rPr>
          <w:rFonts w:hint="eastAsia"/>
          <w:sz w:val="28"/>
          <w:szCs w:val="28"/>
          <w:rtl/>
        </w:rPr>
        <w:t>‌</w:t>
      </w:r>
      <w:r w:rsidRPr="003307FA">
        <w:rPr>
          <w:rFonts w:hint="cs"/>
          <w:sz w:val="28"/>
          <w:szCs w:val="28"/>
          <w:rtl/>
        </w:rPr>
        <w:t>شده در قسمت قبل از طریق تأمین مالی موضوع این گزارش، وضعیت مالی آتی شرکت به شرح زیر پیش</w:t>
      </w:r>
      <w:r w:rsidRPr="003307FA">
        <w:rPr>
          <w:rFonts w:hint="eastAsia"/>
          <w:sz w:val="28"/>
          <w:szCs w:val="28"/>
          <w:rtl/>
        </w:rPr>
        <w:t>‌بینی می</w:t>
      </w:r>
      <w:r w:rsidRPr="003307FA">
        <w:rPr>
          <w:rFonts w:hint="cs"/>
          <w:sz w:val="28"/>
          <w:szCs w:val="28"/>
          <w:rtl/>
        </w:rPr>
        <w:t>‌گردد:</w:t>
      </w:r>
    </w:p>
    <w:p w14:paraId="48D88EE0" w14:textId="77777777" w:rsidR="009C08A4" w:rsidRPr="003307FA" w:rsidRDefault="009B7747" w:rsidP="009C08A4">
      <w:pPr>
        <w:jc w:val="both"/>
        <w:rPr>
          <w:i/>
          <w:iCs/>
          <w:rtl/>
        </w:rPr>
      </w:pPr>
      <w:r w:rsidRPr="003307FA">
        <w:rPr>
          <w:rFonts w:hint="cs"/>
          <w:i/>
          <w:iCs/>
          <w:rtl/>
        </w:rPr>
        <w:t>شرکت باید در این بخش اطلاعات مالی آتی زیر را با مشخصات ذکر شده، تهیه و ارائه نماید:</w:t>
      </w:r>
    </w:p>
    <w:p w14:paraId="36EDF407" w14:textId="6D4BC616" w:rsidR="009C08A4" w:rsidRPr="003307FA" w:rsidRDefault="009B7747" w:rsidP="002C0A43">
      <w:pPr>
        <w:numPr>
          <w:ilvl w:val="0"/>
          <w:numId w:val="7"/>
        </w:numPr>
        <w:jc w:val="both"/>
        <w:rPr>
          <w:i/>
          <w:iCs/>
        </w:rPr>
      </w:pPr>
      <w:r w:rsidRPr="003307FA">
        <w:rPr>
          <w:rFonts w:hint="cs"/>
          <w:i/>
          <w:iCs/>
          <w:rtl/>
        </w:rPr>
        <w:t>صورت سود و زیان و ترازنامه پیش</w:t>
      </w:r>
      <w:r w:rsidRPr="003307FA">
        <w:rPr>
          <w:rFonts w:hint="eastAsia"/>
          <w:i/>
          <w:iCs/>
          <w:rtl/>
        </w:rPr>
        <w:t>‌بینی</w:t>
      </w:r>
      <w:r w:rsidRPr="003307FA">
        <w:rPr>
          <w:rFonts w:hint="cs"/>
          <w:i/>
          <w:iCs/>
          <w:rtl/>
        </w:rPr>
        <w:t>‌</w:t>
      </w:r>
      <w:r w:rsidRPr="003307FA">
        <w:rPr>
          <w:rFonts w:hint="eastAsia"/>
          <w:i/>
          <w:iCs/>
          <w:rtl/>
        </w:rPr>
        <w:t>شد</w:t>
      </w:r>
      <w:r w:rsidRPr="003307FA">
        <w:rPr>
          <w:rFonts w:hint="cs"/>
          <w:i/>
          <w:iCs/>
          <w:rtl/>
        </w:rPr>
        <w:t>ۀ</w:t>
      </w:r>
      <w:r w:rsidRPr="003307FA">
        <w:rPr>
          <w:rFonts w:hint="eastAsia"/>
          <w:i/>
          <w:iCs/>
          <w:rtl/>
        </w:rPr>
        <w:t xml:space="preserve"> </w:t>
      </w:r>
      <w:r w:rsidRPr="003307FA">
        <w:rPr>
          <w:rFonts w:hint="cs"/>
          <w:i/>
          <w:iCs/>
          <w:rtl/>
        </w:rPr>
        <w:t>شرکت از سال شروع</w:t>
      </w:r>
      <w:r>
        <w:rPr>
          <w:rFonts w:hint="cs"/>
          <w:i/>
          <w:iCs/>
          <w:rtl/>
        </w:rPr>
        <w:t xml:space="preserve"> انتشار اوراق منفعت تا </w:t>
      </w:r>
      <w:r w:rsidR="002C0A43">
        <w:rPr>
          <w:i/>
          <w:iCs/>
        </w:rPr>
        <w:t xml:space="preserve"> </w:t>
      </w:r>
      <w:r w:rsidR="002C0A43">
        <w:rPr>
          <w:rFonts w:hint="cs"/>
          <w:i/>
          <w:iCs/>
          <w:rtl/>
        </w:rPr>
        <w:t xml:space="preserve">سررسید اوراق </w:t>
      </w:r>
      <w:r w:rsidRPr="003307FA">
        <w:rPr>
          <w:rFonts w:hint="cs"/>
          <w:i/>
          <w:iCs/>
          <w:rtl/>
        </w:rPr>
        <w:t>با دو فرض انجام طرح با تأمین مالی از طریق انتشار اوراق</w:t>
      </w:r>
      <w:r>
        <w:rPr>
          <w:rFonts w:hint="cs"/>
          <w:i/>
          <w:iCs/>
          <w:rtl/>
        </w:rPr>
        <w:t xml:space="preserve"> منفعت</w:t>
      </w:r>
      <w:r w:rsidRPr="003307FA">
        <w:rPr>
          <w:rFonts w:hint="cs"/>
          <w:i/>
          <w:iCs/>
          <w:rtl/>
        </w:rPr>
        <w:t xml:space="preserve"> و عدم انجام طرح یا در صورتی که انجام طرح اجتناب‌ناپذیر است انجام طرح با تأمین مالی از سایر روش‌ها ارائه شود. فرمت ترازنامه و صورت سود و زیان ارائه شده باید مطابق با فرمت نمونۀ صورت</w:t>
      </w:r>
      <w:r w:rsidRPr="003307FA">
        <w:rPr>
          <w:rFonts w:hint="eastAsia"/>
          <w:i/>
          <w:iCs/>
          <w:rtl/>
        </w:rPr>
        <w:t xml:space="preserve">‌های مالی بوده تا </w:t>
      </w:r>
      <w:r w:rsidRPr="003307FA">
        <w:rPr>
          <w:rFonts w:hint="cs"/>
          <w:i/>
          <w:iCs/>
          <w:rtl/>
        </w:rPr>
        <w:t xml:space="preserve">ضمن ارائۀ اطلاعات لازم برای بررسی آثار شیوۀ تأمین مالی </w:t>
      </w:r>
      <w:r w:rsidRPr="003307FA">
        <w:rPr>
          <w:rFonts w:hint="eastAsia"/>
          <w:i/>
          <w:iCs/>
          <w:rtl/>
        </w:rPr>
        <w:t xml:space="preserve">قابلیت </w:t>
      </w:r>
      <w:r w:rsidRPr="003307FA">
        <w:rPr>
          <w:rFonts w:hint="cs"/>
          <w:i/>
          <w:iCs/>
          <w:rtl/>
        </w:rPr>
        <w:t xml:space="preserve"> مقایسه با صورت</w:t>
      </w:r>
      <w:r w:rsidRPr="003307FA">
        <w:rPr>
          <w:rFonts w:hint="eastAsia"/>
          <w:i/>
          <w:iCs/>
          <w:rtl/>
        </w:rPr>
        <w:t>‌های مالی تاریخی را نیز دارا باشد.</w:t>
      </w:r>
      <w:r w:rsidRPr="003307FA">
        <w:rPr>
          <w:rFonts w:hint="cs"/>
          <w:i/>
          <w:iCs/>
          <w:rtl/>
        </w:rPr>
        <w:t xml:space="preserve"> بدیهی است اثر فروش اوراق به کمتر از ارزش اسمی باید به نحو مقتضی در صورت‌های مالی</w:t>
      </w:r>
      <w:r>
        <w:rPr>
          <w:rFonts w:hint="cs"/>
          <w:i/>
          <w:iCs/>
          <w:rtl/>
        </w:rPr>
        <w:t xml:space="preserve"> </w:t>
      </w:r>
      <w:r w:rsidRPr="003307FA">
        <w:rPr>
          <w:rFonts w:hint="cs"/>
          <w:i/>
          <w:iCs/>
          <w:rtl/>
        </w:rPr>
        <w:t>بانی لحاظ گردد.</w:t>
      </w:r>
    </w:p>
    <w:p w14:paraId="61B78369" w14:textId="5C50983A" w:rsidR="009C08A4" w:rsidRPr="003307FA" w:rsidRDefault="009B7747" w:rsidP="002C0A43">
      <w:pPr>
        <w:numPr>
          <w:ilvl w:val="0"/>
          <w:numId w:val="7"/>
        </w:numPr>
        <w:jc w:val="both"/>
        <w:rPr>
          <w:i/>
          <w:iCs/>
        </w:rPr>
      </w:pPr>
      <w:r w:rsidRPr="003307FA">
        <w:rPr>
          <w:rFonts w:hint="cs"/>
          <w:i/>
          <w:iCs/>
          <w:rtl/>
        </w:rPr>
        <w:t>پیش</w:t>
      </w:r>
      <w:r w:rsidRPr="003307FA">
        <w:rPr>
          <w:rFonts w:hint="eastAsia"/>
          <w:i/>
          <w:iCs/>
          <w:rtl/>
        </w:rPr>
        <w:t>‌</w:t>
      </w:r>
      <w:r w:rsidRPr="003307FA">
        <w:rPr>
          <w:rFonts w:hint="cs"/>
          <w:i/>
          <w:iCs/>
          <w:rtl/>
        </w:rPr>
        <w:t xml:space="preserve">بینی جریانات نقدی شرکت به تفکیک منابع و مصارف از </w:t>
      </w:r>
      <w:r>
        <w:rPr>
          <w:rFonts w:hint="cs"/>
          <w:i/>
          <w:iCs/>
          <w:rtl/>
        </w:rPr>
        <w:t xml:space="preserve">سال </w:t>
      </w:r>
      <w:r w:rsidRPr="003307FA">
        <w:rPr>
          <w:rFonts w:hint="cs"/>
          <w:i/>
          <w:iCs/>
          <w:rtl/>
        </w:rPr>
        <w:t>شروع</w:t>
      </w:r>
      <w:r>
        <w:rPr>
          <w:rFonts w:hint="cs"/>
          <w:i/>
          <w:iCs/>
          <w:rtl/>
        </w:rPr>
        <w:t xml:space="preserve"> انتشار اوراق منفعت تا </w:t>
      </w:r>
      <w:r w:rsidR="002C0A43">
        <w:rPr>
          <w:rFonts w:hint="cs"/>
          <w:i/>
          <w:iCs/>
          <w:rtl/>
        </w:rPr>
        <w:t xml:space="preserve"> سررسید اوراق</w:t>
      </w:r>
      <w:r w:rsidRPr="003307FA">
        <w:rPr>
          <w:rFonts w:hint="cs"/>
          <w:i/>
          <w:iCs/>
          <w:rtl/>
        </w:rPr>
        <w:t xml:space="preserve"> ارائه شود،</w:t>
      </w:r>
    </w:p>
    <w:p w14:paraId="58394F4D" w14:textId="5CB0C5CA" w:rsidR="009C08A4" w:rsidRPr="003307FA" w:rsidRDefault="009B7747" w:rsidP="0082012D">
      <w:pPr>
        <w:numPr>
          <w:ilvl w:val="0"/>
          <w:numId w:val="7"/>
        </w:numPr>
        <w:jc w:val="both"/>
        <w:rPr>
          <w:i/>
          <w:iCs/>
        </w:rPr>
      </w:pPr>
      <w:r w:rsidRPr="003307FA">
        <w:rPr>
          <w:rFonts w:hint="cs"/>
          <w:i/>
          <w:iCs/>
          <w:rtl/>
        </w:rPr>
        <w:t>مفروضات مبنای انجام پیش</w:t>
      </w:r>
      <w:r w:rsidRPr="003307FA">
        <w:rPr>
          <w:rFonts w:hint="eastAsia"/>
          <w:i/>
          <w:iCs/>
          <w:rtl/>
        </w:rPr>
        <w:t>‌بینی</w:t>
      </w:r>
      <w:r w:rsidRPr="003307FA">
        <w:rPr>
          <w:rFonts w:hint="cs"/>
          <w:i/>
          <w:iCs/>
          <w:rtl/>
        </w:rPr>
        <w:t>‌های ارائه شده به صورتی که قابلیت ردیابی در صورت</w:t>
      </w:r>
      <w:r w:rsidRPr="003307FA">
        <w:rPr>
          <w:rFonts w:hint="eastAsia"/>
          <w:i/>
          <w:iCs/>
          <w:rtl/>
        </w:rPr>
        <w:t>‌های مالی فوق</w:t>
      </w:r>
      <w:r w:rsidRPr="003307FA">
        <w:rPr>
          <w:rFonts w:hint="cs"/>
          <w:i/>
          <w:iCs/>
          <w:rtl/>
        </w:rPr>
        <w:t>‌الذکر را دارا باشد</w:t>
      </w:r>
      <w:r w:rsidR="0082012D">
        <w:rPr>
          <w:rFonts w:hint="cs"/>
          <w:i/>
          <w:iCs/>
          <w:rtl/>
        </w:rPr>
        <w:t>.</w:t>
      </w:r>
    </w:p>
    <w:p w14:paraId="29A415FD" w14:textId="77777777" w:rsidR="009C08A4" w:rsidRPr="003307FA" w:rsidRDefault="009C08A4" w:rsidP="009C08A4">
      <w:pPr>
        <w:jc w:val="both"/>
        <w:rPr>
          <w:sz w:val="28"/>
          <w:szCs w:val="28"/>
          <w:rtl/>
        </w:rPr>
      </w:pPr>
    </w:p>
    <w:p w14:paraId="16EC5CA9" w14:textId="77777777" w:rsidR="009C08A4" w:rsidRPr="00EE29B9" w:rsidRDefault="009B7747" w:rsidP="009C08A4">
      <w:pPr>
        <w:rPr>
          <w:b/>
          <w:bCs/>
          <w:sz w:val="28"/>
          <w:szCs w:val="28"/>
          <w:rtl/>
        </w:rPr>
      </w:pPr>
      <w:r>
        <w:rPr>
          <w:rFonts w:hint="cs"/>
          <w:b/>
          <w:bCs/>
          <w:sz w:val="28"/>
          <w:szCs w:val="28"/>
          <w:rtl/>
        </w:rPr>
        <w:t>مفروضات پیش</w:t>
      </w:r>
      <w:r>
        <w:rPr>
          <w:rFonts w:hint="eastAsia"/>
          <w:b/>
          <w:bCs/>
          <w:sz w:val="28"/>
          <w:szCs w:val="28"/>
          <w:rtl/>
        </w:rPr>
        <w:t>‌</w:t>
      </w:r>
      <w:r>
        <w:rPr>
          <w:rFonts w:hint="cs"/>
          <w:b/>
          <w:bCs/>
          <w:sz w:val="28"/>
          <w:szCs w:val="28"/>
          <w:rtl/>
        </w:rPr>
        <w:t>بینی</w:t>
      </w:r>
      <w:r>
        <w:rPr>
          <w:rFonts w:hint="eastAsia"/>
          <w:b/>
          <w:bCs/>
          <w:sz w:val="28"/>
          <w:szCs w:val="28"/>
          <w:rtl/>
        </w:rPr>
        <w:t>‌ها</w:t>
      </w:r>
      <w:r>
        <w:rPr>
          <w:rFonts w:hint="cs"/>
          <w:b/>
          <w:bCs/>
          <w:sz w:val="28"/>
          <w:szCs w:val="28"/>
          <w:rtl/>
        </w:rPr>
        <w:t xml:space="preserve"> </w:t>
      </w:r>
    </w:p>
    <w:p w14:paraId="04AB7965" w14:textId="77777777" w:rsidR="009C08A4" w:rsidRPr="00EE29B9" w:rsidRDefault="009B7747" w:rsidP="009C08A4">
      <w:pPr>
        <w:jc w:val="both"/>
        <w:rPr>
          <w:sz w:val="28"/>
          <w:szCs w:val="28"/>
          <w:rtl/>
        </w:rPr>
      </w:pPr>
      <w:r>
        <w:rPr>
          <w:rFonts w:hint="cs"/>
          <w:sz w:val="28"/>
          <w:szCs w:val="28"/>
          <w:rtl/>
        </w:rPr>
        <w:t>اطلاعات مالی آتی پیش</w:t>
      </w:r>
      <w:r>
        <w:rPr>
          <w:rFonts w:hint="eastAsia"/>
          <w:sz w:val="28"/>
          <w:szCs w:val="28"/>
          <w:rtl/>
        </w:rPr>
        <w:t xml:space="preserve">‌بینی شده </w:t>
      </w:r>
      <w:r>
        <w:rPr>
          <w:rFonts w:hint="cs"/>
          <w:sz w:val="28"/>
          <w:szCs w:val="28"/>
          <w:rtl/>
        </w:rPr>
        <w:t>براساس مفروضاتی به شرح زیر می</w:t>
      </w:r>
      <w:r>
        <w:rPr>
          <w:rFonts w:hint="eastAsia"/>
          <w:sz w:val="28"/>
          <w:szCs w:val="28"/>
          <w:rtl/>
        </w:rPr>
        <w:t>‌باش</w:t>
      </w:r>
      <w:r>
        <w:rPr>
          <w:rFonts w:hint="cs"/>
          <w:sz w:val="28"/>
          <w:szCs w:val="28"/>
          <w:rtl/>
        </w:rPr>
        <w:t>د:</w:t>
      </w:r>
    </w:p>
    <w:p w14:paraId="415CBB6F" w14:textId="77777777" w:rsidR="009C08A4" w:rsidRPr="00346124" w:rsidRDefault="009B7747" w:rsidP="009C08A4">
      <w:pPr>
        <w:jc w:val="both"/>
        <w:rPr>
          <w:b/>
          <w:bCs/>
          <w:rtl/>
        </w:rPr>
      </w:pPr>
      <w:r w:rsidRPr="00346124">
        <w:rPr>
          <w:rFonts w:hint="cs"/>
          <w:b/>
          <w:bCs/>
          <w:rtl/>
        </w:rPr>
        <w:t>الف- مفروضات عملیات شرکت</w:t>
      </w:r>
    </w:p>
    <w:p w14:paraId="1D8F5D74" w14:textId="77777777" w:rsidR="009C08A4" w:rsidRDefault="009B7747" w:rsidP="009C08A4">
      <w:pPr>
        <w:jc w:val="both"/>
        <w:rPr>
          <w:i/>
          <w:iCs/>
        </w:rPr>
      </w:pPr>
      <w:r>
        <w:rPr>
          <w:rFonts w:hint="cs"/>
          <w:i/>
          <w:iCs/>
          <w:rtl/>
        </w:rPr>
        <w:t>حسب مورد این مفروضات می</w:t>
      </w:r>
      <w:r>
        <w:rPr>
          <w:rFonts w:hint="eastAsia"/>
          <w:i/>
          <w:iCs/>
          <w:rtl/>
        </w:rPr>
        <w:t xml:space="preserve">‌تواند شامل مواردی از قبیل </w:t>
      </w:r>
      <w:r>
        <w:rPr>
          <w:rFonts w:hint="cs"/>
          <w:i/>
          <w:iCs/>
          <w:rtl/>
        </w:rPr>
        <w:t>میزان تولید، میزان فروش، بهای تمام شدۀ تولید هر واحد محصول، قیمت فروش، درآمد حاصل از ارائۀ خدمات، بهای تمام شدۀ خدمات و سایر درآمدها و هزینه</w:t>
      </w:r>
      <w:r>
        <w:rPr>
          <w:rFonts w:hint="eastAsia"/>
          <w:i/>
          <w:iCs/>
          <w:rtl/>
        </w:rPr>
        <w:t xml:space="preserve">‌های مرتبط باشد. </w:t>
      </w:r>
      <w:r>
        <w:rPr>
          <w:rFonts w:hint="cs"/>
          <w:i/>
          <w:iCs/>
          <w:rtl/>
        </w:rPr>
        <w:t xml:space="preserve"> </w:t>
      </w:r>
    </w:p>
    <w:p w14:paraId="2000F399" w14:textId="77777777" w:rsidR="009C08A4" w:rsidRDefault="009C08A4" w:rsidP="009C08A4">
      <w:pPr>
        <w:jc w:val="both"/>
        <w:rPr>
          <w:i/>
          <w:iCs/>
          <w:rtl/>
        </w:rPr>
      </w:pPr>
    </w:p>
    <w:p w14:paraId="5F8E00DC" w14:textId="77777777" w:rsidR="009C08A4" w:rsidRPr="00346124" w:rsidRDefault="009B7747" w:rsidP="009C08A4">
      <w:pPr>
        <w:jc w:val="both"/>
        <w:rPr>
          <w:b/>
          <w:bCs/>
        </w:rPr>
      </w:pPr>
      <w:r>
        <w:rPr>
          <w:rFonts w:hint="cs"/>
          <w:b/>
          <w:bCs/>
          <w:rtl/>
        </w:rPr>
        <w:t>ب</w:t>
      </w:r>
      <w:r w:rsidRPr="00346124">
        <w:rPr>
          <w:rFonts w:hint="cs"/>
          <w:b/>
          <w:bCs/>
          <w:rtl/>
        </w:rPr>
        <w:t xml:space="preserve">- مفروضات </w:t>
      </w:r>
      <w:r>
        <w:rPr>
          <w:rFonts w:hint="cs"/>
          <w:b/>
          <w:bCs/>
          <w:rtl/>
        </w:rPr>
        <w:t>مربوط به انتشار اوراق منفعت</w:t>
      </w:r>
    </w:p>
    <w:p w14:paraId="65C3CE50" w14:textId="77777777" w:rsidR="009C08A4" w:rsidRDefault="009B7747" w:rsidP="009C08A4">
      <w:pPr>
        <w:jc w:val="both"/>
        <w:rPr>
          <w:i/>
          <w:iCs/>
          <w:rtl/>
        </w:rPr>
      </w:pPr>
      <w:r>
        <w:rPr>
          <w:rFonts w:hint="cs"/>
          <w:i/>
          <w:iCs/>
          <w:rtl/>
        </w:rPr>
        <w:t xml:space="preserve">ب-1) </w:t>
      </w:r>
      <w:r w:rsidRPr="00414B53">
        <w:rPr>
          <w:rFonts w:hint="cs"/>
          <w:i/>
          <w:iCs/>
          <w:rtl/>
        </w:rPr>
        <w:t xml:space="preserve">در این بخش شرکت باید مفروضات مرتبط </w:t>
      </w:r>
      <w:r>
        <w:rPr>
          <w:rFonts w:hint="cs"/>
          <w:i/>
          <w:iCs/>
          <w:rtl/>
        </w:rPr>
        <w:t>با انتشار اوراق منفعت</w:t>
      </w:r>
      <w:r w:rsidRPr="00414B53">
        <w:rPr>
          <w:rFonts w:hint="cs"/>
          <w:i/>
          <w:iCs/>
          <w:rtl/>
        </w:rPr>
        <w:t xml:space="preserve"> را برحسب نوع قرارداد</w:t>
      </w:r>
      <w:r>
        <w:rPr>
          <w:rFonts w:hint="cs"/>
          <w:i/>
          <w:iCs/>
          <w:rtl/>
        </w:rPr>
        <w:t xml:space="preserve"> </w:t>
      </w:r>
      <w:r w:rsidRPr="00414B53">
        <w:rPr>
          <w:rFonts w:hint="cs"/>
          <w:i/>
          <w:iCs/>
          <w:rtl/>
        </w:rPr>
        <w:t>براساس یکی از حالت</w:t>
      </w:r>
      <w:r w:rsidRPr="00414B53">
        <w:rPr>
          <w:rFonts w:hint="eastAsia"/>
          <w:i/>
          <w:iCs/>
          <w:rtl/>
        </w:rPr>
        <w:t>‌های</w:t>
      </w:r>
      <w:r>
        <w:rPr>
          <w:rFonts w:hint="cs"/>
          <w:i/>
          <w:iCs/>
          <w:rtl/>
        </w:rPr>
        <w:t xml:space="preserve"> مبلغ معین/ مبلغ نامعین، و در قالب جدول به شرح زیر ارائه نماید.</w:t>
      </w:r>
    </w:p>
    <w:p w14:paraId="23CEBD76" w14:textId="77777777" w:rsidR="009C08A4" w:rsidRDefault="009C08A4" w:rsidP="009C08A4">
      <w:pPr>
        <w:jc w:val="both"/>
        <w:rPr>
          <w:i/>
          <w:iCs/>
          <w:rtl/>
        </w:rPr>
      </w:pPr>
    </w:p>
    <w:tbl>
      <w:tblPr>
        <w:bidiVisual/>
        <w:tblW w:w="10005"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555"/>
        <w:gridCol w:w="1350"/>
        <w:gridCol w:w="1710"/>
        <w:gridCol w:w="2070"/>
        <w:gridCol w:w="1440"/>
        <w:gridCol w:w="2880"/>
      </w:tblGrid>
      <w:tr w:rsidR="00391CD4" w14:paraId="60B314C8" w14:textId="77777777" w:rsidTr="009C08A4">
        <w:trPr>
          <w:trHeight w:val="411"/>
          <w:jc w:val="center"/>
        </w:trPr>
        <w:tc>
          <w:tcPr>
            <w:tcW w:w="555" w:type="dxa"/>
            <w:shd w:val="clear" w:color="auto" w:fill="D9D9D9"/>
            <w:vAlign w:val="center"/>
          </w:tcPr>
          <w:p w14:paraId="4D472F02" w14:textId="77777777" w:rsidR="009C08A4" w:rsidRPr="0058767E" w:rsidRDefault="009B7747" w:rsidP="009C08A4">
            <w:pPr>
              <w:jc w:val="center"/>
              <w:rPr>
                <w:sz w:val="28"/>
                <w:szCs w:val="28"/>
                <w:rtl/>
              </w:rPr>
            </w:pPr>
            <w:r w:rsidRPr="0058767E">
              <w:rPr>
                <w:rFonts w:hint="cs"/>
                <w:sz w:val="28"/>
                <w:szCs w:val="28"/>
                <w:rtl/>
              </w:rPr>
              <w:t>ماه</w:t>
            </w:r>
          </w:p>
        </w:tc>
        <w:tc>
          <w:tcPr>
            <w:tcW w:w="1350" w:type="dxa"/>
            <w:shd w:val="clear" w:color="auto" w:fill="D9D9D9"/>
            <w:vAlign w:val="center"/>
          </w:tcPr>
          <w:p w14:paraId="3EE34315" w14:textId="77777777" w:rsidR="009C08A4" w:rsidRPr="0058767E" w:rsidRDefault="009B7747" w:rsidP="009C08A4">
            <w:pPr>
              <w:jc w:val="center"/>
              <w:rPr>
                <w:sz w:val="28"/>
                <w:szCs w:val="28"/>
                <w:rtl/>
              </w:rPr>
            </w:pPr>
            <w:r w:rsidRPr="0058767E">
              <w:rPr>
                <w:rFonts w:hint="cs"/>
                <w:sz w:val="28"/>
                <w:szCs w:val="28"/>
                <w:rtl/>
              </w:rPr>
              <w:t>منافع دریافتنی</w:t>
            </w:r>
          </w:p>
        </w:tc>
        <w:tc>
          <w:tcPr>
            <w:tcW w:w="1710" w:type="dxa"/>
            <w:shd w:val="clear" w:color="auto" w:fill="D9D9D9"/>
            <w:vAlign w:val="center"/>
          </w:tcPr>
          <w:p w14:paraId="2F9150ED" w14:textId="77777777" w:rsidR="009C08A4" w:rsidRPr="0058767E" w:rsidRDefault="009B7747" w:rsidP="009C08A4">
            <w:pPr>
              <w:jc w:val="center"/>
              <w:rPr>
                <w:sz w:val="28"/>
                <w:szCs w:val="28"/>
                <w:rtl/>
              </w:rPr>
            </w:pPr>
            <w:r w:rsidRPr="0058767E">
              <w:rPr>
                <w:rFonts w:hint="cs"/>
                <w:sz w:val="28"/>
                <w:szCs w:val="28"/>
                <w:rtl/>
              </w:rPr>
              <w:t>سود ناشی از سپرده گذاری منافع</w:t>
            </w:r>
          </w:p>
        </w:tc>
        <w:tc>
          <w:tcPr>
            <w:tcW w:w="2070" w:type="dxa"/>
            <w:shd w:val="clear" w:color="auto" w:fill="D9D9D9"/>
            <w:vAlign w:val="center"/>
          </w:tcPr>
          <w:p w14:paraId="74DA54D5" w14:textId="77777777" w:rsidR="009C08A4" w:rsidRPr="0058767E" w:rsidRDefault="009B7747" w:rsidP="009C08A4">
            <w:pPr>
              <w:jc w:val="center"/>
              <w:rPr>
                <w:sz w:val="28"/>
                <w:szCs w:val="28"/>
                <w:rtl/>
              </w:rPr>
            </w:pPr>
            <w:r w:rsidRPr="0058767E">
              <w:rPr>
                <w:rFonts w:hint="cs"/>
                <w:sz w:val="28"/>
                <w:szCs w:val="28"/>
                <w:rtl/>
              </w:rPr>
              <w:t>مانده تجمعی با احتساب سود سرمایه گذاری</w:t>
            </w:r>
          </w:p>
        </w:tc>
        <w:tc>
          <w:tcPr>
            <w:tcW w:w="1440" w:type="dxa"/>
            <w:shd w:val="clear" w:color="auto" w:fill="D9D9D9"/>
            <w:vAlign w:val="center"/>
          </w:tcPr>
          <w:p w14:paraId="76F56D2E" w14:textId="77777777" w:rsidR="009C08A4" w:rsidRPr="0058767E" w:rsidRDefault="009B7747" w:rsidP="009C08A4">
            <w:pPr>
              <w:jc w:val="center"/>
              <w:rPr>
                <w:sz w:val="28"/>
                <w:szCs w:val="28"/>
                <w:rtl/>
              </w:rPr>
            </w:pPr>
            <w:r>
              <w:rPr>
                <w:rFonts w:hint="cs"/>
                <w:sz w:val="28"/>
                <w:szCs w:val="28"/>
                <w:rtl/>
              </w:rPr>
              <w:t>کارمزد بهره برداری و وصول منافع</w:t>
            </w:r>
          </w:p>
        </w:tc>
        <w:tc>
          <w:tcPr>
            <w:tcW w:w="2880" w:type="dxa"/>
            <w:shd w:val="clear" w:color="auto" w:fill="D9D9D9"/>
            <w:vAlign w:val="center"/>
          </w:tcPr>
          <w:p w14:paraId="406A7D04" w14:textId="77777777" w:rsidR="009C08A4" w:rsidRPr="0058767E" w:rsidRDefault="009B7747" w:rsidP="009C08A4">
            <w:pPr>
              <w:jc w:val="center"/>
              <w:rPr>
                <w:sz w:val="28"/>
                <w:szCs w:val="28"/>
                <w:rtl/>
              </w:rPr>
            </w:pPr>
            <w:r w:rsidRPr="0058767E">
              <w:rPr>
                <w:rFonts w:hint="cs"/>
                <w:sz w:val="28"/>
                <w:szCs w:val="28"/>
                <w:rtl/>
              </w:rPr>
              <w:t>سود علی الحساب</w:t>
            </w:r>
            <w:r>
              <w:rPr>
                <w:rFonts w:hint="cs"/>
                <w:sz w:val="28"/>
                <w:szCs w:val="28"/>
                <w:rtl/>
              </w:rPr>
              <w:t>/</w:t>
            </w:r>
          </w:p>
          <w:p w14:paraId="504ACD4E" w14:textId="77777777" w:rsidR="009C08A4" w:rsidRPr="0058767E" w:rsidRDefault="009B7747" w:rsidP="009C08A4">
            <w:pPr>
              <w:jc w:val="center"/>
              <w:rPr>
                <w:sz w:val="28"/>
                <w:szCs w:val="28"/>
                <w:rtl/>
              </w:rPr>
            </w:pPr>
            <w:r>
              <w:rPr>
                <w:rFonts w:hint="cs"/>
                <w:sz w:val="28"/>
                <w:szCs w:val="28"/>
                <w:rtl/>
              </w:rPr>
              <w:t>سود معین</w:t>
            </w:r>
          </w:p>
        </w:tc>
      </w:tr>
      <w:tr w:rsidR="00391CD4" w14:paraId="397E1007" w14:textId="77777777" w:rsidTr="009C08A4">
        <w:trPr>
          <w:trHeight w:val="378"/>
          <w:jc w:val="center"/>
        </w:trPr>
        <w:tc>
          <w:tcPr>
            <w:tcW w:w="555" w:type="dxa"/>
          </w:tcPr>
          <w:p w14:paraId="513128A1" w14:textId="77777777" w:rsidR="009C08A4" w:rsidRPr="002C27EA" w:rsidRDefault="009C08A4" w:rsidP="009C08A4">
            <w:pPr>
              <w:rPr>
                <w:color w:val="000000"/>
                <w:rtl/>
              </w:rPr>
            </w:pPr>
          </w:p>
        </w:tc>
        <w:tc>
          <w:tcPr>
            <w:tcW w:w="1350" w:type="dxa"/>
            <w:vAlign w:val="center"/>
          </w:tcPr>
          <w:p w14:paraId="65F07882" w14:textId="77777777" w:rsidR="009C08A4" w:rsidRPr="002C27EA" w:rsidRDefault="009C08A4" w:rsidP="009C08A4">
            <w:pPr>
              <w:rPr>
                <w:color w:val="000000"/>
                <w:rtl/>
              </w:rPr>
            </w:pPr>
          </w:p>
        </w:tc>
        <w:tc>
          <w:tcPr>
            <w:tcW w:w="1710" w:type="dxa"/>
            <w:vAlign w:val="center"/>
          </w:tcPr>
          <w:p w14:paraId="554C1321" w14:textId="77777777" w:rsidR="009C08A4" w:rsidRPr="002C27EA" w:rsidRDefault="009C08A4" w:rsidP="009C08A4">
            <w:pPr>
              <w:ind w:left="202"/>
              <w:rPr>
                <w:color w:val="000000"/>
                <w:rtl/>
              </w:rPr>
            </w:pPr>
          </w:p>
        </w:tc>
        <w:tc>
          <w:tcPr>
            <w:tcW w:w="2070" w:type="dxa"/>
            <w:vAlign w:val="center"/>
          </w:tcPr>
          <w:p w14:paraId="6286B526" w14:textId="77777777" w:rsidR="009C08A4" w:rsidRPr="002C27EA" w:rsidRDefault="009C08A4" w:rsidP="009C08A4">
            <w:pPr>
              <w:ind w:left="202"/>
              <w:jc w:val="center"/>
              <w:rPr>
                <w:color w:val="000000"/>
                <w:rtl/>
              </w:rPr>
            </w:pPr>
          </w:p>
        </w:tc>
        <w:tc>
          <w:tcPr>
            <w:tcW w:w="1440" w:type="dxa"/>
          </w:tcPr>
          <w:p w14:paraId="64E05CAD" w14:textId="77777777" w:rsidR="009C08A4" w:rsidRPr="002C27EA" w:rsidRDefault="009C08A4" w:rsidP="009C08A4">
            <w:pPr>
              <w:ind w:left="202"/>
              <w:jc w:val="center"/>
              <w:rPr>
                <w:color w:val="000000"/>
                <w:rtl/>
              </w:rPr>
            </w:pPr>
          </w:p>
        </w:tc>
        <w:tc>
          <w:tcPr>
            <w:tcW w:w="2880" w:type="dxa"/>
          </w:tcPr>
          <w:p w14:paraId="0E504BF1" w14:textId="77777777" w:rsidR="009C08A4" w:rsidRPr="002C27EA" w:rsidRDefault="009C08A4" w:rsidP="009C08A4">
            <w:pPr>
              <w:ind w:left="202"/>
              <w:jc w:val="center"/>
              <w:rPr>
                <w:color w:val="000000"/>
                <w:rtl/>
              </w:rPr>
            </w:pPr>
          </w:p>
        </w:tc>
      </w:tr>
      <w:tr w:rsidR="00391CD4" w14:paraId="0902F0BF" w14:textId="77777777" w:rsidTr="009C08A4">
        <w:trPr>
          <w:trHeight w:val="378"/>
          <w:jc w:val="center"/>
        </w:trPr>
        <w:tc>
          <w:tcPr>
            <w:tcW w:w="555" w:type="dxa"/>
          </w:tcPr>
          <w:p w14:paraId="3439AE37" w14:textId="77777777" w:rsidR="009C08A4" w:rsidRPr="002C27EA" w:rsidRDefault="009C08A4" w:rsidP="009C08A4">
            <w:pPr>
              <w:rPr>
                <w:color w:val="000000"/>
                <w:rtl/>
              </w:rPr>
            </w:pPr>
          </w:p>
        </w:tc>
        <w:tc>
          <w:tcPr>
            <w:tcW w:w="1350" w:type="dxa"/>
            <w:vAlign w:val="center"/>
          </w:tcPr>
          <w:p w14:paraId="23DD4D5F" w14:textId="77777777" w:rsidR="009C08A4" w:rsidRPr="002C27EA" w:rsidRDefault="009C08A4" w:rsidP="009C08A4">
            <w:pPr>
              <w:rPr>
                <w:color w:val="000000"/>
                <w:rtl/>
              </w:rPr>
            </w:pPr>
          </w:p>
        </w:tc>
        <w:tc>
          <w:tcPr>
            <w:tcW w:w="1710" w:type="dxa"/>
            <w:vAlign w:val="center"/>
          </w:tcPr>
          <w:p w14:paraId="7BEE03BC" w14:textId="77777777" w:rsidR="009C08A4" w:rsidRPr="002C27EA" w:rsidRDefault="009C08A4" w:rsidP="009C08A4">
            <w:pPr>
              <w:ind w:left="202"/>
              <w:jc w:val="center"/>
              <w:rPr>
                <w:color w:val="000000"/>
                <w:rtl/>
              </w:rPr>
            </w:pPr>
          </w:p>
        </w:tc>
        <w:tc>
          <w:tcPr>
            <w:tcW w:w="2070" w:type="dxa"/>
            <w:vAlign w:val="center"/>
          </w:tcPr>
          <w:p w14:paraId="75123569" w14:textId="77777777" w:rsidR="009C08A4" w:rsidRPr="002C27EA" w:rsidRDefault="009C08A4" w:rsidP="009C08A4">
            <w:pPr>
              <w:ind w:left="202"/>
              <w:jc w:val="center"/>
              <w:rPr>
                <w:color w:val="000000"/>
                <w:rtl/>
              </w:rPr>
            </w:pPr>
          </w:p>
        </w:tc>
        <w:tc>
          <w:tcPr>
            <w:tcW w:w="1440" w:type="dxa"/>
          </w:tcPr>
          <w:p w14:paraId="5697EF8F" w14:textId="77777777" w:rsidR="009C08A4" w:rsidRPr="002C27EA" w:rsidRDefault="009C08A4" w:rsidP="009C08A4">
            <w:pPr>
              <w:ind w:left="202"/>
              <w:jc w:val="center"/>
              <w:rPr>
                <w:color w:val="000000"/>
                <w:rtl/>
              </w:rPr>
            </w:pPr>
          </w:p>
        </w:tc>
        <w:tc>
          <w:tcPr>
            <w:tcW w:w="2880" w:type="dxa"/>
          </w:tcPr>
          <w:p w14:paraId="1DCE28E1" w14:textId="77777777" w:rsidR="009C08A4" w:rsidRPr="002C27EA" w:rsidRDefault="009C08A4" w:rsidP="009C08A4">
            <w:pPr>
              <w:ind w:left="202"/>
              <w:jc w:val="center"/>
              <w:rPr>
                <w:color w:val="000000"/>
                <w:rtl/>
              </w:rPr>
            </w:pPr>
          </w:p>
        </w:tc>
      </w:tr>
    </w:tbl>
    <w:p w14:paraId="50DA7AEB" w14:textId="77777777" w:rsidR="009C08A4" w:rsidRDefault="009C08A4" w:rsidP="009C08A4">
      <w:pPr>
        <w:jc w:val="both"/>
        <w:rPr>
          <w:b/>
          <w:bCs/>
          <w:rtl/>
        </w:rPr>
      </w:pPr>
    </w:p>
    <w:p w14:paraId="68AA77AA" w14:textId="77777777" w:rsidR="009C08A4" w:rsidRPr="003C1130" w:rsidRDefault="009B7747" w:rsidP="009C08A4">
      <w:pPr>
        <w:jc w:val="both"/>
        <w:rPr>
          <w:i/>
          <w:iCs/>
          <w:rtl/>
        </w:rPr>
      </w:pPr>
      <w:r w:rsidRPr="003C1130">
        <w:rPr>
          <w:rFonts w:hint="cs"/>
          <w:i/>
          <w:iCs/>
          <w:rtl/>
        </w:rPr>
        <w:t>شرکت باید در این بخش موارد زیر را تهیه و ارائه نماید:</w:t>
      </w:r>
    </w:p>
    <w:p w14:paraId="6EBD9CFB" w14:textId="77777777" w:rsidR="009C08A4" w:rsidRPr="003C1130" w:rsidRDefault="009B7747" w:rsidP="009C08A4">
      <w:pPr>
        <w:numPr>
          <w:ilvl w:val="0"/>
          <w:numId w:val="7"/>
        </w:numPr>
        <w:jc w:val="both"/>
        <w:rPr>
          <w:i/>
          <w:iCs/>
          <w:rtl/>
        </w:rPr>
      </w:pPr>
      <w:r w:rsidRPr="003C1130">
        <w:rPr>
          <w:rFonts w:hint="cs"/>
          <w:i/>
          <w:iCs/>
          <w:rtl/>
        </w:rPr>
        <w:t xml:space="preserve">جریانات نقدی </w:t>
      </w:r>
      <w:r>
        <w:rPr>
          <w:rFonts w:hint="cs"/>
          <w:i/>
          <w:iCs/>
          <w:rtl/>
        </w:rPr>
        <w:t>منافع</w:t>
      </w:r>
      <w:r w:rsidRPr="003C1130">
        <w:rPr>
          <w:rFonts w:hint="cs"/>
          <w:i/>
          <w:iCs/>
          <w:rtl/>
        </w:rPr>
        <w:t xml:space="preserve"> دریافتنی تا </w:t>
      </w:r>
      <w:r>
        <w:rPr>
          <w:rFonts w:hint="cs"/>
          <w:i/>
          <w:iCs/>
          <w:rtl/>
        </w:rPr>
        <w:t>پایان دوره</w:t>
      </w:r>
      <w:r w:rsidRPr="003C1130">
        <w:rPr>
          <w:rFonts w:hint="cs"/>
          <w:i/>
          <w:iCs/>
          <w:rtl/>
        </w:rPr>
        <w:t xml:space="preserve"> و آن بخش از </w:t>
      </w:r>
      <w:r>
        <w:rPr>
          <w:rFonts w:hint="cs"/>
          <w:i/>
          <w:iCs/>
          <w:rtl/>
        </w:rPr>
        <w:t>منافع</w:t>
      </w:r>
      <w:r w:rsidRPr="003C1130">
        <w:rPr>
          <w:rFonts w:hint="cs"/>
          <w:i/>
          <w:iCs/>
          <w:rtl/>
        </w:rPr>
        <w:t xml:space="preserve"> که مبنای انتشار اوراق </w:t>
      </w:r>
      <w:r>
        <w:rPr>
          <w:rFonts w:hint="cs"/>
          <w:i/>
          <w:iCs/>
          <w:rtl/>
        </w:rPr>
        <w:t>منفعت</w:t>
      </w:r>
      <w:r w:rsidRPr="003C1130">
        <w:rPr>
          <w:rFonts w:hint="cs"/>
          <w:i/>
          <w:iCs/>
          <w:rtl/>
        </w:rPr>
        <w:t xml:space="preserve"> قرار می‌گیرد به تفکیک تاریخ وصول (ماهانه</w:t>
      </w:r>
      <w:r>
        <w:rPr>
          <w:rFonts w:hint="cs"/>
          <w:i/>
          <w:iCs/>
          <w:rtl/>
        </w:rPr>
        <w:t>/سه ماهه/سالانه</w:t>
      </w:r>
      <w:r w:rsidRPr="003C1130">
        <w:rPr>
          <w:rFonts w:hint="cs"/>
          <w:i/>
          <w:iCs/>
          <w:rtl/>
        </w:rPr>
        <w:t xml:space="preserve">) در قالب جدول جداگانه </w:t>
      </w:r>
    </w:p>
    <w:p w14:paraId="7B3C3C6C" w14:textId="77777777" w:rsidR="009C08A4" w:rsidRPr="003C1130" w:rsidRDefault="009B7747" w:rsidP="009C08A4">
      <w:pPr>
        <w:numPr>
          <w:ilvl w:val="0"/>
          <w:numId w:val="7"/>
        </w:numPr>
        <w:jc w:val="both"/>
        <w:rPr>
          <w:i/>
          <w:iCs/>
          <w:rtl/>
        </w:rPr>
      </w:pPr>
      <w:r w:rsidRPr="003C1130">
        <w:rPr>
          <w:rFonts w:hint="cs"/>
          <w:i/>
          <w:iCs/>
          <w:rtl/>
        </w:rPr>
        <w:t>برنامۀ مدیریت وجوه (</w:t>
      </w:r>
      <w:r>
        <w:rPr>
          <w:rFonts w:hint="cs"/>
          <w:i/>
          <w:iCs/>
          <w:rtl/>
        </w:rPr>
        <w:t>منافع</w:t>
      </w:r>
      <w:r w:rsidRPr="003C1130">
        <w:rPr>
          <w:rFonts w:hint="cs"/>
          <w:i/>
          <w:iCs/>
          <w:rtl/>
        </w:rPr>
        <w:t xml:space="preserve"> دریافت</w:t>
      </w:r>
      <w:r w:rsidRPr="003C1130">
        <w:rPr>
          <w:rFonts w:hint="eastAsia"/>
          <w:i/>
          <w:iCs/>
          <w:rtl/>
        </w:rPr>
        <w:t>‌</w:t>
      </w:r>
      <w:r w:rsidRPr="003C1130">
        <w:rPr>
          <w:rFonts w:hint="cs"/>
          <w:i/>
          <w:iCs/>
          <w:rtl/>
        </w:rPr>
        <w:t>شده و پرداخت</w:t>
      </w:r>
      <w:r w:rsidRPr="003C1130">
        <w:rPr>
          <w:rFonts w:hint="eastAsia"/>
          <w:i/>
          <w:iCs/>
          <w:rtl/>
        </w:rPr>
        <w:t>‌</w:t>
      </w:r>
      <w:r w:rsidRPr="003C1130">
        <w:rPr>
          <w:rFonts w:hint="cs"/>
          <w:i/>
          <w:iCs/>
          <w:rtl/>
        </w:rPr>
        <w:t xml:space="preserve">نشده به دارندگان اوراق) در قالب یک جدول </w:t>
      </w:r>
    </w:p>
    <w:p w14:paraId="44A57356" w14:textId="76EE6571" w:rsidR="009C08A4" w:rsidRDefault="009C08A4" w:rsidP="009C08A4">
      <w:pPr>
        <w:jc w:val="both"/>
        <w:rPr>
          <w:b/>
          <w:bCs/>
          <w:sz w:val="32"/>
          <w:szCs w:val="32"/>
          <w:rtl/>
        </w:rPr>
      </w:pPr>
    </w:p>
    <w:p w14:paraId="32B68CFF" w14:textId="0559AC87" w:rsidR="0082012D" w:rsidRDefault="0082012D" w:rsidP="009C08A4">
      <w:pPr>
        <w:jc w:val="both"/>
        <w:rPr>
          <w:b/>
          <w:bCs/>
          <w:sz w:val="32"/>
          <w:szCs w:val="32"/>
          <w:rtl/>
        </w:rPr>
      </w:pPr>
    </w:p>
    <w:p w14:paraId="5C3C675F" w14:textId="77777777" w:rsidR="0082012D" w:rsidRPr="003307FA" w:rsidRDefault="0082012D" w:rsidP="009C08A4">
      <w:pPr>
        <w:jc w:val="both"/>
        <w:rPr>
          <w:b/>
          <w:bCs/>
          <w:sz w:val="32"/>
          <w:szCs w:val="32"/>
        </w:rPr>
      </w:pPr>
    </w:p>
    <w:p w14:paraId="1A46831C" w14:textId="77777777" w:rsidR="009C08A4" w:rsidRDefault="009C08A4" w:rsidP="009C08A4">
      <w:pPr>
        <w:jc w:val="center"/>
        <w:rPr>
          <w:b/>
          <w:bCs/>
          <w:sz w:val="32"/>
          <w:szCs w:val="32"/>
          <w:rtl/>
        </w:rPr>
      </w:pPr>
    </w:p>
    <w:p w14:paraId="1E208CFC" w14:textId="77777777" w:rsidR="009C08A4" w:rsidRDefault="009C08A4" w:rsidP="009C08A4">
      <w:pPr>
        <w:jc w:val="center"/>
        <w:rPr>
          <w:b/>
          <w:bCs/>
          <w:sz w:val="32"/>
          <w:szCs w:val="32"/>
          <w:rtl/>
        </w:rPr>
      </w:pPr>
    </w:p>
    <w:p w14:paraId="61CD61C8" w14:textId="77777777" w:rsidR="009C08A4" w:rsidRPr="003307FA" w:rsidRDefault="009B7747" w:rsidP="009C08A4">
      <w:pPr>
        <w:jc w:val="center"/>
        <w:rPr>
          <w:b/>
          <w:bCs/>
          <w:sz w:val="32"/>
          <w:szCs w:val="32"/>
          <w:rtl/>
        </w:rPr>
      </w:pPr>
      <w:r w:rsidRPr="003307FA">
        <w:rPr>
          <w:rFonts w:hint="cs"/>
          <w:b/>
          <w:bCs/>
          <w:sz w:val="32"/>
          <w:szCs w:val="32"/>
          <w:rtl/>
        </w:rPr>
        <w:lastRenderedPageBreak/>
        <w:t>مشخصات ناشر</w:t>
      </w:r>
    </w:p>
    <w:p w14:paraId="1F2D2560" w14:textId="77777777" w:rsidR="009C08A4" w:rsidRPr="003307FA" w:rsidRDefault="009C08A4" w:rsidP="009C08A4">
      <w:pPr>
        <w:jc w:val="lowKashida"/>
        <w:rPr>
          <w:b/>
          <w:bCs/>
          <w:rtl/>
        </w:rPr>
      </w:pPr>
    </w:p>
    <w:p w14:paraId="21FFA70C" w14:textId="77777777" w:rsidR="009C08A4" w:rsidRPr="003307FA" w:rsidRDefault="009B7747" w:rsidP="009C08A4">
      <w:pPr>
        <w:jc w:val="lowKashida"/>
        <w:rPr>
          <w:b/>
          <w:bCs/>
          <w:sz w:val="28"/>
          <w:szCs w:val="28"/>
          <w:rtl/>
        </w:rPr>
      </w:pPr>
      <w:r w:rsidRPr="003307FA">
        <w:rPr>
          <w:rFonts w:hint="cs"/>
          <w:b/>
          <w:bCs/>
          <w:sz w:val="28"/>
          <w:szCs w:val="28"/>
          <w:rtl/>
        </w:rPr>
        <w:t>موضوع فعالیت</w:t>
      </w:r>
    </w:p>
    <w:p w14:paraId="67B842A9" w14:textId="77777777" w:rsidR="009C08A4" w:rsidRPr="003307FA" w:rsidRDefault="009B7747" w:rsidP="009C08A4">
      <w:pPr>
        <w:jc w:val="both"/>
        <w:rPr>
          <w:i/>
          <w:iCs/>
          <w:rtl/>
        </w:rPr>
      </w:pPr>
      <w:r w:rsidRPr="003307FA">
        <w:rPr>
          <w:rFonts w:hint="cs"/>
          <w:sz w:val="28"/>
          <w:szCs w:val="28"/>
          <w:rtl/>
        </w:rPr>
        <w:t>مطابق اساسنامه، موضوع فعالیت اصلی شرکت [</w:t>
      </w:r>
      <w:r w:rsidRPr="003307FA">
        <w:rPr>
          <w:rFonts w:hint="cs"/>
          <w:sz w:val="28"/>
          <w:szCs w:val="28"/>
          <w:u w:val="single"/>
          <w:rtl/>
        </w:rPr>
        <w:t>نام ناشر</w:t>
      </w:r>
      <w:r w:rsidRPr="003307FA">
        <w:rPr>
          <w:rFonts w:hint="cs"/>
          <w:sz w:val="28"/>
          <w:szCs w:val="28"/>
          <w:rtl/>
        </w:rPr>
        <w:t>]، «خرید، فروش، اجاره، ساخت و ایجاد دارایی جهت انتشار اوراق بهادار برای تأمین مالی طرح</w:t>
      </w:r>
      <w:r w:rsidRPr="003307FA">
        <w:rPr>
          <w:rFonts w:hint="eastAsia"/>
          <w:sz w:val="28"/>
          <w:szCs w:val="28"/>
          <w:rtl/>
        </w:rPr>
        <w:t>‌های مبتنی بر معاملات موضوع عقود اسلامی،</w:t>
      </w:r>
      <w:r w:rsidRPr="003307FA">
        <w:rPr>
          <w:rFonts w:hint="cs"/>
          <w:sz w:val="28"/>
          <w:szCs w:val="28"/>
          <w:rtl/>
        </w:rPr>
        <w:t xml:space="preserve"> مدیریت وجوه حاصل از انتشار اوراق بهادار و انعقاد قراردادهای مربوطه ضروری در راستای انتشار اوراق بهادار» می</w:t>
      </w:r>
      <w:r w:rsidRPr="003307FA">
        <w:rPr>
          <w:rFonts w:hint="eastAsia"/>
          <w:sz w:val="28"/>
          <w:szCs w:val="28"/>
          <w:rtl/>
        </w:rPr>
        <w:t>‌باشد.</w:t>
      </w:r>
    </w:p>
    <w:p w14:paraId="22E23C4A" w14:textId="77777777" w:rsidR="009C08A4" w:rsidRPr="003307FA" w:rsidRDefault="009C08A4" w:rsidP="009C08A4">
      <w:pPr>
        <w:jc w:val="lowKashida"/>
        <w:rPr>
          <w:sz w:val="28"/>
          <w:szCs w:val="28"/>
          <w:rtl/>
        </w:rPr>
      </w:pPr>
    </w:p>
    <w:p w14:paraId="5C2FB620" w14:textId="77777777" w:rsidR="009C08A4" w:rsidRPr="003307FA" w:rsidRDefault="009B7747" w:rsidP="009C08A4">
      <w:pPr>
        <w:jc w:val="lowKashida"/>
        <w:rPr>
          <w:b/>
          <w:bCs/>
          <w:sz w:val="28"/>
          <w:szCs w:val="28"/>
          <w:rtl/>
        </w:rPr>
      </w:pPr>
      <w:r w:rsidRPr="003307FA">
        <w:rPr>
          <w:rFonts w:hint="cs"/>
          <w:b/>
          <w:bCs/>
          <w:sz w:val="28"/>
          <w:szCs w:val="28"/>
          <w:rtl/>
        </w:rPr>
        <w:t>تاریخچۀ فعالیت</w:t>
      </w:r>
    </w:p>
    <w:p w14:paraId="2D6AE243" w14:textId="77777777" w:rsidR="009C08A4" w:rsidRPr="003307FA" w:rsidRDefault="009B7747" w:rsidP="009C08A4">
      <w:pPr>
        <w:jc w:val="lowKashida"/>
        <w:rPr>
          <w:sz w:val="28"/>
          <w:szCs w:val="28"/>
          <w:rtl/>
        </w:rPr>
      </w:pPr>
      <w:r w:rsidRPr="003307FA">
        <w:rPr>
          <w:rFonts w:hint="cs"/>
          <w:sz w:val="28"/>
          <w:szCs w:val="28"/>
          <w:rtl/>
        </w:rPr>
        <w:t>شرکت [</w:t>
      </w:r>
      <w:r w:rsidRPr="003307FA">
        <w:rPr>
          <w:rFonts w:hint="cs"/>
          <w:sz w:val="28"/>
          <w:szCs w:val="28"/>
          <w:u w:val="single"/>
          <w:rtl/>
        </w:rPr>
        <w:t>نام ناشر</w:t>
      </w:r>
      <w:r w:rsidRPr="003307FA">
        <w:rPr>
          <w:rFonts w:hint="cs"/>
          <w:sz w:val="28"/>
          <w:szCs w:val="28"/>
          <w:rtl/>
        </w:rPr>
        <w:t>] در تاریخ [</w:t>
      </w:r>
      <w:r w:rsidRPr="003307FA">
        <w:rPr>
          <w:rFonts w:hint="cs"/>
          <w:sz w:val="28"/>
          <w:szCs w:val="28"/>
          <w:u w:val="single"/>
          <w:rtl/>
        </w:rPr>
        <w:t>تاریخ تأسیس</w:t>
      </w:r>
      <w:r w:rsidRPr="003307FA">
        <w:rPr>
          <w:rFonts w:hint="cs"/>
          <w:sz w:val="28"/>
          <w:szCs w:val="28"/>
          <w:rtl/>
        </w:rPr>
        <w:t>] به صورت «شرکت با مسؤولیت محدود» تأسیس و با شمارۀ [</w:t>
      </w:r>
      <w:r w:rsidRPr="003307FA">
        <w:rPr>
          <w:rFonts w:hint="cs"/>
          <w:sz w:val="28"/>
          <w:szCs w:val="28"/>
          <w:u w:val="single"/>
          <w:rtl/>
        </w:rPr>
        <w:t>شمارۀ ثبت نزد مرجع ثبت شرکت</w:t>
      </w:r>
      <w:r w:rsidRPr="003307FA">
        <w:rPr>
          <w:rFonts w:hint="eastAsia"/>
          <w:sz w:val="28"/>
          <w:szCs w:val="28"/>
          <w:u w:val="single"/>
          <w:rtl/>
        </w:rPr>
        <w:t>‌ها</w:t>
      </w:r>
      <w:r w:rsidRPr="003307FA">
        <w:rPr>
          <w:rFonts w:hint="cs"/>
          <w:sz w:val="28"/>
          <w:szCs w:val="28"/>
          <w:rtl/>
        </w:rPr>
        <w:t>] و شناسۀ ملی [</w:t>
      </w:r>
      <w:r w:rsidRPr="003307FA">
        <w:rPr>
          <w:rFonts w:hint="cs"/>
          <w:sz w:val="28"/>
          <w:szCs w:val="28"/>
          <w:u w:val="single"/>
          <w:rtl/>
        </w:rPr>
        <w:t>شمارۀ شناسۀ ملی</w:t>
      </w:r>
      <w:r w:rsidRPr="003307FA">
        <w:rPr>
          <w:rFonts w:hint="cs"/>
          <w:sz w:val="28"/>
          <w:szCs w:val="28"/>
          <w:rtl/>
        </w:rPr>
        <w:t>]، نزد ادارۀ کل ثبت شرکت</w:t>
      </w:r>
      <w:r w:rsidRPr="003307FA">
        <w:rPr>
          <w:rFonts w:hint="eastAsia"/>
          <w:sz w:val="28"/>
          <w:szCs w:val="28"/>
          <w:rtl/>
        </w:rPr>
        <w:t>‌ها و مؤسسات غیرتجاری</w:t>
      </w:r>
      <w:r w:rsidRPr="003307FA">
        <w:rPr>
          <w:rFonts w:hint="cs"/>
          <w:sz w:val="28"/>
          <w:szCs w:val="28"/>
          <w:rtl/>
        </w:rPr>
        <w:t xml:space="preserve"> در شهر تهران به ثبت رسیده است. از آنجا که این شرکت یکی از نهادهای واسط موضوع بند (د) مادۀ یک قانون توسعۀ ابزارها و نهادهای مالی جدید به منظور تسهیل اجرای سیاست‌های کلی اصل چهل و چهارم قانون اساسی، مصوب آذرماه 1388 مجلس شورای اسلامی، می</w:t>
      </w:r>
      <w:r w:rsidRPr="003307FA">
        <w:rPr>
          <w:rFonts w:hint="eastAsia"/>
          <w:sz w:val="28"/>
          <w:szCs w:val="28"/>
          <w:rtl/>
        </w:rPr>
        <w:t xml:space="preserve">‌باشد، به عنوان یک نهاد مالی </w:t>
      </w:r>
      <w:r w:rsidRPr="003307FA">
        <w:rPr>
          <w:rFonts w:hint="cs"/>
          <w:sz w:val="28"/>
          <w:szCs w:val="28"/>
          <w:rtl/>
        </w:rPr>
        <w:t>در تاریخ [</w:t>
      </w:r>
      <w:r w:rsidRPr="003307FA">
        <w:rPr>
          <w:rFonts w:hint="cs"/>
          <w:sz w:val="28"/>
          <w:szCs w:val="28"/>
          <w:u w:val="single"/>
          <w:rtl/>
        </w:rPr>
        <w:t>تاریخ ثبت نزد سازمان</w:t>
      </w:r>
      <w:r w:rsidRPr="003307FA">
        <w:rPr>
          <w:rFonts w:hint="cs"/>
          <w:sz w:val="28"/>
          <w:szCs w:val="28"/>
          <w:rtl/>
        </w:rPr>
        <w:t xml:space="preserve">] </w:t>
      </w:r>
      <w:r w:rsidRPr="003307FA">
        <w:rPr>
          <w:rFonts w:hint="eastAsia"/>
          <w:sz w:val="28"/>
          <w:szCs w:val="28"/>
          <w:rtl/>
        </w:rPr>
        <w:t xml:space="preserve">با شمارۀ </w:t>
      </w:r>
      <w:r w:rsidRPr="003307FA">
        <w:rPr>
          <w:rFonts w:hint="cs"/>
          <w:sz w:val="28"/>
          <w:szCs w:val="28"/>
          <w:rtl/>
        </w:rPr>
        <w:t>[</w:t>
      </w:r>
      <w:r w:rsidRPr="003307FA">
        <w:rPr>
          <w:rFonts w:hint="cs"/>
          <w:sz w:val="28"/>
          <w:szCs w:val="28"/>
          <w:u w:val="single"/>
          <w:rtl/>
        </w:rPr>
        <w:t>شمارۀ ثبت نزد سازمان</w:t>
      </w:r>
      <w:r w:rsidRPr="003307FA">
        <w:rPr>
          <w:rFonts w:hint="cs"/>
          <w:sz w:val="28"/>
          <w:szCs w:val="28"/>
          <w:rtl/>
        </w:rPr>
        <w:t>]، نزد سازمان بورس و اوراق بهادار به ثبت رسیده و تحت نظارت این سازمان فعالیت می</w:t>
      </w:r>
      <w:r w:rsidRPr="003307FA">
        <w:rPr>
          <w:rFonts w:hint="eastAsia"/>
          <w:sz w:val="28"/>
          <w:szCs w:val="28"/>
          <w:rtl/>
        </w:rPr>
        <w:t>‌نماید.</w:t>
      </w:r>
      <w:r w:rsidRPr="003307FA">
        <w:rPr>
          <w:rFonts w:hint="cs"/>
          <w:sz w:val="28"/>
          <w:szCs w:val="28"/>
          <w:rtl/>
        </w:rPr>
        <w:t xml:space="preserve">    </w:t>
      </w:r>
    </w:p>
    <w:p w14:paraId="7876E8BF" w14:textId="77777777" w:rsidR="009C08A4" w:rsidRPr="003307FA" w:rsidRDefault="009C08A4" w:rsidP="009C08A4">
      <w:pPr>
        <w:jc w:val="lowKashida"/>
        <w:rPr>
          <w:sz w:val="28"/>
          <w:szCs w:val="28"/>
          <w:rtl/>
        </w:rPr>
      </w:pPr>
    </w:p>
    <w:p w14:paraId="04CBE160" w14:textId="77777777" w:rsidR="009C08A4" w:rsidRPr="003307FA" w:rsidRDefault="009B7747" w:rsidP="009C08A4">
      <w:pPr>
        <w:jc w:val="lowKashida"/>
        <w:rPr>
          <w:b/>
          <w:bCs/>
          <w:sz w:val="28"/>
          <w:szCs w:val="28"/>
          <w:rtl/>
        </w:rPr>
      </w:pPr>
      <w:r w:rsidRPr="003307FA">
        <w:rPr>
          <w:rFonts w:hint="cs"/>
          <w:b/>
          <w:bCs/>
          <w:sz w:val="28"/>
          <w:szCs w:val="28"/>
          <w:rtl/>
        </w:rPr>
        <w:t>شرکاء</w:t>
      </w:r>
    </w:p>
    <w:p w14:paraId="1C91C844" w14:textId="77777777" w:rsidR="009C08A4" w:rsidRPr="003307FA" w:rsidRDefault="009B7747" w:rsidP="009C08A4">
      <w:pPr>
        <w:jc w:val="lowKashida"/>
        <w:rPr>
          <w:i/>
          <w:iCs/>
          <w:sz w:val="28"/>
          <w:szCs w:val="28"/>
          <w:rtl/>
        </w:rPr>
      </w:pPr>
      <w:r w:rsidRPr="003307FA">
        <w:rPr>
          <w:rFonts w:hint="cs"/>
          <w:sz w:val="28"/>
          <w:szCs w:val="28"/>
          <w:rtl/>
        </w:rPr>
        <w:t>ترکیب شرکای شرکت [</w:t>
      </w:r>
      <w:r w:rsidRPr="003307FA">
        <w:rPr>
          <w:rFonts w:hint="cs"/>
          <w:sz w:val="28"/>
          <w:szCs w:val="28"/>
          <w:u w:val="single"/>
          <w:rtl/>
        </w:rPr>
        <w:t>نام ناشر</w:t>
      </w:r>
      <w:r w:rsidRPr="003307FA">
        <w:rPr>
          <w:rFonts w:hint="cs"/>
          <w:sz w:val="28"/>
          <w:szCs w:val="28"/>
          <w:rtl/>
        </w:rPr>
        <w:t>] به شرح زیر می‌باشد</w:t>
      </w:r>
      <w:r w:rsidRPr="003307FA">
        <w:rPr>
          <w:rFonts w:hint="cs"/>
          <w:i/>
          <w:iCs/>
          <w:sz w:val="28"/>
          <w:szCs w:val="28"/>
          <w:rtl/>
        </w:rPr>
        <w:t>.</w:t>
      </w:r>
    </w:p>
    <w:p w14:paraId="1FBC8882" w14:textId="77777777" w:rsidR="009C08A4" w:rsidRPr="003307FA" w:rsidRDefault="009C08A4" w:rsidP="009C08A4">
      <w:pPr>
        <w:jc w:val="lowKashida"/>
        <w:rPr>
          <w:rtl/>
        </w:rPr>
      </w:pPr>
    </w:p>
    <w:tbl>
      <w:tblPr>
        <w:bidiVisual/>
        <w:tblW w:w="99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50"/>
        <w:gridCol w:w="2016"/>
        <w:gridCol w:w="1240"/>
        <w:gridCol w:w="1429"/>
        <w:gridCol w:w="1429"/>
      </w:tblGrid>
      <w:tr w:rsidR="00391CD4" w14:paraId="640F512B" w14:textId="77777777" w:rsidTr="009C08A4">
        <w:trPr>
          <w:trHeight w:val="423"/>
          <w:jc w:val="center"/>
        </w:trPr>
        <w:tc>
          <w:tcPr>
            <w:tcW w:w="3850" w:type="dxa"/>
            <w:tcBorders>
              <w:bottom w:val="single" w:sz="4" w:space="0" w:color="auto"/>
            </w:tcBorders>
            <w:shd w:val="clear" w:color="auto" w:fill="D9D9D9"/>
            <w:vAlign w:val="center"/>
          </w:tcPr>
          <w:p w14:paraId="1ECDB8B9" w14:textId="77777777" w:rsidR="009C08A4" w:rsidRPr="003307FA" w:rsidRDefault="009B7747" w:rsidP="009C08A4">
            <w:pPr>
              <w:jc w:val="center"/>
              <w:rPr>
                <w:b/>
                <w:bCs/>
                <w:rtl/>
              </w:rPr>
            </w:pPr>
            <w:r w:rsidRPr="003307FA">
              <w:rPr>
                <w:rFonts w:hint="cs"/>
                <w:b/>
                <w:bCs/>
                <w:rtl/>
              </w:rPr>
              <w:t>نام شریک</w:t>
            </w:r>
          </w:p>
        </w:tc>
        <w:tc>
          <w:tcPr>
            <w:tcW w:w="2016" w:type="dxa"/>
            <w:tcBorders>
              <w:bottom w:val="single" w:sz="4" w:space="0" w:color="auto"/>
            </w:tcBorders>
            <w:shd w:val="clear" w:color="auto" w:fill="D9D9D9"/>
            <w:vAlign w:val="center"/>
          </w:tcPr>
          <w:p w14:paraId="55344E59" w14:textId="77777777" w:rsidR="009C08A4" w:rsidRPr="003307FA" w:rsidRDefault="009B7747" w:rsidP="009C08A4">
            <w:pPr>
              <w:jc w:val="center"/>
              <w:rPr>
                <w:b/>
                <w:bCs/>
                <w:rtl/>
              </w:rPr>
            </w:pPr>
            <w:r w:rsidRPr="003307FA">
              <w:rPr>
                <w:rFonts w:hint="cs"/>
                <w:b/>
                <w:bCs/>
                <w:rtl/>
              </w:rPr>
              <w:t>نوع شخصیت حقوقی</w:t>
            </w:r>
          </w:p>
        </w:tc>
        <w:tc>
          <w:tcPr>
            <w:tcW w:w="1240" w:type="dxa"/>
            <w:tcBorders>
              <w:bottom w:val="single" w:sz="4" w:space="0" w:color="auto"/>
            </w:tcBorders>
            <w:shd w:val="clear" w:color="auto" w:fill="D9D9D9"/>
            <w:vAlign w:val="center"/>
          </w:tcPr>
          <w:p w14:paraId="52AE8E90" w14:textId="77777777" w:rsidR="009C08A4" w:rsidRPr="003307FA" w:rsidRDefault="009B7747" w:rsidP="009C08A4">
            <w:pPr>
              <w:jc w:val="center"/>
              <w:rPr>
                <w:b/>
                <w:bCs/>
                <w:rtl/>
              </w:rPr>
            </w:pPr>
            <w:r w:rsidRPr="003307FA">
              <w:rPr>
                <w:rFonts w:hint="cs"/>
                <w:b/>
                <w:bCs/>
                <w:rtl/>
              </w:rPr>
              <w:t>شماره ثبت</w:t>
            </w:r>
          </w:p>
        </w:tc>
        <w:tc>
          <w:tcPr>
            <w:tcW w:w="1429" w:type="dxa"/>
            <w:tcBorders>
              <w:bottom w:val="single" w:sz="4" w:space="0" w:color="auto"/>
            </w:tcBorders>
            <w:shd w:val="clear" w:color="auto" w:fill="D9D9D9"/>
            <w:vAlign w:val="center"/>
          </w:tcPr>
          <w:p w14:paraId="0DA0092D" w14:textId="77777777" w:rsidR="009C08A4" w:rsidRPr="003307FA" w:rsidRDefault="009B7747" w:rsidP="009C08A4">
            <w:pPr>
              <w:jc w:val="center"/>
              <w:rPr>
                <w:b/>
                <w:bCs/>
                <w:rtl/>
              </w:rPr>
            </w:pPr>
            <w:r w:rsidRPr="003307FA">
              <w:rPr>
                <w:rFonts w:hint="cs"/>
                <w:b/>
                <w:bCs/>
                <w:rtl/>
              </w:rPr>
              <w:t>شناسۀ ملی</w:t>
            </w:r>
          </w:p>
        </w:tc>
        <w:tc>
          <w:tcPr>
            <w:tcW w:w="1429" w:type="dxa"/>
            <w:tcBorders>
              <w:bottom w:val="single" w:sz="4" w:space="0" w:color="auto"/>
            </w:tcBorders>
            <w:shd w:val="clear" w:color="auto" w:fill="D9D9D9"/>
            <w:vAlign w:val="center"/>
          </w:tcPr>
          <w:p w14:paraId="4F8CB52D" w14:textId="77777777" w:rsidR="009C08A4" w:rsidRPr="003307FA" w:rsidRDefault="009B7747" w:rsidP="009C08A4">
            <w:pPr>
              <w:jc w:val="center"/>
              <w:rPr>
                <w:b/>
                <w:bCs/>
                <w:rtl/>
              </w:rPr>
            </w:pPr>
            <w:r w:rsidRPr="003307FA">
              <w:rPr>
                <w:rFonts w:hint="cs"/>
                <w:b/>
                <w:bCs/>
                <w:rtl/>
              </w:rPr>
              <w:t>درصد مالکیت</w:t>
            </w:r>
          </w:p>
        </w:tc>
      </w:tr>
      <w:tr w:rsidR="00391CD4" w14:paraId="0E0D6D7C" w14:textId="77777777" w:rsidTr="009C08A4">
        <w:trPr>
          <w:trHeight w:val="377"/>
          <w:jc w:val="center"/>
        </w:trPr>
        <w:tc>
          <w:tcPr>
            <w:tcW w:w="3850" w:type="dxa"/>
            <w:shd w:val="clear" w:color="auto" w:fill="FFFFFF"/>
            <w:vAlign w:val="center"/>
          </w:tcPr>
          <w:p w14:paraId="3AA9C5F3" w14:textId="77777777" w:rsidR="009C08A4" w:rsidRPr="003307FA" w:rsidRDefault="009B7747" w:rsidP="009C08A4">
            <w:pPr>
              <w:rPr>
                <w:rtl/>
              </w:rPr>
            </w:pPr>
            <w:r w:rsidRPr="003307FA">
              <w:rPr>
                <w:rFonts w:hint="cs"/>
                <w:rtl/>
              </w:rPr>
              <w:t>شرکت مدیریت دارایی مرکزی بازار سرمایه</w:t>
            </w:r>
          </w:p>
        </w:tc>
        <w:tc>
          <w:tcPr>
            <w:tcW w:w="2016" w:type="dxa"/>
            <w:shd w:val="clear" w:color="auto" w:fill="FFFFFF"/>
            <w:vAlign w:val="center"/>
          </w:tcPr>
          <w:p w14:paraId="1E1BC143" w14:textId="77777777" w:rsidR="009C08A4" w:rsidRPr="003307FA" w:rsidRDefault="009B7747" w:rsidP="009C08A4">
            <w:pPr>
              <w:jc w:val="center"/>
              <w:rPr>
                <w:rtl/>
              </w:rPr>
            </w:pPr>
            <w:r w:rsidRPr="003307FA">
              <w:rPr>
                <w:rFonts w:hint="cs"/>
                <w:rtl/>
              </w:rPr>
              <w:t>سهامی خاص</w:t>
            </w:r>
          </w:p>
        </w:tc>
        <w:tc>
          <w:tcPr>
            <w:tcW w:w="1240" w:type="dxa"/>
            <w:shd w:val="clear" w:color="auto" w:fill="FFFFFF"/>
            <w:vAlign w:val="center"/>
          </w:tcPr>
          <w:p w14:paraId="29D1F3D8" w14:textId="77777777" w:rsidR="009C08A4" w:rsidRPr="003307FA" w:rsidRDefault="009C08A4" w:rsidP="009C08A4">
            <w:pPr>
              <w:jc w:val="center"/>
              <w:rPr>
                <w:rtl/>
              </w:rPr>
            </w:pPr>
          </w:p>
        </w:tc>
        <w:tc>
          <w:tcPr>
            <w:tcW w:w="1429" w:type="dxa"/>
            <w:shd w:val="clear" w:color="auto" w:fill="FFFFFF"/>
            <w:vAlign w:val="center"/>
          </w:tcPr>
          <w:p w14:paraId="76846A66" w14:textId="77777777" w:rsidR="009C08A4" w:rsidRPr="003307FA" w:rsidRDefault="009C08A4" w:rsidP="009C08A4">
            <w:pPr>
              <w:jc w:val="center"/>
              <w:rPr>
                <w:rtl/>
              </w:rPr>
            </w:pPr>
          </w:p>
        </w:tc>
        <w:tc>
          <w:tcPr>
            <w:tcW w:w="1429" w:type="dxa"/>
            <w:shd w:val="clear" w:color="auto" w:fill="FFFFFF"/>
            <w:vAlign w:val="center"/>
          </w:tcPr>
          <w:p w14:paraId="50F2CF74" w14:textId="77777777" w:rsidR="009C08A4" w:rsidRPr="003307FA" w:rsidRDefault="009C08A4" w:rsidP="009C08A4">
            <w:pPr>
              <w:jc w:val="center"/>
              <w:rPr>
                <w:rtl/>
              </w:rPr>
            </w:pPr>
          </w:p>
        </w:tc>
      </w:tr>
      <w:tr w:rsidR="00391CD4" w14:paraId="0416CBAC" w14:textId="77777777" w:rsidTr="009C08A4">
        <w:trPr>
          <w:trHeight w:val="377"/>
          <w:jc w:val="center"/>
        </w:trPr>
        <w:tc>
          <w:tcPr>
            <w:tcW w:w="3850" w:type="dxa"/>
            <w:tcBorders>
              <w:bottom w:val="single" w:sz="4" w:space="0" w:color="auto"/>
            </w:tcBorders>
            <w:shd w:val="clear" w:color="auto" w:fill="FFFFFF"/>
            <w:vAlign w:val="center"/>
          </w:tcPr>
          <w:p w14:paraId="342DE771" w14:textId="77777777" w:rsidR="009C08A4" w:rsidRPr="003307FA" w:rsidRDefault="009B7747" w:rsidP="009C08A4">
            <w:pPr>
              <w:rPr>
                <w:rtl/>
              </w:rPr>
            </w:pPr>
            <w:r w:rsidRPr="003307FA">
              <w:rPr>
                <w:rFonts w:hint="cs"/>
                <w:rtl/>
              </w:rPr>
              <w:t>شرکت سپرده</w:t>
            </w:r>
            <w:r w:rsidRPr="003307FA">
              <w:rPr>
                <w:rFonts w:hint="eastAsia"/>
                <w:rtl/>
              </w:rPr>
              <w:t>‌گذاری مرکزی اور</w:t>
            </w:r>
            <w:r w:rsidRPr="003307FA">
              <w:rPr>
                <w:rFonts w:hint="cs"/>
                <w:rtl/>
              </w:rPr>
              <w:t>اق بهادار و تسویۀ وجوه</w:t>
            </w:r>
          </w:p>
        </w:tc>
        <w:tc>
          <w:tcPr>
            <w:tcW w:w="2016" w:type="dxa"/>
            <w:tcBorders>
              <w:bottom w:val="single" w:sz="4" w:space="0" w:color="auto"/>
            </w:tcBorders>
            <w:shd w:val="clear" w:color="auto" w:fill="FFFFFF"/>
            <w:vAlign w:val="center"/>
          </w:tcPr>
          <w:p w14:paraId="6014B922" w14:textId="77777777" w:rsidR="009C08A4" w:rsidRPr="003307FA" w:rsidRDefault="009B7747" w:rsidP="009C08A4">
            <w:pPr>
              <w:jc w:val="center"/>
              <w:rPr>
                <w:rtl/>
              </w:rPr>
            </w:pPr>
            <w:r w:rsidRPr="003307FA">
              <w:rPr>
                <w:rFonts w:hint="cs"/>
                <w:rtl/>
              </w:rPr>
              <w:t>سهامی عام</w:t>
            </w:r>
          </w:p>
        </w:tc>
        <w:tc>
          <w:tcPr>
            <w:tcW w:w="1240" w:type="dxa"/>
            <w:tcBorders>
              <w:bottom w:val="single" w:sz="4" w:space="0" w:color="auto"/>
            </w:tcBorders>
            <w:shd w:val="clear" w:color="auto" w:fill="FFFFFF"/>
            <w:vAlign w:val="center"/>
          </w:tcPr>
          <w:p w14:paraId="160F3A73" w14:textId="77777777" w:rsidR="009C08A4" w:rsidRPr="003307FA" w:rsidRDefault="009C08A4" w:rsidP="009C08A4">
            <w:pPr>
              <w:jc w:val="center"/>
              <w:rPr>
                <w:rtl/>
              </w:rPr>
            </w:pPr>
          </w:p>
        </w:tc>
        <w:tc>
          <w:tcPr>
            <w:tcW w:w="1429" w:type="dxa"/>
            <w:tcBorders>
              <w:bottom w:val="single" w:sz="4" w:space="0" w:color="auto"/>
            </w:tcBorders>
            <w:shd w:val="clear" w:color="auto" w:fill="FFFFFF"/>
            <w:vAlign w:val="center"/>
          </w:tcPr>
          <w:p w14:paraId="6142133C" w14:textId="77777777" w:rsidR="009C08A4" w:rsidRPr="003307FA" w:rsidRDefault="009C08A4" w:rsidP="009C08A4">
            <w:pPr>
              <w:jc w:val="center"/>
              <w:rPr>
                <w:rtl/>
              </w:rPr>
            </w:pPr>
          </w:p>
        </w:tc>
        <w:tc>
          <w:tcPr>
            <w:tcW w:w="1429" w:type="dxa"/>
            <w:tcBorders>
              <w:bottom w:val="single" w:sz="4" w:space="0" w:color="auto"/>
            </w:tcBorders>
            <w:shd w:val="clear" w:color="auto" w:fill="FFFFFF"/>
            <w:vAlign w:val="center"/>
          </w:tcPr>
          <w:p w14:paraId="3EE8CD3F" w14:textId="77777777" w:rsidR="009C08A4" w:rsidRPr="003307FA" w:rsidRDefault="009C08A4" w:rsidP="009C08A4">
            <w:pPr>
              <w:jc w:val="center"/>
              <w:rPr>
                <w:rtl/>
              </w:rPr>
            </w:pPr>
          </w:p>
        </w:tc>
      </w:tr>
      <w:tr w:rsidR="00391CD4" w14:paraId="1B6F93CE" w14:textId="77777777" w:rsidTr="009C08A4">
        <w:trPr>
          <w:trHeight w:val="377"/>
          <w:jc w:val="center"/>
        </w:trPr>
        <w:tc>
          <w:tcPr>
            <w:tcW w:w="8535" w:type="dxa"/>
            <w:gridSpan w:val="4"/>
            <w:shd w:val="clear" w:color="auto" w:fill="D9D9D9"/>
            <w:vAlign w:val="center"/>
          </w:tcPr>
          <w:p w14:paraId="79903A88" w14:textId="77777777" w:rsidR="009C08A4" w:rsidRPr="003307FA" w:rsidRDefault="009B7747" w:rsidP="009C08A4">
            <w:pPr>
              <w:rPr>
                <w:b/>
                <w:bCs/>
                <w:rtl/>
              </w:rPr>
            </w:pPr>
            <w:r w:rsidRPr="003307FA">
              <w:rPr>
                <w:rFonts w:hint="cs"/>
                <w:b/>
                <w:bCs/>
                <w:rtl/>
              </w:rPr>
              <w:t>جمع</w:t>
            </w:r>
          </w:p>
        </w:tc>
        <w:tc>
          <w:tcPr>
            <w:tcW w:w="1429" w:type="dxa"/>
            <w:shd w:val="clear" w:color="auto" w:fill="D9D9D9"/>
            <w:vAlign w:val="center"/>
          </w:tcPr>
          <w:p w14:paraId="2D226453" w14:textId="77777777" w:rsidR="009C08A4" w:rsidRPr="003307FA" w:rsidRDefault="009B7747" w:rsidP="009C08A4">
            <w:pPr>
              <w:jc w:val="center"/>
              <w:rPr>
                <w:b/>
                <w:bCs/>
                <w:rtl/>
              </w:rPr>
            </w:pPr>
            <w:r w:rsidRPr="003307FA">
              <w:rPr>
                <w:rFonts w:hint="cs"/>
                <w:b/>
                <w:bCs/>
                <w:rtl/>
              </w:rPr>
              <w:t>100</w:t>
            </w:r>
          </w:p>
        </w:tc>
      </w:tr>
    </w:tbl>
    <w:p w14:paraId="2285FC89" w14:textId="77777777" w:rsidR="009C08A4" w:rsidRPr="003307FA" w:rsidRDefault="009C08A4" w:rsidP="009C08A4">
      <w:pPr>
        <w:spacing w:line="360" w:lineRule="auto"/>
        <w:rPr>
          <w:b/>
          <w:bCs/>
          <w:sz w:val="28"/>
          <w:szCs w:val="28"/>
          <w:rtl/>
        </w:rPr>
      </w:pPr>
    </w:p>
    <w:p w14:paraId="0935DE2D" w14:textId="77777777" w:rsidR="009C08A4" w:rsidRPr="003307FA" w:rsidRDefault="009B7747" w:rsidP="009C08A4">
      <w:pPr>
        <w:rPr>
          <w:b/>
          <w:bCs/>
          <w:sz w:val="28"/>
          <w:szCs w:val="28"/>
          <w:rtl/>
        </w:rPr>
      </w:pPr>
      <w:r w:rsidRPr="003307FA">
        <w:rPr>
          <w:rFonts w:hint="cs"/>
          <w:b/>
          <w:bCs/>
          <w:sz w:val="28"/>
          <w:szCs w:val="28"/>
          <w:rtl/>
        </w:rPr>
        <w:t>حسابرس/ بازرس شرکت [</w:t>
      </w:r>
      <w:r w:rsidRPr="003307FA">
        <w:rPr>
          <w:rFonts w:hint="cs"/>
          <w:b/>
          <w:bCs/>
          <w:sz w:val="28"/>
          <w:szCs w:val="28"/>
          <w:u w:val="single"/>
          <w:rtl/>
        </w:rPr>
        <w:t>نام ناشر</w:t>
      </w:r>
      <w:r w:rsidRPr="003307FA">
        <w:rPr>
          <w:rFonts w:hint="cs"/>
          <w:b/>
          <w:bCs/>
          <w:sz w:val="28"/>
          <w:szCs w:val="28"/>
          <w:rtl/>
        </w:rPr>
        <w:t>]</w:t>
      </w:r>
    </w:p>
    <w:p w14:paraId="729925FB" w14:textId="77777777" w:rsidR="009C08A4" w:rsidRPr="003307FA" w:rsidRDefault="009B7747" w:rsidP="009C08A4">
      <w:pPr>
        <w:jc w:val="lowKashida"/>
        <w:rPr>
          <w:b/>
          <w:bCs/>
          <w:sz w:val="28"/>
          <w:szCs w:val="28"/>
          <w:rtl/>
        </w:rPr>
      </w:pPr>
      <w:r w:rsidRPr="003307FA">
        <w:rPr>
          <w:rFonts w:hint="cs"/>
          <w:color w:val="000000"/>
          <w:sz w:val="28"/>
          <w:szCs w:val="28"/>
          <w:rtl/>
        </w:rPr>
        <w:t xml:space="preserve">براساس مصوبۀ </w:t>
      </w:r>
      <w:r w:rsidRPr="003307FA">
        <w:rPr>
          <w:rFonts w:hint="cs"/>
          <w:sz w:val="28"/>
          <w:szCs w:val="28"/>
          <w:rtl/>
        </w:rPr>
        <w:t>شرکاء، مورخ [</w:t>
      </w:r>
      <w:r w:rsidRPr="003307FA">
        <w:rPr>
          <w:rFonts w:hint="cs"/>
          <w:sz w:val="28"/>
          <w:szCs w:val="28"/>
          <w:u w:val="single"/>
          <w:rtl/>
        </w:rPr>
        <w:t>تاریخ برگزاری مجمع</w:t>
      </w:r>
      <w:r w:rsidRPr="003307FA">
        <w:rPr>
          <w:rFonts w:hint="cs"/>
          <w:sz w:val="28"/>
          <w:szCs w:val="28"/>
          <w:rtl/>
        </w:rPr>
        <w:t>]، مؤسسۀ [</w:t>
      </w:r>
      <w:r w:rsidRPr="003307FA">
        <w:rPr>
          <w:rFonts w:hint="cs"/>
          <w:sz w:val="28"/>
          <w:szCs w:val="28"/>
          <w:u w:val="single"/>
          <w:rtl/>
        </w:rPr>
        <w:t>نام مؤسسۀ حسابرسی</w:t>
      </w:r>
      <w:r w:rsidRPr="003307FA">
        <w:rPr>
          <w:rFonts w:hint="cs"/>
          <w:sz w:val="28"/>
          <w:szCs w:val="28"/>
          <w:rtl/>
        </w:rPr>
        <w:t>]</w:t>
      </w:r>
      <w:r w:rsidRPr="003307FA">
        <w:rPr>
          <w:rFonts w:hint="cs"/>
          <w:color w:val="000000"/>
          <w:sz w:val="28"/>
          <w:szCs w:val="28"/>
          <w:rtl/>
        </w:rPr>
        <w:t xml:space="preserve"> به عنوان حسابرس و بازرس قانونی انتخاب گردیده</w:t>
      </w:r>
      <w:r w:rsidRPr="003307FA">
        <w:rPr>
          <w:rFonts w:hint="eastAsia"/>
          <w:color w:val="000000"/>
          <w:sz w:val="28"/>
          <w:szCs w:val="28"/>
          <w:rtl/>
        </w:rPr>
        <w:t>‌است.</w:t>
      </w:r>
    </w:p>
    <w:p w14:paraId="785312E1" w14:textId="77777777" w:rsidR="009C08A4" w:rsidRPr="003307FA" w:rsidRDefault="009B7747" w:rsidP="009C08A4">
      <w:pPr>
        <w:jc w:val="lowKashida"/>
        <w:rPr>
          <w:b/>
          <w:bCs/>
          <w:color w:val="000000"/>
          <w:sz w:val="28"/>
          <w:szCs w:val="28"/>
          <w:rtl/>
        </w:rPr>
      </w:pPr>
      <w:r w:rsidRPr="003307FA">
        <w:rPr>
          <w:b/>
          <w:bCs/>
          <w:sz w:val="28"/>
          <w:szCs w:val="28"/>
          <w:rtl/>
        </w:rPr>
        <w:br w:type="page"/>
      </w:r>
    </w:p>
    <w:p w14:paraId="260835F4" w14:textId="77777777" w:rsidR="009C08A4" w:rsidRPr="003307FA" w:rsidRDefault="009B7747" w:rsidP="009C08A4">
      <w:pPr>
        <w:jc w:val="center"/>
        <w:rPr>
          <w:b/>
          <w:bCs/>
          <w:sz w:val="32"/>
          <w:szCs w:val="32"/>
          <w:rtl/>
        </w:rPr>
      </w:pPr>
      <w:r w:rsidRPr="003307FA">
        <w:rPr>
          <w:rFonts w:hint="cs"/>
          <w:b/>
          <w:bCs/>
          <w:sz w:val="32"/>
          <w:szCs w:val="32"/>
          <w:rtl/>
        </w:rPr>
        <w:lastRenderedPageBreak/>
        <w:t>عوامل ریسک</w:t>
      </w:r>
    </w:p>
    <w:p w14:paraId="240AA0FE" w14:textId="77777777" w:rsidR="009C08A4" w:rsidRPr="003307FA" w:rsidRDefault="009C08A4" w:rsidP="009C08A4">
      <w:pPr>
        <w:jc w:val="lowKashida"/>
        <w:rPr>
          <w:sz w:val="28"/>
          <w:szCs w:val="28"/>
          <w:rtl/>
        </w:rPr>
      </w:pPr>
    </w:p>
    <w:p w14:paraId="46CEF176" w14:textId="77777777" w:rsidR="009C08A4" w:rsidRPr="003307FA" w:rsidRDefault="009B7747" w:rsidP="009C08A4">
      <w:pPr>
        <w:rPr>
          <w:b/>
          <w:bCs/>
          <w:sz w:val="28"/>
          <w:szCs w:val="28"/>
          <w:rtl/>
        </w:rPr>
      </w:pPr>
      <w:r w:rsidRPr="003307FA">
        <w:rPr>
          <w:rFonts w:hint="cs"/>
          <w:b/>
          <w:bCs/>
          <w:sz w:val="28"/>
          <w:szCs w:val="28"/>
          <w:rtl/>
        </w:rPr>
        <w:t>عوامل ریسک</w:t>
      </w:r>
    </w:p>
    <w:p w14:paraId="0C1216C2" w14:textId="77777777" w:rsidR="009C08A4" w:rsidRPr="003307FA" w:rsidRDefault="009B7747" w:rsidP="009C08A4">
      <w:pPr>
        <w:jc w:val="lowKashida"/>
        <w:rPr>
          <w:sz w:val="28"/>
          <w:szCs w:val="28"/>
          <w:rtl/>
        </w:rPr>
      </w:pPr>
      <w:r w:rsidRPr="003307FA">
        <w:rPr>
          <w:rFonts w:hint="cs"/>
          <w:sz w:val="28"/>
          <w:szCs w:val="28"/>
          <w:rtl/>
        </w:rPr>
        <w:t>سرمایه</w:t>
      </w:r>
      <w:r w:rsidRPr="003307FA">
        <w:rPr>
          <w:sz w:val="28"/>
          <w:szCs w:val="28"/>
          <w:rtl/>
        </w:rPr>
        <w:softHyphen/>
      </w:r>
      <w:r w:rsidRPr="003307FA">
        <w:rPr>
          <w:rFonts w:hint="cs"/>
          <w:sz w:val="28"/>
          <w:szCs w:val="28"/>
          <w:rtl/>
        </w:rPr>
        <w:t xml:space="preserve">گذاری در طرح موضوع انتشار اوراق </w:t>
      </w:r>
      <w:r>
        <w:rPr>
          <w:rFonts w:hint="cs"/>
          <w:sz w:val="28"/>
          <w:szCs w:val="28"/>
          <w:rtl/>
        </w:rPr>
        <w:t>منفعت</w:t>
      </w:r>
      <w:r w:rsidRPr="003307FA">
        <w:rPr>
          <w:rFonts w:hint="cs"/>
          <w:sz w:val="28"/>
          <w:szCs w:val="28"/>
          <w:rtl/>
        </w:rPr>
        <w:t xml:space="preserve"> موضوع بیانیۀ ثبت حاضر، با ریسک</w:t>
      </w:r>
      <w:r w:rsidRPr="003307FA">
        <w:rPr>
          <w:rFonts w:hint="eastAsia"/>
          <w:sz w:val="28"/>
          <w:szCs w:val="28"/>
          <w:rtl/>
        </w:rPr>
        <w:t>‌</w:t>
      </w:r>
      <w:r w:rsidRPr="003307FA">
        <w:rPr>
          <w:rFonts w:hint="cs"/>
          <w:sz w:val="28"/>
          <w:szCs w:val="28"/>
          <w:rtl/>
        </w:rPr>
        <w:t>هایی همراه است. سرمایه</w:t>
      </w:r>
      <w:r w:rsidRPr="003307FA">
        <w:rPr>
          <w:rFonts w:hint="eastAsia"/>
          <w:sz w:val="28"/>
          <w:szCs w:val="28"/>
          <w:rtl/>
        </w:rPr>
        <w:t>‌</w:t>
      </w:r>
      <w:r w:rsidRPr="003307FA">
        <w:rPr>
          <w:rFonts w:hint="cs"/>
          <w:sz w:val="28"/>
          <w:szCs w:val="28"/>
          <w:rtl/>
        </w:rPr>
        <w:t>گذاران باید پیش از تصمیم</w:t>
      </w:r>
      <w:r w:rsidRPr="003307FA">
        <w:rPr>
          <w:rFonts w:hint="eastAsia"/>
          <w:sz w:val="28"/>
          <w:szCs w:val="28"/>
          <w:rtl/>
        </w:rPr>
        <w:t>‌</w:t>
      </w:r>
      <w:r w:rsidRPr="003307FA">
        <w:rPr>
          <w:rFonts w:hint="cs"/>
          <w:sz w:val="28"/>
          <w:szCs w:val="28"/>
          <w:rtl/>
        </w:rPr>
        <w:t>گیری در خصوص سرمایه</w:t>
      </w:r>
      <w:r w:rsidRPr="003307FA">
        <w:rPr>
          <w:rFonts w:hint="cs"/>
          <w:sz w:val="28"/>
          <w:szCs w:val="28"/>
          <w:rtl/>
        </w:rPr>
        <w:softHyphen/>
        <w:t>گذاری در این طرح، عوامل مطرح شده را مدنظر قرار دهند. این عوامل عمدتاً مرتبط با ریسک‌های فعالیت بانی و عملیات</w:t>
      </w:r>
      <w:r>
        <w:rPr>
          <w:rFonts w:hint="cs"/>
          <w:sz w:val="28"/>
          <w:szCs w:val="28"/>
          <w:rtl/>
        </w:rPr>
        <w:t xml:space="preserve"> اجرایی طرح موضوع انتشار اوراق منفعت</w:t>
      </w:r>
      <w:r w:rsidRPr="003307FA">
        <w:rPr>
          <w:rFonts w:hint="cs"/>
          <w:sz w:val="28"/>
          <w:szCs w:val="28"/>
          <w:rtl/>
        </w:rPr>
        <w:t xml:space="preserve"> بوده و از ارائه اطلاعات در خصوص عواملی که می</w:t>
      </w:r>
      <w:r w:rsidRPr="003307FA">
        <w:rPr>
          <w:rFonts w:hint="eastAsia"/>
          <w:sz w:val="28"/>
          <w:szCs w:val="28"/>
          <w:rtl/>
        </w:rPr>
        <w:t>‌</w:t>
      </w:r>
      <w:r w:rsidRPr="003307FA">
        <w:rPr>
          <w:rFonts w:hint="cs"/>
          <w:sz w:val="28"/>
          <w:szCs w:val="28"/>
          <w:rtl/>
        </w:rPr>
        <w:t xml:space="preserve">تواند بر هر ناشر اوراق بهادار مؤثر باشد، خودداری شده است. </w:t>
      </w:r>
    </w:p>
    <w:p w14:paraId="2CFFD09E" w14:textId="77777777" w:rsidR="009C08A4" w:rsidRPr="003307FA" w:rsidRDefault="009C08A4" w:rsidP="009C08A4">
      <w:pPr>
        <w:jc w:val="both"/>
        <w:rPr>
          <w:b/>
          <w:bCs/>
          <w:sz w:val="28"/>
          <w:szCs w:val="28"/>
          <w:rtl/>
        </w:rPr>
      </w:pPr>
    </w:p>
    <w:p w14:paraId="6CF30374" w14:textId="77777777" w:rsidR="009C08A4" w:rsidRPr="003307FA" w:rsidRDefault="009B7747" w:rsidP="009C08A4">
      <w:pPr>
        <w:jc w:val="both"/>
        <w:rPr>
          <w:b/>
          <w:bCs/>
          <w:rtl/>
        </w:rPr>
      </w:pPr>
      <w:r w:rsidRPr="003307FA">
        <w:rPr>
          <w:rFonts w:hint="cs"/>
          <w:b/>
          <w:bCs/>
          <w:rtl/>
        </w:rPr>
        <w:t>ریسک‌های مرتبط با فعالیت بانی</w:t>
      </w:r>
    </w:p>
    <w:p w14:paraId="41D872F9" w14:textId="77777777" w:rsidR="009C08A4" w:rsidRPr="003307FA" w:rsidRDefault="009B7747" w:rsidP="009C08A4">
      <w:pPr>
        <w:jc w:val="lowKashida"/>
        <w:rPr>
          <w:i/>
          <w:iCs/>
          <w:rtl/>
        </w:rPr>
      </w:pPr>
      <w:r w:rsidRPr="003307FA">
        <w:rPr>
          <w:rFonts w:hint="cs"/>
          <w:i/>
          <w:iCs/>
          <w:rtl/>
        </w:rPr>
        <w:t>منظور از عوامل ریسک، عوامل با اهمیت تأثیرگذار در نوسانات</w:t>
      </w:r>
      <w:r>
        <w:rPr>
          <w:rFonts w:hint="cs"/>
          <w:i/>
          <w:iCs/>
          <w:rtl/>
        </w:rPr>
        <w:t xml:space="preserve"> منافع</w:t>
      </w:r>
      <w:r w:rsidRPr="003307FA">
        <w:rPr>
          <w:rFonts w:hint="cs"/>
          <w:i/>
          <w:iCs/>
          <w:rtl/>
        </w:rPr>
        <w:t xml:space="preserve"> بانی می</w:t>
      </w:r>
      <w:r w:rsidRPr="003307FA">
        <w:rPr>
          <w:rFonts w:hint="cs"/>
          <w:i/>
          <w:iCs/>
          <w:rtl/>
        </w:rPr>
        <w:softHyphen/>
        <w:t>باشد. این عوامل باید به ترتیب منطقی بیان شوند. از ارائه اطلاعات در خصوص عواملی که حالت کلی داشته و می</w:t>
      </w:r>
      <w:r w:rsidRPr="003307FA">
        <w:rPr>
          <w:rFonts w:hint="cs"/>
          <w:i/>
          <w:iCs/>
          <w:rtl/>
        </w:rPr>
        <w:softHyphen/>
        <w:t>تواند بر هر بنگاه اقتصادی مؤثر باشد، خودداری نمایید. هر یک از عوامل ریسک باید تحت یک عنوان جداگانه توضیح داده شود. در توضیحات هریک از عناوین، باید نحوۀ تأثیرگذاری عامل ذکر شده بر طرح یا سودآوری آن، به</w:t>
      </w:r>
      <w:r w:rsidRPr="003307FA">
        <w:rPr>
          <w:rFonts w:hint="eastAsia"/>
          <w:i/>
          <w:iCs/>
          <w:rtl/>
        </w:rPr>
        <w:t>‌</w:t>
      </w:r>
      <w:r w:rsidRPr="003307FA">
        <w:rPr>
          <w:rFonts w:hint="cs"/>
          <w:i/>
          <w:iCs/>
          <w:rtl/>
        </w:rPr>
        <w:t>صورت کامل تشریح گردد. این بخش می</w:t>
      </w:r>
      <w:r w:rsidRPr="003307FA">
        <w:rPr>
          <w:rFonts w:hint="cs"/>
          <w:i/>
          <w:iCs/>
          <w:rtl/>
        </w:rPr>
        <w:softHyphen/>
        <w:t>تواند شامل عوامل زیر باشند:</w:t>
      </w:r>
    </w:p>
    <w:p w14:paraId="27BFA1C9" w14:textId="77777777" w:rsidR="009C08A4" w:rsidRPr="003307FA" w:rsidRDefault="009B7747" w:rsidP="009C08A4">
      <w:pPr>
        <w:jc w:val="lowKashida"/>
        <w:rPr>
          <w:i/>
          <w:iCs/>
          <w:rtl/>
        </w:rPr>
      </w:pPr>
      <w:r w:rsidRPr="003307FA">
        <w:rPr>
          <w:rFonts w:hint="cs"/>
          <w:i/>
          <w:iCs/>
          <w:rtl/>
        </w:rPr>
        <w:t>- عوامل مرتبط با کسب و کار و صنعت</w:t>
      </w:r>
    </w:p>
    <w:p w14:paraId="7DAE6200" w14:textId="77777777" w:rsidR="009C08A4" w:rsidRPr="003307FA" w:rsidRDefault="009B7747" w:rsidP="009C08A4">
      <w:pPr>
        <w:jc w:val="lowKashida"/>
        <w:rPr>
          <w:i/>
          <w:iCs/>
          <w:rtl/>
        </w:rPr>
      </w:pPr>
      <w:r w:rsidRPr="003307FA">
        <w:rPr>
          <w:rFonts w:hint="cs"/>
          <w:i/>
          <w:iCs/>
          <w:rtl/>
        </w:rPr>
        <w:t>-  وضعیت فعلی صنعت</w:t>
      </w:r>
    </w:p>
    <w:p w14:paraId="25F28CDE" w14:textId="77777777" w:rsidR="009C08A4" w:rsidRPr="003307FA" w:rsidRDefault="009B7747" w:rsidP="009C08A4">
      <w:pPr>
        <w:ind w:left="720"/>
        <w:jc w:val="lowKashida"/>
        <w:rPr>
          <w:i/>
          <w:iCs/>
          <w:rtl/>
        </w:rPr>
      </w:pPr>
      <w:r w:rsidRPr="003307FA">
        <w:rPr>
          <w:rFonts w:hint="cs"/>
          <w:i/>
          <w:iCs/>
          <w:rtl/>
        </w:rPr>
        <w:t>* میزان تولید داخلی</w:t>
      </w:r>
    </w:p>
    <w:p w14:paraId="6512E5A8" w14:textId="77777777" w:rsidR="009C08A4" w:rsidRPr="003307FA" w:rsidRDefault="009B7747" w:rsidP="009C08A4">
      <w:pPr>
        <w:ind w:left="720"/>
        <w:jc w:val="lowKashida"/>
        <w:rPr>
          <w:i/>
          <w:iCs/>
          <w:rtl/>
        </w:rPr>
      </w:pPr>
      <w:r w:rsidRPr="003307FA">
        <w:rPr>
          <w:rFonts w:hint="cs"/>
          <w:i/>
          <w:iCs/>
          <w:rtl/>
        </w:rPr>
        <w:t>* میزان مصرف داخلی</w:t>
      </w:r>
    </w:p>
    <w:p w14:paraId="21014309" w14:textId="77777777" w:rsidR="009C08A4" w:rsidRPr="003307FA" w:rsidRDefault="009B7747" w:rsidP="009C08A4">
      <w:pPr>
        <w:ind w:left="720"/>
        <w:jc w:val="lowKashida"/>
        <w:rPr>
          <w:i/>
          <w:iCs/>
          <w:rtl/>
        </w:rPr>
      </w:pPr>
      <w:r w:rsidRPr="003307FA">
        <w:rPr>
          <w:rFonts w:hint="cs"/>
          <w:i/>
          <w:iCs/>
          <w:rtl/>
        </w:rPr>
        <w:t>* امکان صادرات</w:t>
      </w:r>
    </w:p>
    <w:p w14:paraId="4875846A" w14:textId="77777777" w:rsidR="009C08A4" w:rsidRPr="003307FA" w:rsidRDefault="009B7747" w:rsidP="009C08A4">
      <w:pPr>
        <w:ind w:left="720"/>
        <w:jc w:val="lowKashida"/>
        <w:rPr>
          <w:i/>
          <w:iCs/>
          <w:rtl/>
        </w:rPr>
      </w:pPr>
      <w:r w:rsidRPr="003307FA">
        <w:rPr>
          <w:rFonts w:hint="cs"/>
          <w:i/>
          <w:iCs/>
          <w:rtl/>
        </w:rPr>
        <w:t>* میزان صادرات</w:t>
      </w:r>
    </w:p>
    <w:p w14:paraId="5F65AFAC" w14:textId="77777777" w:rsidR="009C08A4" w:rsidRPr="003307FA" w:rsidRDefault="009B7747" w:rsidP="009C08A4">
      <w:pPr>
        <w:jc w:val="lowKashida"/>
        <w:rPr>
          <w:i/>
          <w:iCs/>
          <w:rtl/>
        </w:rPr>
      </w:pPr>
      <w:r w:rsidRPr="003307FA">
        <w:rPr>
          <w:rFonts w:hint="cs"/>
          <w:i/>
          <w:iCs/>
          <w:rtl/>
        </w:rPr>
        <w:t>- وضعیت رقابتی صنعت</w:t>
      </w:r>
    </w:p>
    <w:p w14:paraId="5B11392B" w14:textId="77777777" w:rsidR="009C08A4" w:rsidRPr="003307FA" w:rsidRDefault="009B7747" w:rsidP="009C08A4">
      <w:pPr>
        <w:ind w:left="720"/>
        <w:jc w:val="lowKashida"/>
        <w:rPr>
          <w:i/>
          <w:iCs/>
          <w:rtl/>
        </w:rPr>
      </w:pPr>
      <w:r w:rsidRPr="003307FA">
        <w:rPr>
          <w:rFonts w:hint="cs"/>
          <w:i/>
          <w:iCs/>
          <w:rtl/>
        </w:rPr>
        <w:t>* رقابت بین رقبای موجود</w:t>
      </w:r>
    </w:p>
    <w:p w14:paraId="3ECAFEBD" w14:textId="77777777" w:rsidR="009C08A4" w:rsidRPr="003307FA" w:rsidRDefault="009B7747" w:rsidP="009C08A4">
      <w:pPr>
        <w:ind w:left="720"/>
        <w:jc w:val="lowKashida"/>
        <w:rPr>
          <w:i/>
          <w:iCs/>
          <w:rtl/>
        </w:rPr>
      </w:pPr>
      <w:r w:rsidRPr="003307FA">
        <w:rPr>
          <w:rFonts w:hint="cs"/>
          <w:i/>
          <w:iCs/>
          <w:rtl/>
        </w:rPr>
        <w:t>* مشتریان</w:t>
      </w:r>
    </w:p>
    <w:p w14:paraId="0C9B6384" w14:textId="77777777" w:rsidR="009C08A4" w:rsidRPr="003307FA" w:rsidRDefault="009B7747" w:rsidP="009C08A4">
      <w:pPr>
        <w:ind w:left="720"/>
        <w:jc w:val="lowKashida"/>
        <w:rPr>
          <w:i/>
          <w:iCs/>
          <w:rtl/>
        </w:rPr>
      </w:pPr>
      <w:r w:rsidRPr="003307FA">
        <w:rPr>
          <w:rFonts w:hint="cs"/>
          <w:i/>
          <w:iCs/>
          <w:rtl/>
        </w:rPr>
        <w:t>* شرایط ورود به بازار</w:t>
      </w:r>
    </w:p>
    <w:p w14:paraId="4045840A" w14:textId="77777777" w:rsidR="009C08A4" w:rsidRPr="003307FA" w:rsidRDefault="009B7747" w:rsidP="009C08A4">
      <w:pPr>
        <w:ind w:left="720"/>
        <w:jc w:val="lowKashida"/>
        <w:rPr>
          <w:i/>
          <w:iCs/>
          <w:rtl/>
        </w:rPr>
      </w:pPr>
      <w:r w:rsidRPr="003307FA">
        <w:rPr>
          <w:rFonts w:hint="cs"/>
          <w:i/>
          <w:iCs/>
          <w:rtl/>
        </w:rPr>
        <w:t>* محصولات جایگزین</w:t>
      </w:r>
    </w:p>
    <w:p w14:paraId="45E7393E" w14:textId="77777777" w:rsidR="009C08A4" w:rsidRPr="003307FA" w:rsidRDefault="009B7747" w:rsidP="009C08A4">
      <w:pPr>
        <w:ind w:left="720"/>
        <w:jc w:val="lowKashida"/>
        <w:rPr>
          <w:i/>
          <w:iCs/>
          <w:rtl/>
        </w:rPr>
      </w:pPr>
      <w:r w:rsidRPr="003307FA">
        <w:rPr>
          <w:rFonts w:hint="cs"/>
          <w:i/>
          <w:iCs/>
          <w:rtl/>
        </w:rPr>
        <w:t>* تأمین کنندکان مواد اولیه</w:t>
      </w:r>
    </w:p>
    <w:p w14:paraId="528BCF8C" w14:textId="77777777" w:rsidR="009C08A4" w:rsidRPr="003307FA" w:rsidRDefault="009B7747" w:rsidP="009C08A4">
      <w:pPr>
        <w:jc w:val="lowKashida"/>
        <w:rPr>
          <w:i/>
          <w:iCs/>
          <w:rtl/>
        </w:rPr>
      </w:pPr>
      <w:r w:rsidRPr="003307FA">
        <w:rPr>
          <w:rFonts w:hint="cs"/>
          <w:i/>
          <w:iCs/>
          <w:rtl/>
        </w:rPr>
        <w:t>- تکنولوژی</w:t>
      </w:r>
    </w:p>
    <w:p w14:paraId="58A60766" w14:textId="77777777" w:rsidR="009C08A4" w:rsidRPr="003307FA" w:rsidRDefault="009C08A4" w:rsidP="009C08A4">
      <w:pPr>
        <w:jc w:val="both"/>
        <w:rPr>
          <w:sz w:val="28"/>
          <w:szCs w:val="28"/>
          <w:rtl/>
        </w:rPr>
      </w:pPr>
    </w:p>
    <w:p w14:paraId="7476B037" w14:textId="77777777" w:rsidR="009C08A4" w:rsidRPr="003307FA" w:rsidRDefault="009B7747" w:rsidP="009C08A4">
      <w:pPr>
        <w:jc w:val="both"/>
        <w:rPr>
          <w:b/>
          <w:bCs/>
          <w:rtl/>
        </w:rPr>
      </w:pPr>
      <w:r w:rsidRPr="003307FA">
        <w:rPr>
          <w:rFonts w:hint="cs"/>
          <w:b/>
          <w:bCs/>
          <w:rtl/>
        </w:rPr>
        <w:t>ریسک عدم استفادۀ وجوه دریافتی در برنامۀ تعیین‌شده</w:t>
      </w:r>
    </w:p>
    <w:p w14:paraId="085317DC" w14:textId="77777777" w:rsidR="009C08A4" w:rsidRPr="003307FA" w:rsidRDefault="009B7747" w:rsidP="009C08A4">
      <w:pPr>
        <w:jc w:val="both"/>
        <w:rPr>
          <w:sz w:val="28"/>
          <w:szCs w:val="28"/>
          <w:rtl/>
        </w:rPr>
      </w:pPr>
      <w:r w:rsidRPr="003307FA">
        <w:rPr>
          <w:rFonts w:hint="cs"/>
          <w:sz w:val="28"/>
          <w:szCs w:val="28"/>
          <w:rtl/>
        </w:rPr>
        <w:t>جهت پوشش این ریسک، وجوه جمع</w:t>
      </w:r>
      <w:r w:rsidRPr="003307FA">
        <w:rPr>
          <w:rFonts w:hint="eastAsia"/>
          <w:sz w:val="28"/>
          <w:szCs w:val="28"/>
          <w:rtl/>
        </w:rPr>
        <w:t>‌</w:t>
      </w:r>
      <w:r w:rsidRPr="003307FA">
        <w:rPr>
          <w:rFonts w:hint="cs"/>
          <w:sz w:val="28"/>
          <w:szCs w:val="28"/>
          <w:rtl/>
        </w:rPr>
        <w:t>آوری شده به حساب مخصوصی واریز خواهد شد. مطابق مادۀ 6 دستورالعمل فعالیت نهادهای واسط، افتتاح و بستن حسابی که وجوه حاصل از انتشار اوراق بهادار در آن متمرکز می‌باشد و برداشت و انتقال وجوه از آن حساب طبق ضوابط مصوب سازمان بورس و اوراق بهادار امکان‌پذیر است.</w:t>
      </w:r>
    </w:p>
    <w:p w14:paraId="76C6F95B" w14:textId="77777777" w:rsidR="009C08A4" w:rsidRPr="003307FA" w:rsidRDefault="009C08A4" w:rsidP="009C08A4">
      <w:pPr>
        <w:jc w:val="both"/>
        <w:rPr>
          <w:b/>
          <w:bCs/>
          <w:sz w:val="28"/>
          <w:szCs w:val="28"/>
          <w:rtl/>
        </w:rPr>
      </w:pPr>
    </w:p>
    <w:p w14:paraId="4A591F3B" w14:textId="77777777" w:rsidR="009C08A4" w:rsidRPr="003307FA" w:rsidRDefault="009B7747" w:rsidP="009C08A4">
      <w:pPr>
        <w:jc w:val="both"/>
        <w:rPr>
          <w:b/>
          <w:bCs/>
          <w:rtl/>
        </w:rPr>
      </w:pPr>
      <w:r w:rsidRPr="003307FA">
        <w:rPr>
          <w:rFonts w:hint="cs"/>
          <w:b/>
          <w:bCs/>
          <w:rtl/>
        </w:rPr>
        <w:t xml:space="preserve">ریسک عدم فروش </w:t>
      </w:r>
      <w:r>
        <w:rPr>
          <w:rFonts w:hint="cs"/>
          <w:b/>
          <w:bCs/>
          <w:rtl/>
        </w:rPr>
        <w:t xml:space="preserve">منافع </w:t>
      </w:r>
      <w:r w:rsidRPr="003307FA">
        <w:rPr>
          <w:rFonts w:hint="cs"/>
          <w:b/>
          <w:bCs/>
          <w:rtl/>
        </w:rPr>
        <w:t>دارایی به نهاد واسط</w:t>
      </w:r>
    </w:p>
    <w:p w14:paraId="580FE7FC" w14:textId="24A90741" w:rsidR="009C08A4" w:rsidRPr="003307FA" w:rsidRDefault="009B7747" w:rsidP="006673BD">
      <w:pPr>
        <w:jc w:val="both"/>
        <w:rPr>
          <w:sz w:val="28"/>
          <w:szCs w:val="28"/>
          <w:rtl/>
        </w:rPr>
      </w:pPr>
      <w:r w:rsidRPr="003307FA">
        <w:rPr>
          <w:rFonts w:hint="cs"/>
          <w:sz w:val="28"/>
          <w:szCs w:val="28"/>
          <w:rtl/>
        </w:rPr>
        <w:t>جهت پوشش این ریسک شرکت [</w:t>
      </w:r>
      <w:r w:rsidRPr="003307FA">
        <w:rPr>
          <w:rFonts w:hint="cs"/>
          <w:sz w:val="28"/>
          <w:szCs w:val="28"/>
          <w:u w:val="single"/>
          <w:rtl/>
        </w:rPr>
        <w:t>نام فروشنده دارایی</w:t>
      </w:r>
      <w:r w:rsidRPr="003307FA">
        <w:rPr>
          <w:rFonts w:hint="cs"/>
          <w:sz w:val="28"/>
          <w:szCs w:val="28"/>
          <w:rtl/>
        </w:rPr>
        <w:t>] طی قرارداد مورخ [</w:t>
      </w:r>
      <w:r w:rsidRPr="003307FA">
        <w:rPr>
          <w:rFonts w:hint="cs"/>
          <w:sz w:val="28"/>
          <w:szCs w:val="28"/>
          <w:u w:val="single"/>
          <w:rtl/>
        </w:rPr>
        <w:t>تاریخ قرارداد</w:t>
      </w:r>
      <w:r w:rsidRPr="003307FA">
        <w:rPr>
          <w:rFonts w:hint="cs"/>
          <w:sz w:val="28"/>
          <w:szCs w:val="28"/>
          <w:rtl/>
        </w:rPr>
        <w:t>] متعهد به</w:t>
      </w:r>
      <w:r w:rsidR="002C0A43">
        <w:rPr>
          <w:rFonts w:hint="cs"/>
          <w:sz w:val="28"/>
          <w:szCs w:val="28"/>
          <w:rtl/>
        </w:rPr>
        <w:t xml:space="preserve"> انتقال </w:t>
      </w:r>
      <w:r>
        <w:rPr>
          <w:rFonts w:hint="cs"/>
          <w:sz w:val="28"/>
          <w:szCs w:val="28"/>
          <w:rtl/>
        </w:rPr>
        <w:t>منافع</w:t>
      </w:r>
      <w:r w:rsidRPr="003307FA">
        <w:rPr>
          <w:rFonts w:hint="cs"/>
          <w:sz w:val="28"/>
          <w:szCs w:val="28"/>
          <w:rtl/>
        </w:rPr>
        <w:t xml:space="preserve"> </w:t>
      </w:r>
      <w:r w:rsidR="006673BD">
        <w:rPr>
          <w:rFonts w:hint="cs"/>
          <w:sz w:val="28"/>
          <w:szCs w:val="28"/>
          <w:rtl/>
        </w:rPr>
        <w:t xml:space="preserve">آتی حاصل از به کارگیری </w:t>
      </w:r>
      <w:r w:rsidRPr="003307FA">
        <w:rPr>
          <w:rFonts w:hint="cs"/>
          <w:sz w:val="28"/>
          <w:szCs w:val="28"/>
          <w:rtl/>
        </w:rPr>
        <w:t>دارایی</w:t>
      </w:r>
      <w:r w:rsidR="006673BD">
        <w:rPr>
          <w:rFonts w:hint="cs"/>
          <w:sz w:val="28"/>
          <w:szCs w:val="28"/>
          <w:rtl/>
        </w:rPr>
        <w:t xml:space="preserve"> یا دارایی‌ها/حق استفاده از خدمات/حقوق،</w:t>
      </w:r>
      <w:r w:rsidRPr="003307FA">
        <w:rPr>
          <w:rFonts w:hint="cs"/>
          <w:sz w:val="28"/>
          <w:szCs w:val="28"/>
          <w:rtl/>
        </w:rPr>
        <w:t xml:space="preserve"> با اوصاف معین و قیمت مشخص به [نام نهاد واسط]، با اختیار قبول یا رد آن توسط [نام نهاد واسط] شده است.</w:t>
      </w:r>
    </w:p>
    <w:p w14:paraId="7543884F" w14:textId="77777777" w:rsidR="009C08A4" w:rsidRDefault="009C08A4" w:rsidP="009C08A4">
      <w:pPr>
        <w:jc w:val="both"/>
        <w:rPr>
          <w:b/>
          <w:bCs/>
          <w:rtl/>
        </w:rPr>
      </w:pPr>
    </w:p>
    <w:p w14:paraId="3AD12FC4" w14:textId="60094F33" w:rsidR="009C08A4" w:rsidRDefault="009C08A4" w:rsidP="009C08A4">
      <w:pPr>
        <w:jc w:val="both"/>
        <w:rPr>
          <w:b/>
          <w:bCs/>
          <w:sz w:val="28"/>
          <w:szCs w:val="28"/>
          <w:rtl/>
        </w:rPr>
      </w:pPr>
    </w:p>
    <w:p w14:paraId="60303616" w14:textId="77777777" w:rsidR="00DA25E6" w:rsidRPr="003307FA" w:rsidRDefault="00DA25E6" w:rsidP="009C08A4">
      <w:pPr>
        <w:jc w:val="both"/>
        <w:rPr>
          <w:b/>
          <w:bCs/>
          <w:sz w:val="28"/>
          <w:szCs w:val="28"/>
          <w:rtl/>
        </w:rPr>
      </w:pPr>
    </w:p>
    <w:p w14:paraId="06224FCB" w14:textId="77777777" w:rsidR="009C08A4" w:rsidRPr="003307FA" w:rsidRDefault="009B7747" w:rsidP="009C08A4">
      <w:pPr>
        <w:jc w:val="both"/>
        <w:rPr>
          <w:b/>
          <w:bCs/>
          <w:rtl/>
        </w:rPr>
      </w:pPr>
      <w:r w:rsidRPr="003307FA">
        <w:rPr>
          <w:rFonts w:hint="cs"/>
          <w:b/>
          <w:bCs/>
          <w:rtl/>
        </w:rPr>
        <w:t>ریسک اعتباری</w:t>
      </w:r>
    </w:p>
    <w:p w14:paraId="6D5BCD33" w14:textId="77777777" w:rsidR="009C08A4" w:rsidRPr="003307FA" w:rsidRDefault="009B7747" w:rsidP="009C08A4">
      <w:pPr>
        <w:jc w:val="both"/>
        <w:rPr>
          <w:i/>
          <w:iCs/>
          <w:rtl/>
        </w:rPr>
      </w:pPr>
      <w:r w:rsidRPr="003307FA">
        <w:rPr>
          <w:rFonts w:hint="cs"/>
          <w:i/>
          <w:iCs/>
          <w:rtl/>
        </w:rPr>
        <w:t>درصورتی که رتبه اعتباری اوراق تعیین شده است، عبارت زیر تکمیل گردد:</w:t>
      </w:r>
    </w:p>
    <w:p w14:paraId="75DC0F0A" w14:textId="77777777" w:rsidR="009C08A4" w:rsidRPr="003307FA" w:rsidRDefault="009B7747" w:rsidP="009C08A4">
      <w:pPr>
        <w:jc w:val="both"/>
        <w:rPr>
          <w:sz w:val="28"/>
          <w:szCs w:val="28"/>
          <w:rtl/>
        </w:rPr>
      </w:pPr>
      <w:r w:rsidRPr="003307FA">
        <w:rPr>
          <w:rFonts w:hint="cs"/>
          <w:sz w:val="28"/>
          <w:szCs w:val="28"/>
          <w:rtl/>
        </w:rPr>
        <w:t>مطابق رتبۀ اعتباری اعلام</w:t>
      </w:r>
      <w:r w:rsidRPr="003307FA">
        <w:rPr>
          <w:rFonts w:hint="eastAsia"/>
          <w:sz w:val="28"/>
          <w:szCs w:val="28"/>
          <w:rtl/>
        </w:rPr>
        <w:t>‌</w:t>
      </w:r>
      <w:r w:rsidRPr="003307FA">
        <w:rPr>
          <w:rFonts w:hint="cs"/>
          <w:sz w:val="28"/>
          <w:szCs w:val="28"/>
          <w:rtl/>
        </w:rPr>
        <w:t>شده توسط مؤسسۀ رتبه</w:t>
      </w:r>
      <w:r w:rsidRPr="003307FA">
        <w:rPr>
          <w:rFonts w:hint="eastAsia"/>
          <w:sz w:val="28"/>
          <w:szCs w:val="28"/>
          <w:rtl/>
        </w:rPr>
        <w:t>‌</w:t>
      </w:r>
      <w:r w:rsidRPr="003307FA">
        <w:rPr>
          <w:rFonts w:hint="cs"/>
          <w:sz w:val="28"/>
          <w:szCs w:val="28"/>
          <w:rtl/>
        </w:rPr>
        <w:t>بندی [</w:t>
      </w:r>
      <w:r w:rsidRPr="003307FA">
        <w:rPr>
          <w:rFonts w:hint="cs"/>
          <w:sz w:val="28"/>
          <w:szCs w:val="28"/>
          <w:u w:val="single"/>
          <w:rtl/>
        </w:rPr>
        <w:t>نام مؤسسۀ رتبه</w:t>
      </w:r>
      <w:r w:rsidRPr="003307FA">
        <w:rPr>
          <w:rFonts w:hint="eastAsia"/>
          <w:sz w:val="28"/>
          <w:szCs w:val="28"/>
          <w:u w:val="single"/>
          <w:rtl/>
        </w:rPr>
        <w:t>‌</w:t>
      </w:r>
      <w:r w:rsidRPr="003307FA">
        <w:rPr>
          <w:rFonts w:hint="cs"/>
          <w:sz w:val="28"/>
          <w:szCs w:val="28"/>
          <w:u w:val="single"/>
          <w:rtl/>
        </w:rPr>
        <w:t>بندی</w:t>
      </w:r>
      <w:r w:rsidRPr="003307FA">
        <w:rPr>
          <w:rFonts w:hint="cs"/>
          <w:sz w:val="28"/>
          <w:szCs w:val="28"/>
          <w:rtl/>
        </w:rPr>
        <w:t>]، رتبۀ</w:t>
      </w:r>
      <w:r>
        <w:rPr>
          <w:rFonts w:hint="cs"/>
          <w:sz w:val="28"/>
          <w:szCs w:val="28"/>
          <w:rtl/>
        </w:rPr>
        <w:t xml:space="preserve"> اعتباری اوراق منفعت</w:t>
      </w:r>
      <w:r w:rsidRPr="003307FA">
        <w:rPr>
          <w:rFonts w:hint="cs"/>
          <w:sz w:val="28"/>
          <w:szCs w:val="28"/>
          <w:rtl/>
        </w:rPr>
        <w:t xml:space="preserve"> [</w:t>
      </w:r>
      <w:r w:rsidRPr="003307FA">
        <w:rPr>
          <w:rFonts w:hint="cs"/>
          <w:sz w:val="28"/>
          <w:szCs w:val="28"/>
          <w:u w:val="single"/>
          <w:rtl/>
        </w:rPr>
        <w:t xml:space="preserve">رتبۀ اوراق </w:t>
      </w:r>
      <w:r>
        <w:rPr>
          <w:rFonts w:hint="cs"/>
          <w:sz w:val="28"/>
          <w:szCs w:val="28"/>
          <w:u w:val="single"/>
          <w:rtl/>
        </w:rPr>
        <w:t>منفعت</w:t>
      </w:r>
      <w:r w:rsidRPr="003307FA">
        <w:rPr>
          <w:rFonts w:hint="cs"/>
          <w:sz w:val="28"/>
          <w:szCs w:val="28"/>
          <w:rtl/>
        </w:rPr>
        <w:t>] می‌باشد.</w:t>
      </w:r>
    </w:p>
    <w:p w14:paraId="1639FA08" w14:textId="77777777" w:rsidR="009C08A4" w:rsidRPr="003307FA" w:rsidRDefault="009B7747" w:rsidP="009C08A4">
      <w:pPr>
        <w:jc w:val="both"/>
        <w:rPr>
          <w:i/>
          <w:iCs/>
          <w:rtl/>
        </w:rPr>
      </w:pPr>
      <w:r w:rsidRPr="003307FA">
        <w:rPr>
          <w:rFonts w:hint="cs"/>
          <w:i/>
          <w:iCs/>
          <w:rtl/>
        </w:rPr>
        <w:t>درصورت وجود ضامن عبارت زیر تکمیل و ارائه گردد:</w:t>
      </w:r>
    </w:p>
    <w:p w14:paraId="4939C113" w14:textId="77777777" w:rsidR="009C08A4" w:rsidRPr="003307FA" w:rsidRDefault="009B7747" w:rsidP="009C08A4">
      <w:pPr>
        <w:jc w:val="both"/>
        <w:rPr>
          <w:sz w:val="28"/>
          <w:szCs w:val="28"/>
          <w:rtl/>
        </w:rPr>
      </w:pPr>
      <w:r w:rsidRPr="003307FA">
        <w:rPr>
          <w:rFonts w:hint="cs"/>
          <w:sz w:val="28"/>
          <w:szCs w:val="28"/>
          <w:rtl/>
        </w:rPr>
        <w:t>جهت پوشش این ریسک، شرکت [</w:t>
      </w:r>
      <w:r w:rsidRPr="003307FA">
        <w:rPr>
          <w:rFonts w:hint="cs"/>
          <w:sz w:val="28"/>
          <w:szCs w:val="28"/>
          <w:u w:val="single"/>
          <w:rtl/>
        </w:rPr>
        <w:t>نام ضامن</w:t>
      </w:r>
      <w:r w:rsidRPr="003307FA">
        <w:rPr>
          <w:rFonts w:hint="cs"/>
          <w:sz w:val="28"/>
          <w:szCs w:val="28"/>
          <w:rtl/>
        </w:rPr>
        <w:t>] طی قرارداد ضمانت، پرداخت اقلام زیر را تضمین نموده است:</w:t>
      </w:r>
    </w:p>
    <w:p w14:paraId="47B0CA45" w14:textId="77777777" w:rsidR="009C08A4" w:rsidRPr="003307FA" w:rsidRDefault="009B7747" w:rsidP="009C08A4">
      <w:pPr>
        <w:numPr>
          <w:ilvl w:val="0"/>
          <w:numId w:val="33"/>
        </w:numPr>
        <w:jc w:val="both"/>
        <w:rPr>
          <w:sz w:val="28"/>
          <w:szCs w:val="28"/>
        </w:rPr>
      </w:pPr>
      <w:r w:rsidRPr="003307FA">
        <w:rPr>
          <w:rFonts w:hint="cs"/>
          <w:sz w:val="28"/>
          <w:szCs w:val="28"/>
          <w:rtl/>
        </w:rPr>
        <w:t>مبالغ ا</w:t>
      </w:r>
      <w:r>
        <w:rPr>
          <w:rFonts w:hint="cs"/>
          <w:sz w:val="28"/>
          <w:szCs w:val="28"/>
          <w:rtl/>
        </w:rPr>
        <w:t>وراق منفعت</w:t>
      </w:r>
      <w:r w:rsidRPr="003307FA">
        <w:rPr>
          <w:rFonts w:hint="cs"/>
          <w:sz w:val="28"/>
          <w:szCs w:val="28"/>
          <w:rtl/>
        </w:rPr>
        <w:t xml:space="preserve"> در مواعد </w:t>
      </w:r>
      <w:bookmarkStart w:id="1" w:name="OLE_LINK19"/>
      <w:bookmarkStart w:id="2" w:name="OLE_LINK22"/>
      <w:r w:rsidRPr="003307FA">
        <w:rPr>
          <w:rFonts w:hint="cs"/>
          <w:sz w:val="28"/>
          <w:szCs w:val="28"/>
          <w:rtl/>
        </w:rPr>
        <w:t>مقرر،</w:t>
      </w:r>
    </w:p>
    <w:bookmarkEnd w:id="1"/>
    <w:bookmarkEnd w:id="2"/>
    <w:p w14:paraId="644CA722" w14:textId="77777777" w:rsidR="00054128" w:rsidRPr="00054128" w:rsidRDefault="009B7747" w:rsidP="00054128">
      <w:pPr>
        <w:pStyle w:val="ListParagraph"/>
        <w:numPr>
          <w:ilvl w:val="0"/>
          <w:numId w:val="33"/>
        </w:numPr>
        <w:jc w:val="both"/>
        <w:rPr>
          <w:i/>
          <w:iCs/>
          <w:rtl/>
        </w:rPr>
      </w:pPr>
      <w:r w:rsidRPr="004F0B2B">
        <w:rPr>
          <w:rFonts w:hint="cs"/>
          <w:sz w:val="28"/>
          <w:szCs w:val="28"/>
          <w:rtl/>
        </w:rPr>
        <w:t>مبلغ بیمۀ دارایی/ دارایی‌ها</w:t>
      </w:r>
      <w:r w:rsidRPr="00054128">
        <w:rPr>
          <w:rFonts w:hint="cs"/>
          <w:sz w:val="28"/>
          <w:szCs w:val="28"/>
          <w:rtl/>
        </w:rPr>
        <w:t xml:space="preserve"> که در صورت عدم بیمۀ دارایی توسط بانی، ناشر مستقیماً اقدام به بیمۀ آنها و پرداخت هزینه‌های مربوطه نموده است،</w:t>
      </w:r>
      <w:r w:rsidR="00054128" w:rsidRPr="00054128">
        <w:rPr>
          <w:rFonts w:hint="cs"/>
          <w:sz w:val="28"/>
          <w:szCs w:val="28"/>
          <w:rtl/>
        </w:rPr>
        <w:t xml:space="preserve"> (</w:t>
      </w:r>
      <w:r w:rsidR="00054128" w:rsidRPr="00054128">
        <w:rPr>
          <w:rFonts w:hint="cs"/>
          <w:i/>
          <w:iCs/>
          <w:rtl/>
        </w:rPr>
        <w:t xml:space="preserve"> درصورتی که منافع ناشی از بکارگیری دارایی فیزیکی مبنای انتشار اوراق باشد. این بند درج شود)  </w:t>
      </w:r>
    </w:p>
    <w:p w14:paraId="6BB4BD08" w14:textId="04EF34A2" w:rsidR="009C08A4" w:rsidRPr="003307FA" w:rsidRDefault="009B7747" w:rsidP="002C0A43">
      <w:pPr>
        <w:numPr>
          <w:ilvl w:val="0"/>
          <w:numId w:val="33"/>
        </w:numPr>
        <w:jc w:val="both"/>
        <w:rPr>
          <w:sz w:val="28"/>
          <w:szCs w:val="28"/>
          <w:rtl/>
        </w:rPr>
      </w:pPr>
      <w:r w:rsidRPr="003307FA">
        <w:rPr>
          <w:rFonts w:hint="cs"/>
          <w:sz w:val="28"/>
          <w:szCs w:val="28"/>
          <w:rtl/>
        </w:rPr>
        <w:t xml:space="preserve">رد ثمن و غرامات حاصله ناشی از مستحق للغیر درآمدن </w:t>
      </w:r>
      <w:r w:rsidR="002C0A43">
        <w:rPr>
          <w:rFonts w:hint="cs"/>
          <w:sz w:val="28"/>
          <w:szCs w:val="28"/>
          <w:rtl/>
        </w:rPr>
        <w:t xml:space="preserve"> منافع مورد معامله</w:t>
      </w:r>
      <w:r w:rsidRPr="003307FA">
        <w:rPr>
          <w:rFonts w:hint="cs"/>
          <w:sz w:val="28"/>
          <w:szCs w:val="28"/>
          <w:rtl/>
        </w:rPr>
        <w:t>.</w:t>
      </w:r>
    </w:p>
    <w:p w14:paraId="0FC4DB83" w14:textId="77777777" w:rsidR="009C08A4" w:rsidRPr="003307FA" w:rsidRDefault="009C08A4" w:rsidP="009C08A4">
      <w:pPr>
        <w:jc w:val="both"/>
        <w:rPr>
          <w:sz w:val="28"/>
          <w:szCs w:val="28"/>
          <w:rtl/>
        </w:rPr>
      </w:pPr>
    </w:p>
    <w:p w14:paraId="0E25F0F5" w14:textId="77777777" w:rsidR="009C08A4" w:rsidRPr="003307FA" w:rsidRDefault="009B7747" w:rsidP="009C08A4">
      <w:pPr>
        <w:jc w:val="both"/>
        <w:rPr>
          <w:b/>
          <w:bCs/>
          <w:rtl/>
        </w:rPr>
      </w:pPr>
      <w:r w:rsidRPr="003307FA">
        <w:rPr>
          <w:rFonts w:hint="cs"/>
          <w:b/>
          <w:bCs/>
          <w:rtl/>
        </w:rPr>
        <w:t>ریسک نقد شوندگی</w:t>
      </w:r>
    </w:p>
    <w:p w14:paraId="60999B9A" w14:textId="77777777" w:rsidR="009C08A4" w:rsidRPr="003307FA" w:rsidRDefault="009B7747" w:rsidP="009C08A4">
      <w:pPr>
        <w:jc w:val="both"/>
        <w:rPr>
          <w:sz w:val="28"/>
          <w:szCs w:val="28"/>
          <w:rtl/>
        </w:rPr>
      </w:pPr>
      <w:r w:rsidRPr="003307FA">
        <w:rPr>
          <w:rFonts w:hint="cs"/>
          <w:sz w:val="28"/>
          <w:szCs w:val="28"/>
          <w:rtl/>
        </w:rPr>
        <w:t xml:space="preserve">جهت پوشش این ریسک، </w:t>
      </w:r>
      <w:r w:rsidRPr="003307FA">
        <w:rPr>
          <w:rFonts w:hint="cs"/>
          <w:color w:val="000000"/>
          <w:sz w:val="28"/>
          <w:szCs w:val="28"/>
          <w:rtl/>
        </w:rPr>
        <w:t>شرکت [</w:t>
      </w:r>
      <w:r w:rsidRPr="003307FA">
        <w:rPr>
          <w:rFonts w:hint="cs"/>
          <w:color w:val="000000"/>
          <w:sz w:val="28"/>
          <w:szCs w:val="28"/>
          <w:u w:val="single"/>
          <w:rtl/>
        </w:rPr>
        <w:t>نام بازارگردان</w:t>
      </w:r>
      <w:r w:rsidRPr="003307FA">
        <w:rPr>
          <w:rFonts w:hint="cs"/>
          <w:color w:val="000000"/>
          <w:sz w:val="28"/>
          <w:szCs w:val="28"/>
          <w:rtl/>
        </w:rPr>
        <w:t>] به عنوان بازارگردان طی قرارداد سه‌جانبۀ منعقده با شرکت [</w:t>
      </w:r>
      <w:r w:rsidRPr="003307FA">
        <w:rPr>
          <w:rFonts w:hint="cs"/>
          <w:color w:val="000000"/>
          <w:sz w:val="28"/>
          <w:szCs w:val="28"/>
          <w:u w:val="single"/>
          <w:rtl/>
        </w:rPr>
        <w:t>نام بانی</w:t>
      </w:r>
      <w:r w:rsidRPr="003307FA">
        <w:rPr>
          <w:rFonts w:hint="cs"/>
          <w:color w:val="000000"/>
          <w:sz w:val="28"/>
          <w:szCs w:val="28"/>
          <w:rtl/>
        </w:rPr>
        <w:t xml:space="preserve">] و شرکت </w:t>
      </w:r>
      <w:r w:rsidRPr="003307FA">
        <w:rPr>
          <w:rFonts w:hint="cs"/>
          <w:sz w:val="28"/>
          <w:szCs w:val="28"/>
          <w:rtl/>
        </w:rPr>
        <w:t>[</w:t>
      </w:r>
      <w:r w:rsidRPr="003307FA">
        <w:rPr>
          <w:rFonts w:hint="cs"/>
          <w:sz w:val="28"/>
          <w:szCs w:val="28"/>
          <w:u w:val="single"/>
          <w:rtl/>
        </w:rPr>
        <w:t>نام واسط</w:t>
      </w:r>
      <w:r w:rsidRPr="003307FA">
        <w:rPr>
          <w:rFonts w:hint="cs"/>
          <w:sz w:val="28"/>
          <w:szCs w:val="28"/>
          <w:rtl/>
        </w:rPr>
        <w:t>]</w:t>
      </w:r>
      <w:r w:rsidRPr="003307FA">
        <w:rPr>
          <w:rFonts w:hint="cs"/>
          <w:color w:val="000000"/>
          <w:sz w:val="28"/>
          <w:szCs w:val="28"/>
          <w:rtl/>
        </w:rPr>
        <w:t xml:space="preserve">، مسؤولیت بازارگردانی اوراق </w:t>
      </w:r>
      <w:r>
        <w:rPr>
          <w:rFonts w:hint="cs"/>
          <w:color w:val="000000"/>
          <w:sz w:val="28"/>
          <w:szCs w:val="28"/>
          <w:rtl/>
        </w:rPr>
        <w:t>منفعت</w:t>
      </w:r>
      <w:r w:rsidRPr="003307FA">
        <w:rPr>
          <w:rFonts w:hint="cs"/>
          <w:color w:val="000000"/>
          <w:sz w:val="28"/>
          <w:szCs w:val="28"/>
          <w:rtl/>
        </w:rPr>
        <w:t xml:space="preserve"> موضوع این بیانیه را بر عهده گرفته است.</w:t>
      </w:r>
    </w:p>
    <w:p w14:paraId="7FF35069" w14:textId="77777777" w:rsidR="009C08A4" w:rsidRDefault="009C08A4" w:rsidP="009C08A4">
      <w:pPr>
        <w:jc w:val="both"/>
        <w:rPr>
          <w:sz w:val="28"/>
          <w:szCs w:val="28"/>
          <w:rtl/>
        </w:rPr>
      </w:pPr>
    </w:p>
    <w:p w14:paraId="3460DACF" w14:textId="77777777" w:rsidR="00A372D2" w:rsidRPr="003307FA" w:rsidRDefault="00A372D2" w:rsidP="00A372D2">
      <w:pPr>
        <w:jc w:val="both"/>
        <w:rPr>
          <w:sz w:val="28"/>
          <w:szCs w:val="28"/>
          <w:rtl/>
        </w:rPr>
      </w:pPr>
      <w:r w:rsidRPr="00054128">
        <w:rPr>
          <w:rFonts w:hint="cs"/>
          <w:sz w:val="28"/>
          <w:szCs w:val="28"/>
          <w:rtl/>
        </w:rPr>
        <w:t>(</w:t>
      </w:r>
      <w:r w:rsidRPr="00054128">
        <w:rPr>
          <w:rFonts w:hint="cs"/>
          <w:i/>
          <w:iCs/>
          <w:rtl/>
        </w:rPr>
        <w:t xml:space="preserve"> درصورتی که منافع ناشی از بکارگیری دارایی فیزیکی مبنای انتشار اوراق باشد</w:t>
      </w:r>
      <w:r>
        <w:rPr>
          <w:rFonts w:hint="cs"/>
          <w:i/>
          <w:iCs/>
          <w:rtl/>
        </w:rPr>
        <w:t xml:space="preserve"> بخش زیر</w:t>
      </w:r>
      <w:r w:rsidRPr="00054128">
        <w:rPr>
          <w:rFonts w:hint="cs"/>
          <w:i/>
          <w:iCs/>
          <w:rtl/>
        </w:rPr>
        <w:t xml:space="preserve"> درج شود)  </w:t>
      </w:r>
    </w:p>
    <w:p w14:paraId="3F957D9B" w14:textId="77777777" w:rsidR="004F0B2B" w:rsidRDefault="004F0B2B" w:rsidP="009C08A4">
      <w:pPr>
        <w:jc w:val="both"/>
        <w:rPr>
          <w:b/>
          <w:bCs/>
          <w:highlight w:val="lightGray"/>
          <w:rtl/>
        </w:rPr>
      </w:pPr>
    </w:p>
    <w:p w14:paraId="02B70B0C" w14:textId="72CD0DC0" w:rsidR="009C08A4" w:rsidRPr="003307FA" w:rsidRDefault="009B7747" w:rsidP="009C08A4">
      <w:pPr>
        <w:jc w:val="both"/>
        <w:rPr>
          <w:b/>
          <w:bCs/>
          <w:rtl/>
        </w:rPr>
      </w:pPr>
      <w:r w:rsidRPr="004F0B2B">
        <w:rPr>
          <w:rFonts w:hint="cs"/>
          <w:b/>
          <w:bCs/>
          <w:rtl/>
        </w:rPr>
        <w:t>ریسک از بین رفتن کلی</w:t>
      </w:r>
      <w:r w:rsidRPr="003307FA">
        <w:rPr>
          <w:rFonts w:hint="cs"/>
          <w:b/>
          <w:bCs/>
          <w:rtl/>
        </w:rPr>
        <w:t xml:space="preserve"> یا جزئی دارایی</w:t>
      </w:r>
    </w:p>
    <w:p w14:paraId="432F88A7" w14:textId="2DFB7D1B" w:rsidR="009C08A4" w:rsidRPr="003307FA" w:rsidRDefault="009B7747" w:rsidP="00287E42">
      <w:pPr>
        <w:jc w:val="both"/>
        <w:rPr>
          <w:sz w:val="28"/>
          <w:szCs w:val="28"/>
          <w:rtl/>
        </w:rPr>
      </w:pPr>
      <w:r w:rsidRPr="003307FA">
        <w:rPr>
          <w:rFonts w:hint="cs"/>
          <w:sz w:val="28"/>
          <w:szCs w:val="28"/>
          <w:rtl/>
        </w:rPr>
        <w:t xml:space="preserve">برای پوشش این ریسک، دارایی </w:t>
      </w:r>
      <w:r w:rsidR="00287E42">
        <w:rPr>
          <w:rFonts w:hint="cs"/>
          <w:sz w:val="28"/>
          <w:szCs w:val="28"/>
          <w:rtl/>
        </w:rPr>
        <w:t>که منافع آن در فرآیند</w:t>
      </w:r>
      <w:r w:rsidR="00287E42" w:rsidRPr="003307FA">
        <w:rPr>
          <w:rFonts w:hint="cs"/>
          <w:sz w:val="28"/>
          <w:szCs w:val="28"/>
          <w:rtl/>
        </w:rPr>
        <w:t xml:space="preserve"> </w:t>
      </w:r>
      <w:r w:rsidRPr="003307FA">
        <w:rPr>
          <w:rFonts w:hint="cs"/>
          <w:sz w:val="28"/>
          <w:szCs w:val="28"/>
          <w:rtl/>
        </w:rPr>
        <w:t>ا</w:t>
      </w:r>
      <w:r>
        <w:rPr>
          <w:rFonts w:hint="cs"/>
          <w:sz w:val="28"/>
          <w:szCs w:val="28"/>
          <w:rtl/>
        </w:rPr>
        <w:t>نتشار ارواق منفعت</w:t>
      </w:r>
      <w:r w:rsidRPr="003307FA">
        <w:rPr>
          <w:rFonts w:hint="cs"/>
          <w:sz w:val="28"/>
          <w:szCs w:val="28"/>
          <w:rtl/>
        </w:rPr>
        <w:t xml:space="preserve"> </w:t>
      </w:r>
      <w:r w:rsidR="00287E42">
        <w:rPr>
          <w:rFonts w:hint="cs"/>
          <w:sz w:val="28"/>
          <w:szCs w:val="28"/>
          <w:rtl/>
        </w:rPr>
        <w:t xml:space="preserve">واگذار شده است، </w:t>
      </w:r>
      <w:r w:rsidRPr="003307FA">
        <w:rPr>
          <w:rFonts w:hint="cs"/>
          <w:sz w:val="28"/>
          <w:szCs w:val="28"/>
          <w:rtl/>
        </w:rPr>
        <w:t>توسط شرکت [</w:t>
      </w:r>
      <w:r w:rsidRPr="003307FA">
        <w:rPr>
          <w:rFonts w:hint="cs"/>
          <w:sz w:val="28"/>
          <w:szCs w:val="28"/>
          <w:u w:val="single"/>
          <w:rtl/>
        </w:rPr>
        <w:t>نام شرکت بیمه</w:t>
      </w:r>
      <w:r w:rsidRPr="003307FA">
        <w:rPr>
          <w:rFonts w:hint="eastAsia"/>
          <w:sz w:val="28"/>
          <w:szCs w:val="28"/>
          <w:u w:val="single"/>
          <w:rtl/>
        </w:rPr>
        <w:t>‌</w:t>
      </w:r>
      <w:r w:rsidRPr="003307FA">
        <w:rPr>
          <w:rFonts w:hint="cs"/>
          <w:sz w:val="28"/>
          <w:szCs w:val="28"/>
          <w:u w:val="single"/>
          <w:rtl/>
        </w:rPr>
        <w:t>گر</w:t>
      </w:r>
      <w:r w:rsidRPr="003307FA">
        <w:rPr>
          <w:rFonts w:hint="cs"/>
          <w:sz w:val="28"/>
          <w:szCs w:val="28"/>
          <w:rtl/>
        </w:rPr>
        <w:t>] به ارزش [</w:t>
      </w:r>
      <w:r w:rsidRPr="003307FA">
        <w:rPr>
          <w:rFonts w:hint="cs"/>
          <w:sz w:val="28"/>
          <w:szCs w:val="28"/>
          <w:u w:val="single"/>
          <w:rtl/>
        </w:rPr>
        <w:t>ارزش بیمه شده</w:t>
      </w:r>
      <w:r w:rsidRPr="003307FA">
        <w:rPr>
          <w:rFonts w:hint="cs"/>
          <w:sz w:val="28"/>
          <w:szCs w:val="28"/>
          <w:rtl/>
        </w:rPr>
        <w:t xml:space="preserve">] بیمه شده است. در صورت وجود مابه‌التفاوت میان مبلغ پرداختی توسط بیمه نسبت به مطالبات دارندگان اوراق تا زمان پرداخت خسارت به ناشر، پرداخت مابه‌التفاوت یادشده به عهدۀ </w:t>
      </w:r>
      <w:r w:rsidRPr="003307FA">
        <w:rPr>
          <w:rFonts w:hint="cs"/>
          <w:color w:val="000000"/>
          <w:sz w:val="28"/>
          <w:szCs w:val="28"/>
          <w:rtl/>
        </w:rPr>
        <w:t>[</w:t>
      </w:r>
      <w:r w:rsidRPr="003307FA">
        <w:rPr>
          <w:rFonts w:hint="cs"/>
          <w:color w:val="000000"/>
          <w:sz w:val="28"/>
          <w:szCs w:val="28"/>
          <w:u w:val="single"/>
          <w:rtl/>
        </w:rPr>
        <w:t>نام بانی</w:t>
      </w:r>
      <w:r w:rsidRPr="003307FA">
        <w:rPr>
          <w:rFonts w:hint="cs"/>
          <w:color w:val="000000"/>
          <w:sz w:val="28"/>
          <w:szCs w:val="28"/>
          <w:rtl/>
        </w:rPr>
        <w:t xml:space="preserve">] </w:t>
      </w:r>
      <w:r w:rsidRPr="003307FA">
        <w:rPr>
          <w:rFonts w:hint="cs"/>
          <w:sz w:val="28"/>
          <w:szCs w:val="28"/>
          <w:rtl/>
        </w:rPr>
        <w:t xml:space="preserve">خواهد بود. </w:t>
      </w:r>
    </w:p>
    <w:p w14:paraId="3602BA5F" w14:textId="77777777" w:rsidR="004F0B2B" w:rsidRDefault="004F0B2B" w:rsidP="009C08A4">
      <w:pPr>
        <w:jc w:val="both"/>
        <w:rPr>
          <w:b/>
          <w:bCs/>
          <w:rtl/>
        </w:rPr>
      </w:pPr>
    </w:p>
    <w:p w14:paraId="119A387A" w14:textId="7D0EA5FC" w:rsidR="009C08A4" w:rsidRPr="003307FA" w:rsidRDefault="009B7747" w:rsidP="009C08A4">
      <w:pPr>
        <w:jc w:val="both"/>
        <w:rPr>
          <w:b/>
          <w:bCs/>
          <w:rtl/>
        </w:rPr>
      </w:pPr>
      <w:r w:rsidRPr="003307FA">
        <w:rPr>
          <w:rFonts w:hint="cs"/>
          <w:b/>
          <w:bCs/>
          <w:rtl/>
        </w:rPr>
        <w:t>رتبۀ اعتباری بانی</w:t>
      </w:r>
    </w:p>
    <w:p w14:paraId="64756793" w14:textId="77777777" w:rsidR="009C08A4" w:rsidRPr="003307FA" w:rsidRDefault="009B7747" w:rsidP="009C08A4">
      <w:pPr>
        <w:jc w:val="lowKashida"/>
        <w:rPr>
          <w:sz w:val="28"/>
          <w:szCs w:val="28"/>
          <w:rtl/>
        </w:rPr>
      </w:pPr>
      <w:r w:rsidRPr="003307FA">
        <w:rPr>
          <w:rFonts w:hint="cs"/>
          <w:sz w:val="28"/>
          <w:szCs w:val="28"/>
          <w:rtl/>
        </w:rPr>
        <w:t>براساس رتبه‌بندی صورت گرفته توسط شرکت [</w:t>
      </w:r>
      <w:r w:rsidRPr="003307FA">
        <w:rPr>
          <w:rFonts w:hint="cs"/>
          <w:sz w:val="28"/>
          <w:szCs w:val="28"/>
          <w:u w:val="single"/>
          <w:rtl/>
        </w:rPr>
        <w:t>نام مؤسسۀ رتبه‌بندی</w:t>
      </w:r>
      <w:r w:rsidRPr="003307FA">
        <w:rPr>
          <w:rFonts w:hint="cs"/>
          <w:sz w:val="28"/>
          <w:szCs w:val="28"/>
          <w:rtl/>
        </w:rPr>
        <w:t>]، رتبۀ اعتباری بانی، [</w:t>
      </w:r>
      <w:r w:rsidRPr="003307FA">
        <w:rPr>
          <w:rFonts w:hint="cs"/>
          <w:sz w:val="28"/>
          <w:szCs w:val="28"/>
          <w:u w:val="single"/>
          <w:rtl/>
        </w:rPr>
        <w:t>رتبۀ دریافتی</w:t>
      </w:r>
      <w:r w:rsidRPr="003307FA">
        <w:rPr>
          <w:rFonts w:hint="cs"/>
          <w:sz w:val="28"/>
          <w:szCs w:val="28"/>
          <w:rtl/>
        </w:rPr>
        <w:t>] می‌باشد.</w:t>
      </w:r>
    </w:p>
    <w:p w14:paraId="071368A5" w14:textId="77777777" w:rsidR="009C08A4" w:rsidRPr="003307FA" w:rsidRDefault="009B7747" w:rsidP="009C08A4">
      <w:pPr>
        <w:jc w:val="lowKashida"/>
        <w:rPr>
          <w:i/>
          <w:iCs/>
          <w:rtl/>
        </w:rPr>
      </w:pPr>
      <w:r w:rsidRPr="003307FA">
        <w:rPr>
          <w:rFonts w:hint="cs"/>
          <w:i/>
          <w:iCs/>
          <w:rtl/>
        </w:rPr>
        <w:t>ارائۀ رتبۀ اعتباری بانی، در صورت وجود الزامی است. در غیر این صورت، ارائۀ رتبۀ اعتباری اوراق که در ابتدای این بخش آمده است کافی می‌باشد.</w:t>
      </w:r>
    </w:p>
    <w:p w14:paraId="0EA2272F" w14:textId="77777777" w:rsidR="009C08A4" w:rsidRPr="003307FA" w:rsidRDefault="009C08A4" w:rsidP="009C08A4">
      <w:pPr>
        <w:pStyle w:val="BodyText"/>
        <w:rPr>
          <w:b/>
          <w:bCs/>
          <w:sz w:val="32"/>
          <w:szCs w:val="32"/>
          <w:rtl/>
        </w:rPr>
      </w:pPr>
    </w:p>
    <w:p w14:paraId="7DC5F41D" w14:textId="77777777" w:rsidR="009C08A4" w:rsidRPr="003307FA" w:rsidRDefault="009C08A4" w:rsidP="009C08A4">
      <w:pPr>
        <w:pStyle w:val="BodyText"/>
        <w:rPr>
          <w:b/>
          <w:bCs/>
          <w:sz w:val="32"/>
          <w:szCs w:val="32"/>
          <w:rtl/>
        </w:rPr>
      </w:pPr>
    </w:p>
    <w:p w14:paraId="2E32E5A9" w14:textId="77777777" w:rsidR="009C08A4" w:rsidRPr="003307FA" w:rsidRDefault="009C08A4" w:rsidP="009C08A4">
      <w:pPr>
        <w:jc w:val="center"/>
        <w:rPr>
          <w:i/>
          <w:iCs/>
          <w:color w:val="000000"/>
          <w:sz w:val="22"/>
          <w:szCs w:val="22"/>
          <w:rtl/>
        </w:rPr>
      </w:pPr>
    </w:p>
    <w:p w14:paraId="71A1583D" w14:textId="77777777" w:rsidR="009C08A4" w:rsidRPr="003307FA" w:rsidRDefault="009B7747" w:rsidP="009C08A4">
      <w:pPr>
        <w:jc w:val="center"/>
        <w:rPr>
          <w:sz w:val="32"/>
          <w:szCs w:val="32"/>
          <w:rtl/>
        </w:rPr>
      </w:pPr>
      <w:r w:rsidRPr="003307FA">
        <w:rPr>
          <w:i/>
          <w:iCs/>
          <w:color w:val="000000"/>
          <w:sz w:val="22"/>
          <w:szCs w:val="22"/>
          <w:rtl/>
        </w:rPr>
        <w:br w:type="page"/>
      </w:r>
      <w:r w:rsidRPr="003307FA">
        <w:rPr>
          <w:rFonts w:hint="cs"/>
          <w:b/>
          <w:bCs/>
          <w:sz w:val="32"/>
          <w:szCs w:val="32"/>
          <w:rtl/>
        </w:rPr>
        <w:lastRenderedPageBreak/>
        <w:t xml:space="preserve">ارکان انتشار اوراق </w:t>
      </w:r>
      <w:r>
        <w:rPr>
          <w:rFonts w:hint="cs"/>
          <w:b/>
          <w:bCs/>
          <w:sz w:val="32"/>
          <w:szCs w:val="32"/>
          <w:rtl/>
        </w:rPr>
        <w:t>منفعت</w:t>
      </w:r>
    </w:p>
    <w:p w14:paraId="55C2FFD0" w14:textId="77777777" w:rsidR="009C08A4" w:rsidRPr="003307FA" w:rsidRDefault="009C08A4" w:rsidP="009C08A4">
      <w:pPr>
        <w:jc w:val="lowKashida"/>
        <w:rPr>
          <w:sz w:val="32"/>
          <w:szCs w:val="32"/>
          <w:rtl/>
        </w:rPr>
      </w:pPr>
    </w:p>
    <w:p w14:paraId="34DCBEE2" w14:textId="269CC106" w:rsidR="009C08A4" w:rsidRPr="003307FA" w:rsidRDefault="009B7747" w:rsidP="009C08A4">
      <w:pPr>
        <w:jc w:val="center"/>
        <w:rPr>
          <w:b/>
          <w:bCs/>
          <w:sz w:val="32"/>
          <w:szCs w:val="32"/>
          <w:rtl/>
        </w:rPr>
      </w:pPr>
      <w:r w:rsidRPr="003307FA">
        <w:rPr>
          <w:rFonts w:hint="cs"/>
          <w:b/>
          <w:bCs/>
          <w:sz w:val="32"/>
          <w:szCs w:val="32"/>
          <w:rtl/>
        </w:rPr>
        <w:t>ضامن</w:t>
      </w:r>
    </w:p>
    <w:p w14:paraId="1393A24C" w14:textId="77777777" w:rsidR="009C08A4" w:rsidRPr="003307FA" w:rsidRDefault="009B7747" w:rsidP="009C08A4">
      <w:pPr>
        <w:jc w:val="both"/>
        <w:rPr>
          <w:color w:val="000000"/>
          <w:sz w:val="28"/>
          <w:szCs w:val="28"/>
        </w:rPr>
      </w:pPr>
      <w:r w:rsidRPr="003307FA">
        <w:rPr>
          <w:rFonts w:hint="cs"/>
          <w:color w:val="000000"/>
          <w:sz w:val="28"/>
          <w:szCs w:val="28"/>
          <w:rtl/>
        </w:rPr>
        <w:t>بر اساس توافقات به</w:t>
      </w:r>
      <w:r w:rsidRPr="003307FA">
        <w:rPr>
          <w:rFonts w:hint="eastAsia"/>
          <w:color w:val="000000"/>
          <w:sz w:val="28"/>
          <w:szCs w:val="28"/>
          <w:rtl/>
        </w:rPr>
        <w:t>‌</w:t>
      </w:r>
      <w:r w:rsidRPr="003307FA">
        <w:rPr>
          <w:rFonts w:hint="cs"/>
          <w:color w:val="000000"/>
          <w:sz w:val="28"/>
          <w:szCs w:val="28"/>
          <w:rtl/>
        </w:rPr>
        <w:t>عمل</w:t>
      </w:r>
      <w:r w:rsidRPr="003307FA">
        <w:rPr>
          <w:rFonts w:hint="eastAsia"/>
          <w:color w:val="000000"/>
          <w:sz w:val="28"/>
          <w:szCs w:val="28"/>
          <w:rtl/>
        </w:rPr>
        <w:t>‌</w:t>
      </w:r>
      <w:r w:rsidRPr="003307FA">
        <w:rPr>
          <w:rFonts w:hint="cs"/>
          <w:color w:val="000000"/>
          <w:sz w:val="28"/>
          <w:szCs w:val="28"/>
          <w:rtl/>
        </w:rPr>
        <w:t xml:space="preserve">آمده در فرآیند انتشار اوراق </w:t>
      </w:r>
      <w:r>
        <w:rPr>
          <w:rFonts w:hint="cs"/>
          <w:color w:val="000000"/>
          <w:sz w:val="28"/>
          <w:szCs w:val="28"/>
          <w:rtl/>
        </w:rPr>
        <w:t>منفعت</w:t>
      </w:r>
      <w:r w:rsidRPr="003307FA">
        <w:rPr>
          <w:rFonts w:hint="cs"/>
          <w:color w:val="000000"/>
          <w:sz w:val="28"/>
          <w:szCs w:val="28"/>
          <w:rtl/>
        </w:rPr>
        <w:t>، شرکت [</w:t>
      </w:r>
      <w:r w:rsidRPr="003307FA">
        <w:rPr>
          <w:rFonts w:hint="cs"/>
          <w:color w:val="000000"/>
          <w:sz w:val="28"/>
          <w:szCs w:val="28"/>
          <w:u w:val="single"/>
          <w:rtl/>
        </w:rPr>
        <w:t>نام ضامن</w:t>
      </w:r>
      <w:r w:rsidRPr="003307FA">
        <w:rPr>
          <w:color w:val="000000"/>
          <w:sz w:val="28"/>
          <w:szCs w:val="28"/>
          <w:rtl/>
        </w:rPr>
        <w:t>]</w:t>
      </w:r>
      <w:r w:rsidRPr="003307FA">
        <w:rPr>
          <w:rFonts w:hint="cs"/>
          <w:color w:val="000000"/>
          <w:sz w:val="28"/>
          <w:szCs w:val="28"/>
          <w:rtl/>
        </w:rPr>
        <w:t xml:space="preserve"> به عنوان ضامن، مسؤولیت تضمین پرداخت مبالغ زیر را در سررسیدهای مقرر بر عهده گرفته است:</w:t>
      </w:r>
    </w:p>
    <w:p w14:paraId="21C5E7F2" w14:textId="77777777" w:rsidR="009C08A4" w:rsidRPr="002B73ED" w:rsidRDefault="009B7747" w:rsidP="009C08A4">
      <w:pPr>
        <w:pStyle w:val="ListParagraph"/>
        <w:numPr>
          <w:ilvl w:val="0"/>
          <w:numId w:val="47"/>
        </w:numPr>
        <w:jc w:val="both"/>
      </w:pPr>
      <w:r>
        <w:rPr>
          <w:rFonts w:ascii="Arial" w:hAnsi="Arial" w:hint="cs"/>
          <w:rtl/>
        </w:rPr>
        <w:t>عواید</w:t>
      </w:r>
      <w:r>
        <w:rPr>
          <w:rFonts w:hint="cs"/>
          <w:rtl/>
        </w:rPr>
        <w:t xml:space="preserve"> ناشی</w:t>
      </w:r>
      <w:r w:rsidRPr="007803CF">
        <w:rPr>
          <w:rFonts w:hint="cs"/>
          <w:rtl/>
        </w:rPr>
        <w:t xml:space="preserve"> </w:t>
      </w:r>
      <w:r>
        <w:rPr>
          <w:rFonts w:hint="cs"/>
          <w:rtl/>
        </w:rPr>
        <w:t>از منافع دارایی یا دارایی‌ها/ ارائۀ خدمات/ استفاده از حقوق موضوع قرارداد صلح منافع</w:t>
      </w:r>
      <w:r w:rsidRPr="002B73ED">
        <w:rPr>
          <w:rFonts w:ascii="Arial" w:hAnsi="Arial" w:hint="cs"/>
          <w:rtl/>
        </w:rPr>
        <w:t xml:space="preserve"> به مبلغ </w:t>
      </w:r>
      <w:r w:rsidRPr="002B73ED">
        <w:rPr>
          <w:rFonts w:ascii="IranNastaliq" w:hAnsi="IranNastaliq" w:hint="cs"/>
          <w:sz w:val="28"/>
          <w:rtl/>
        </w:rPr>
        <w:t>[</w:t>
      </w:r>
      <w:r w:rsidRPr="002B73ED">
        <w:rPr>
          <w:rFonts w:ascii="IranNastaliq" w:hAnsi="IranNastaliq" w:hint="cs"/>
          <w:sz w:val="28"/>
          <w:u w:val="single"/>
          <w:rtl/>
        </w:rPr>
        <w:t xml:space="preserve">مبلغ تمام پرداخت‌های مقرر تا پایان مدت </w:t>
      </w:r>
      <w:r>
        <w:rPr>
          <w:rFonts w:ascii="IranNastaliq" w:hAnsi="IranNastaliq" w:hint="cs"/>
          <w:sz w:val="28"/>
          <w:u w:val="single"/>
          <w:rtl/>
        </w:rPr>
        <w:t>صلح</w:t>
      </w:r>
      <w:r w:rsidRPr="002B73ED">
        <w:rPr>
          <w:rFonts w:ascii="IranNastaliq" w:hAnsi="IranNastaliq" w:hint="cs"/>
          <w:sz w:val="28"/>
          <w:rtl/>
        </w:rPr>
        <w:t xml:space="preserve">] </w:t>
      </w:r>
      <w:r w:rsidRPr="002B73ED">
        <w:rPr>
          <w:rFonts w:ascii="Arial" w:hAnsi="Arial" w:hint="cs"/>
          <w:rtl/>
        </w:rPr>
        <w:t xml:space="preserve">ریال </w:t>
      </w:r>
      <w:r w:rsidRPr="002B73ED">
        <w:rPr>
          <w:rFonts w:hint="cs"/>
          <w:rtl/>
        </w:rPr>
        <w:t xml:space="preserve">بابت موضوع قرارداد </w:t>
      </w:r>
      <w:r>
        <w:rPr>
          <w:rFonts w:hint="cs"/>
          <w:rtl/>
        </w:rPr>
        <w:t>صلح منافع به شرح</w:t>
      </w:r>
      <w:r w:rsidRPr="005E0454">
        <w:rPr>
          <w:rFonts w:hint="cs"/>
          <w:rtl/>
        </w:rPr>
        <w:t xml:space="preserve"> زیر </w:t>
      </w:r>
      <w:r w:rsidRPr="002B73ED">
        <w:rPr>
          <w:rFonts w:hint="cs"/>
          <w:rtl/>
        </w:rPr>
        <w:t xml:space="preserve">که بین </w:t>
      </w:r>
      <w:r w:rsidRPr="002B73ED">
        <w:rPr>
          <w:rFonts w:hint="cs"/>
          <w:b/>
          <w:bCs/>
          <w:sz w:val="22"/>
          <w:rtl/>
        </w:rPr>
        <w:t>بانی</w:t>
      </w:r>
      <w:r w:rsidRPr="002B73ED">
        <w:rPr>
          <w:rFonts w:hint="cs"/>
          <w:rtl/>
        </w:rPr>
        <w:t xml:space="preserve"> و </w:t>
      </w:r>
      <w:r w:rsidRPr="002B73ED">
        <w:rPr>
          <w:rFonts w:hint="cs"/>
          <w:b/>
          <w:bCs/>
          <w:sz w:val="22"/>
          <w:rtl/>
        </w:rPr>
        <w:t>ناشر</w:t>
      </w:r>
      <w:r w:rsidRPr="002B73ED">
        <w:rPr>
          <w:rFonts w:hint="cs"/>
          <w:rtl/>
        </w:rPr>
        <w:t xml:space="preserve"> منعقد گردیده است</w:t>
      </w:r>
      <w:r w:rsidRPr="009C6AAA">
        <w:rPr>
          <w:rFonts w:ascii="Arial" w:hAnsi="Arial" w:hint="cs"/>
          <w:rtl/>
        </w:rPr>
        <w:t xml:space="preserve"> و</w:t>
      </w:r>
      <w:r w:rsidRPr="002811D8">
        <w:rPr>
          <w:rFonts w:hint="cs"/>
          <w:b/>
          <w:bCs/>
          <w:sz w:val="22"/>
          <w:rtl/>
        </w:rPr>
        <w:t xml:space="preserve"> بانی</w:t>
      </w:r>
      <w:r w:rsidRPr="009C6AAA">
        <w:rPr>
          <w:rFonts w:ascii="Arial" w:hAnsi="Arial" w:hint="cs"/>
          <w:rtl/>
        </w:rPr>
        <w:t xml:space="preserve"> طبق قرارداد مربوطه پرداخت آن به </w:t>
      </w:r>
      <w:r w:rsidRPr="009C6AAA">
        <w:rPr>
          <w:rFonts w:hint="cs"/>
          <w:b/>
          <w:bCs/>
          <w:sz w:val="22"/>
          <w:rtl/>
        </w:rPr>
        <w:t>ناشر</w:t>
      </w:r>
      <w:r w:rsidRPr="009C6AAA">
        <w:rPr>
          <w:rFonts w:ascii="Arial" w:hAnsi="Arial" w:hint="cs"/>
          <w:rtl/>
        </w:rPr>
        <w:t xml:space="preserve"> را </w:t>
      </w:r>
      <w:r>
        <w:rPr>
          <w:rFonts w:ascii="Arial" w:hAnsi="Arial" w:hint="cs"/>
          <w:rtl/>
        </w:rPr>
        <w:t>تا</w:t>
      </w:r>
      <w:r w:rsidRPr="009C6AAA">
        <w:rPr>
          <w:rFonts w:ascii="Arial" w:hAnsi="Arial" w:hint="cs"/>
          <w:rtl/>
        </w:rPr>
        <w:t xml:space="preserve"> هفت روز قبل از مواعد </w:t>
      </w:r>
      <w:r w:rsidRPr="003D186A">
        <w:rPr>
          <w:rFonts w:ascii="Arial" w:hAnsi="Arial" w:hint="cs"/>
          <w:rtl/>
        </w:rPr>
        <w:t xml:space="preserve">مقرر </w:t>
      </w:r>
      <w:r>
        <w:rPr>
          <w:rFonts w:ascii="Arial" w:hAnsi="Arial" w:hint="cs"/>
          <w:rtl/>
        </w:rPr>
        <w:t xml:space="preserve">به شرح جدول زیر </w:t>
      </w:r>
      <w:r w:rsidRPr="003D186A">
        <w:rPr>
          <w:rFonts w:ascii="Arial" w:hAnsi="Arial" w:hint="cs"/>
          <w:rtl/>
        </w:rPr>
        <w:t>تعهد نموده است:</w:t>
      </w:r>
    </w:p>
    <w:p w14:paraId="405FFA71" w14:textId="77777777" w:rsidR="009C08A4" w:rsidRPr="00F94094" w:rsidRDefault="009B7747" w:rsidP="009C08A4">
      <w:pPr>
        <w:numPr>
          <w:ilvl w:val="1"/>
          <w:numId w:val="28"/>
        </w:numPr>
        <w:jc w:val="lowKashida"/>
        <w:rPr>
          <w:rFonts w:ascii="Arial" w:hAnsi="Arial"/>
        </w:rPr>
      </w:pPr>
      <w:r w:rsidRPr="003D186A">
        <w:rPr>
          <w:rFonts w:ascii="Arial" w:hAnsi="Arial" w:hint="cs"/>
          <w:rtl/>
        </w:rPr>
        <w:t>[</w:t>
      </w:r>
      <w:r w:rsidRPr="003D186A">
        <w:rPr>
          <w:rFonts w:ascii="Arial" w:hAnsi="Arial" w:hint="cs"/>
          <w:u w:val="single"/>
          <w:rtl/>
        </w:rPr>
        <w:t xml:space="preserve">عناوین و مشخصات </w:t>
      </w:r>
      <w:r>
        <w:rPr>
          <w:rFonts w:ascii="Arial" w:hAnsi="Arial" w:hint="cs"/>
          <w:u w:val="single"/>
          <w:rtl/>
        </w:rPr>
        <w:t>دارایی یا</w:t>
      </w:r>
      <w:r w:rsidRPr="00F94094">
        <w:rPr>
          <w:rFonts w:ascii="Arial" w:hAnsi="Arial" w:hint="cs"/>
          <w:u w:val="single"/>
          <w:rtl/>
        </w:rPr>
        <w:t xml:space="preserve"> دارایی‌ها</w:t>
      </w:r>
      <w:r>
        <w:rPr>
          <w:rFonts w:ascii="Arial" w:hAnsi="Arial" w:hint="cs"/>
          <w:u w:val="single"/>
          <w:rtl/>
        </w:rPr>
        <w:t>/ خدمات/ حقوق</w:t>
      </w:r>
      <w:r w:rsidRPr="00F94094">
        <w:rPr>
          <w:rFonts w:ascii="Arial" w:hAnsi="Arial" w:hint="cs"/>
          <w:rtl/>
        </w:rPr>
        <w:t>]</w:t>
      </w:r>
    </w:p>
    <w:p w14:paraId="3D179E7D" w14:textId="77777777" w:rsidR="009C08A4" w:rsidRPr="00F94094" w:rsidRDefault="009B7747" w:rsidP="009C08A4">
      <w:pPr>
        <w:numPr>
          <w:ilvl w:val="1"/>
          <w:numId w:val="32"/>
        </w:numPr>
        <w:jc w:val="lowKashida"/>
        <w:rPr>
          <w:rFonts w:ascii="Arial" w:hAnsi="Arial"/>
          <w:u w:val="single"/>
        </w:rPr>
      </w:pPr>
      <w:bookmarkStart w:id="3" w:name="OLE_LINK17"/>
      <w:bookmarkStart w:id="4" w:name="OLE_LINK18"/>
      <w:r w:rsidRPr="00F94094">
        <w:rPr>
          <w:rFonts w:ascii="Arial" w:hAnsi="Arial" w:hint="cs"/>
          <w:rtl/>
        </w:rPr>
        <w:t>[</w:t>
      </w:r>
      <w:r w:rsidRPr="00F94094">
        <w:rPr>
          <w:rFonts w:ascii="Arial" w:hAnsi="Arial" w:hint="cs"/>
          <w:u w:val="single"/>
          <w:rtl/>
        </w:rPr>
        <w:t xml:space="preserve">مبالغ اقساط به همراه </w:t>
      </w:r>
      <w:r>
        <w:rPr>
          <w:rFonts w:ascii="Arial" w:hAnsi="Arial" w:hint="cs"/>
          <w:u w:val="single"/>
          <w:rtl/>
        </w:rPr>
        <w:t>مواعد</w:t>
      </w:r>
      <w:r w:rsidRPr="00F94094">
        <w:rPr>
          <w:rFonts w:ascii="Arial" w:hAnsi="Arial" w:hint="cs"/>
          <w:u w:val="single"/>
          <w:rtl/>
        </w:rPr>
        <w:t xml:space="preserve"> پرداخت آن در قالب یک جدول در این قسمت ارائه گردد.</w:t>
      </w:r>
      <w:r w:rsidRPr="00F94094">
        <w:rPr>
          <w:rFonts w:ascii="Arial" w:hAnsi="Arial" w:hint="cs"/>
          <w:rtl/>
        </w:rPr>
        <w:t>]</w:t>
      </w:r>
    </w:p>
    <w:bookmarkEnd w:id="3"/>
    <w:bookmarkEnd w:id="4"/>
    <w:p w14:paraId="4E27E84B" w14:textId="77777777" w:rsidR="009C08A4" w:rsidRDefault="009C08A4" w:rsidP="009C08A4">
      <w:pPr>
        <w:ind w:left="1440"/>
        <w:jc w:val="lowKashida"/>
        <w:rPr>
          <w:i/>
          <w:iCs/>
          <w:rtl/>
        </w:rPr>
      </w:pPr>
    </w:p>
    <w:p w14:paraId="6C0758A4" w14:textId="77777777" w:rsidR="00313614" w:rsidRDefault="00313614" w:rsidP="00313614">
      <w:pPr>
        <w:numPr>
          <w:ilvl w:val="0"/>
          <w:numId w:val="32"/>
        </w:numPr>
        <w:jc w:val="both"/>
      </w:pPr>
      <w:r>
        <w:rPr>
          <w:rFonts w:hint="cs"/>
          <w:rtl/>
        </w:rPr>
        <w:t>پرداخت مابه‌التفاوت سود قطعی و علی‌الحساب اوراق (در صورت وجود) براساس محاسبات امین اوراق مشارکت که توسط سازمان تعیین شده است.</w:t>
      </w:r>
    </w:p>
    <w:p w14:paraId="70E06BC9" w14:textId="77777777" w:rsidR="00313614" w:rsidRPr="00F94094" w:rsidRDefault="00313614" w:rsidP="009C08A4">
      <w:pPr>
        <w:ind w:left="1440"/>
        <w:jc w:val="lowKashida"/>
        <w:rPr>
          <w:i/>
          <w:iCs/>
        </w:rPr>
      </w:pPr>
    </w:p>
    <w:p w14:paraId="6C93E08C" w14:textId="77777777" w:rsidR="009C08A4" w:rsidRPr="00EC23EB" w:rsidRDefault="009B7747" w:rsidP="009C08A4">
      <w:pPr>
        <w:numPr>
          <w:ilvl w:val="0"/>
          <w:numId w:val="28"/>
        </w:numPr>
        <w:jc w:val="lowKashida"/>
        <w:rPr>
          <w:i/>
          <w:iCs/>
        </w:rPr>
      </w:pPr>
      <w:r w:rsidRPr="00C53652">
        <w:rPr>
          <w:rFonts w:hint="cs"/>
          <w:rtl/>
        </w:rPr>
        <w:t xml:space="preserve">رد مال‌الصلح و غرامات حاصله ناشی از مستحق للغیر درآمدن </w:t>
      </w:r>
      <w:r w:rsidRPr="00827F7E">
        <w:rPr>
          <w:rFonts w:ascii="IranNastaliq" w:hAnsi="IranNastaliq" w:hint="cs"/>
          <w:sz w:val="28"/>
          <w:rtl/>
        </w:rPr>
        <w:t xml:space="preserve">منافع </w:t>
      </w:r>
      <w:r w:rsidRPr="00827F7E">
        <w:rPr>
          <w:rFonts w:hint="cs"/>
          <w:sz w:val="28"/>
          <w:rtl/>
        </w:rPr>
        <w:t xml:space="preserve">دارایی یا دارایی‌ها/ حق استفاده از خدمات/ حقوق موضوع ماده 2 </w:t>
      </w:r>
      <w:r w:rsidRPr="00827F7E">
        <w:rPr>
          <w:rFonts w:ascii="IranNastaliq" w:hAnsi="IranNastaliq" w:hint="cs"/>
          <w:sz w:val="28"/>
          <w:rtl/>
        </w:rPr>
        <w:t xml:space="preserve">قرارداد </w:t>
      </w:r>
      <w:r w:rsidRPr="00C53652">
        <w:rPr>
          <w:rFonts w:hint="cs"/>
          <w:rtl/>
        </w:rPr>
        <w:t xml:space="preserve">صلح منافع، به شرح مذکور در بند 3 ماده 4 قرارداد </w:t>
      </w:r>
      <w:r>
        <w:rPr>
          <w:rFonts w:hint="cs"/>
          <w:rtl/>
        </w:rPr>
        <w:t>یادشده یا وجود محدودیت یا منع قانونی، قراردادی یا قضایی برای انتقال، تصرف و استفاده دارایی یا دارایی‌ها/ خدمات/ حقوق موضوع ماده 2 قرارداد صلح منافع، به شرح مذکور در بند 4 ماده 4 قرارداد یادشده</w:t>
      </w:r>
      <w:r w:rsidRPr="00827F7E">
        <w:rPr>
          <w:rFonts w:ascii="IranNastaliq" w:hAnsi="IranNastaliq" w:hint="cs"/>
          <w:sz w:val="28"/>
          <w:rtl/>
        </w:rPr>
        <w:t>.</w:t>
      </w:r>
    </w:p>
    <w:p w14:paraId="001A55AC" w14:textId="23415764" w:rsidR="009C08A4" w:rsidRPr="00EC23EB" w:rsidRDefault="009B7747" w:rsidP="00DD57CE">
      <w:pPr>
        <w:ind w:left="720"/>
        <w:jc w:val="lowKashida"/>
        <w:rPr>
          <w:i/>
          <w:iCs/>
          <w:rtl/>
        </w:rPr>
      </w:pPr>
      <w:r w:rsidRPr="00EC23EB">
        <w:rPr>
          <w:rFonts w:hint="cs"/>
          <w:i/>
          <w:iCs/>
          <w:rtl/>
        </w:rPr>
        <w:t>درصورتی که همزمان دو یا چند شخصیت حقوقی عهده</w:t>
      </w:r>
      <w:r w:rsidRPr="00EC23EB">
        <w:rPr>
          <w:rFonts w:hint="eastAsia"/>
          <w:i/>
          <w:iCs/>
          <w:rtl/>
        </w:rPr>
        <w:t xml:space="preserve">‌دار وظایف </w:t>
      </w:r>
      <w:r w:rsidRPr="00EC23EB">
        <w:rPr>
          <w:rFonts w:hint="cs"/>
          <w:i/>
          <w:iCs/>
          <w:rtl/>
        </w:rPr>
        <w:t>ضامن می</w:t>
      </w:r>
      <w:r w:rsidRPr="00EC23EB">
        <w:rPr>
          <w:rFonts w:hint="eastAsia"/>
          <w:i/>
          <w:iCs/>
          <w:rtl/>
        </w:rPr>
        <w:t xml:space="preserve">‌باشند، </w:t>
      </w:r>
      <w:r w:rsidRPr="00EC23EB">
        <w:rPr>
          <w:rFonts w:hint="cs"/>
          <w:i/>
          <w:iCs/>
          <w:rtl/>
        </w:rPr>
        <w:t xml:space="preserve">وظایف و تعهدات هر یک به تفکیک مشخص گردد. </w:t>
      </w:r>
    </w:p>
    <w:p w14:paraId="0D554FE0" w14:textId="77777777" w:rsidR="009C08A4" w:rsidRPr="003307FA" w:rsidRDefault="009C08A4" w:rsidP="009C08A4">
      <w:pPr>
        <w:jc w:val="lowKashida"/>
        <w:rPr>
          <w:color w:val="000000"/>
          <w:sz w:val="28"/>
          <w:szCs w:val="28"/>
          <w:rtl/>
        </w:rPr>
      </w:pPr>
    </w:p>
    <w:p w14:paraId="1CE5F42F" w14:textId="77777777" w:rsidR="009C08A4" w:rsidRPr="003307FA" w:rsidRDefault="009B7747" w:rsidP="009C08A4">
      <w:pPr>
        <w:jc w:val="lowKashida"/>
        <w:rPr>
          <w:color w:val="000000"/>
          <w:sz w:val="28"/>
          <w:szCs w:val="28"/>
        </w:rPr>
      </w:pPr>
      <w:r w:rsidRPr="003307FA">
        <w:rPr>
          <w:rFonts w:hint="cs"/>
          <w:color w:val="000000"/>
          <w:sz w:val="28"/>
          <w:szCs w:val="28"/>
          <w:rtl/>
        </w:rPr>
        <w:t>برخی نکات با اهمیت درخصوص تعهدات ضامن در قرارداد ضمانت عبارتند از:</w:t>
      </w:r>
    </w:p>
    <w:p w14:paraId="3CD56C95" w14:textId="23552A32" w:rsidR="009C08A4" w:rsidRPr="00760F5A" w:rsidRDefault="009B7747" w:rsidP="00B47644">
      <w:pPr>
        <w:pStyle w:val="ListParagraph"/>
        <w:numPr>
          <w:ilvl w:val="0"/>
          <w:numId w:val="47"/>
        </w:numPr>
        <w:jc w:val="both"/>
        <w:rPr>
          <w:color w:val="00B050"/>
          <w:rtl/>
        </w:rPr>
      </w:pPr>
      <w:r w:rsidRPr="001271A4">
        <w:rPr>
          <w:rFonts w:hint="eastAsia"/>
          <w:rtl/>
        </w:rPr>
        <w:t>در</w:t>
      </w:r>
      <w:r w:rsidRPr="001271A4">
        <w:rPr>
          <w:rtl/>
        </w:rPr>
        <w:t xml:space="preserve"> اجرا</w:t>
      </w:r>
      <w:r w:rsidRPr="001271A4">
        <w:rPr>
          <w:rFonts w:hint="cs"/>
          <w:rtl/>
        </w:rPr>
        <w:t>ی</w:t>
      </w:r>
      <w:r w:rsidRPr="001271A4">
        <w:rPr>
          <w:rtl/>
        </w:rPr>
        <w:t xml:space="preserve"> ا</w:t>
      </w:r>
      <w:r w:rsidRPr="001271A4">
        <w:rPr>
          <w:rFonts w:hint="cs"/>
          <w:rtl/>
        </w:rPr>
        <w:t>ی</w:t>
      </w:r>
      <w:r w:rsidRPr="001271A4">
        <w:rPr>
          <w:rFonts w:hint="eastAsia"/>
          <w:rtl/>
        </w:rPr>
        <w:t>ن</w:t>
      </w:r>
      <w:r w:rsidRPr="001271A4">
        <w:rPr>
          <w:rtl/>
        </w:rPr>
        <w:t xml:space="preserve"> قرارداد، </w:t>
      </w:r>
      <w:r w:rsidRPr="001271A4">
        <w:rPr>
          <w:rFonts w:hint="eastAsia"/>
          <w:b/>
          <w:bCs/>
          <w:sz w:val="22"/>
          <w:rtl/>
        </w:rPr>
        <w:t>ضامن</w:t>
      </w:r>
      <w:r w:rsidRPr="001271A4">
        <w:rPr>
          <w:sz w:val="22"/>
          <w:rtl/>
        </w:rPr>
        <w:t xml:space="preserve"> </w:t>
      </w:r>
      <w:r w:rsidRPr="001271A4">
        <w:rPr>
          <w:rFonts w:hint="eastAsia"/>
          <w:rtl/>
        </w:rPr>
        <w:t>پرداخت</w:t>
      </w:r>
      <w:r w:rsidRPr="001271A4">
        <w:rPr>
          <w:rtl/>
        </w:rPr>
        <w:t xml:space="preserve"> مبالغ اوراق </w:t>
      </w:r>
      <w:r w:rsidR="00B47644">
        <w:rPr>
          <w:rFonts w:hint="cs"/>
          <w:rtl/>
        </w:rPr>
        <w:t xml:space="preserve"> منفعت </w:t>
      </w:r>
      <w:r w:rsidRPr="001271A4">
        <w:rPr>
          <w:rtl/>
        </w:rPr>
        <w:t>را در سررس</w:t>
      </w:r>
      <w:r w:rsidRPr="001271A4">
        <w:rPr>
          <w:rFonts w:hint="cs"/>
          <w:rtl/>
        </w:rPr>
        <w:t>ی</w:t>
      </w:r>
      <w:r w:rsidRPr="001271A4">
        <w:rPr>
          <w:rFonts w:hint="eastAsia"/>
          <w:rtl/>
        </w:rPr>
        <w:t>دها</w:t>
      </w:r>
      <w:r w:rsidRPr="001271A4">
        <w:rPr>
          <w:rFonts w:hint="cs"/>
          <w:rtl/>
        </w:rPr>
        <w:t>ی</w:t>
      </w:r>
      <w:r w:rsidRPr="001271A4">
        <w:rPr>
          <w:rtl/>
        </w:rPr>
        <w:t xml:space="preserve"> مقرر تعهد و تضم</w:t>
      </w:r>
      <w:r w:rsidRPr="001271A4">
        <w:rPr>
          <w:rFonts w:hint="cs"/>
          <w:rtl/>
        </w:rPr>
        <w:t>ی</w:t>
      </w:r>
      <w:r w:rsidRPr="001271A4">
        <w:rPr>
          <w:rFonts w:hint="eastAsia"/>
          <w:rtl/>
        </w:rPr>
        <w:t>ن</w:t>
      </w:r>
      <w:r w:rsidRPr="001271A4">
        <w:rPr>
          <w:rtl/>
        </w:rPr>
        <w:t xml:space="preserve"> م</w:t>
      </w:r>
      <w:r w:rsidRPr="001271A4">
        <w:rPr>
          <w:rFonts w:hint="cs"/>
          <w:rtl/>
        </w:rPr>
        <w:t>ی‌</w:t>
      </w:r>
      <w:r w:rsidRPr="001271A4">
        <w:rPr>
          <w:rFonts w:hint="eastAsia"/>
          <w:rtl/>
        </w:rPr>
        <w:t>نما</w:t>
      </w:r>
      <w:r w:rsidRPr="001271A4">
        <w:rPr>
          <w:rFonts w:hint="cs"/>
          <w:rtl/>
        </w:rPr>
        <w:t>ی</w:t>
      </w:r>
      <w:r w:rsidRPr="001271A4">
        <w:rPr>
          <w:rFonts w:hint="eastAsia"/>
          <w:rtl/>
        </w:rPr>
        <w:t>د</w:t>
      </w:r>
      <w:r w:rsidRPr="001271A4">
        <w:rPr>
          <w:rtl/>
        </w:rPr>
        <w:t xml:space="preserve">. </w:t>
      </w:r>
    </w:p>
    <w:p w14:paraId="166702B8" w14:textId="5A85FC31" w:rsidR="009C08A4" w:rsidRPr="00567D56" w:rsidRDefault="009B7747" w:rsidP="00B47644">
      <w:pPr>
        <w:pStyle w:val="ListParagraph"/>
        <w:numPr>
          <w:ilvl w:val="0"/>
          <w:numId w:val="47"/>
        </w:numPr>
        <w:spacing w:line="276" w:lineRule="auto"/>
        <w:jc w:val="both"/>
        <w:rPr>
          <w:rFonts w:ascii="IranNastaliq" w:hAnsi="IranNastaliq"/>
          <w:sz w:val="28"/>
          <w:rtl/>
        </w:rPr>
      </w:pPr>
      <w:r w:rsidRPr="00567D56">
        <w:rPr>
          <w:rFonts w:ascii="IranNastaliq" w:hAnsi="IranNastaliq" w:hint="cs"/>
          <w:sz w:val="28"/>
          <w:rtl/>
        </w:rPr>
        <w:t>در</w:t>
      </w:r>
      <w:r w:rsidRPr="00567D56">
        <w:rPr>
          <w:rFonts w:ascii="IranNastaliq" w:hAnsi="IranNastaliq"/>
          <w:sz w:val="28"/>
          <w:rtl/>
        </w:rPr>
        <w:t xml:space="preserve"> </w:t>
      </w:r>
      <w:r w:rsidRPr="00567D56">
        <w:rPr>
          <w:rFonts w:ascii="IranNastaliq" w:hAnsi="IranNastaliq" w:hint="cs"/>
          <w:sz w:val="28"/>
          <w:rtl/>
        </w:rPr>
        <w:t>صورت</w:t>
      </w:r>
      <w:r w:rsidRPr="00567D56">
        <w:rPr>
          <w:rFonts w:ascii="IranNastaliq" w:hAnsi="IranNastaliq"/>
          <w:sz w:val="28"/>
          <w:rtl/>
        </w:rPr>
        <w:t xml:space="preserve"> </w:t>
      </w:r>
      <w:r w:rsidRPr="00567D56">
        <w:rPr>
          <w:rFonts w:ascii="IranNastaliq" w:hAnsi="IranNastaliq" w:hint="cs"/>
          <w:sz w:val="28"/>
          <w:rtl/>
        </w:rPr>
        <w:t>اعلام</w:t>
      </w:r>
      <w:r w:rsidRPr="00567D56">
        <w:rPr>
          <w:rFonts w:ascii="IranNastaliq" w:hAnsi="IranNastaliq"/>
          <w:sz w:val="28"/>
          <w:rtl/>
        </w:rPr>
        <w:t xml:space="preserve">  </w:t>
      </w:r>
      <w:r>
        <w:rPr>
          <w:rFonts w:ascii="IranNastaliq" w:hAnsi="IranNastaliq" w:hint="cs"/>
          <w:sz w:val="28"/>
          <w:rtl/>
        </w:rPr>
        <w:t xml:space="preserve">ناشر </w:t>
      </w:r>
      <w:r w:rsidRPr="00567D56">
        <w:rPr>
          <w:rFonts w:ascii="IranNastaliq" w:hAnsi="IranNastaliq" w:hint="cs"/>
          <w:sz w:val="28"/>
          <w:rtl/>
        </w:rPr>
        <w:t>به</w:t>
      </w:r>
      <w:r w:rsidRPr="00567D56">
        <w:rPr>
          <w:rFonts w:ascii="IranNastaliq" w:hAnsi="IranNastaliq"/>
          <w:sz w:val="28"/>
          <w:rtl/>
        </w:rPr>
        <w:t xml:space="preserve"> </w:t>
      </w:r>
      <w:r w:rsidRPr="00567D56">
        <w:rPr>
          <w:rFonts w:ascii="IranNastaliq" w:hAnsi="IranNastaliq" w:hint="cs"/>
          <w:sz w:val="28"/>
          <w:rtl/>
        </w:rPr>
        <w:t>ضامن</w:t>
      </w:r>
      <w:r w:rsidRPr="00567D56">
        <w:rPr>
          <w:rFonts w:ascii="IranNastaliq" w:hAnsi="IranNastaliq"/>
          <w:sz w:val="28"/>
          <w:rtl/>
        </w:rPr>
        <w:t xml:space="preserve"> </w:t>
      </w:r>
      <w:r w:rsidRPr="00567D56">
        <w:rPr>
          <w:rFonts w:ascii="IranNastaliq" w:hAnsi="IranNastaliq" w:hint="cs"/>
          <w:sz w:val="28"/>
          <w:rtl/>
        </w:rPr>
        <w:t>مبنی</w:t>
      </w:r>
      <w:r w:rsidRPr="00567D56">
        <w:rPr>
          <w:rFonts w:ascii="IranNastaliq" w:hAnsi="IranNastaliq"/>
          <w:sz w:val="28"/>
          <w:rtl/>
        </w:rPr>
        <w:t xml:space="preserve"> </w:t>
      </w:r>
      <w:r w:rsidRPr="00567D56">
        <w:rPr>
          <w:rFonts w:ascii="IranNastaliq" w:hAnsi="IranNastaliq" w:hint="cs"/>
          <w:sz w:val="28"/>
          <w:rtl/>
        </w:rPr>
        <w:t>بر</w:t>
      </w:r>
      <w:r w:rsidRPr="00567D56">
        <w:rPr>
          <w:rFonts w:ascii="IranNastaliq" w:hAnsi="IranNastaliq"/>
          <w:sz w:val="28"/>
          <w:rtl/>
        </w:rPr>
        <w:t xml:space="preserve"> </w:t>
      </w:r>
      <w:r w:rsidRPr="00567D56">
        <w:rPr>
          <w:rFonts w:ascii="IranNastaliq" w:hAnsi="IranNastaliq" w:hint="cs"/>
          <w:sz w:val="28"/>
          <w:rtl/>
        </w:rPr>
        <w:t>عدم</w:t>
      </w:r>
      <w:r w:rsidRPr="00567D56">
        <w:rPr>
          <w:rFonts w:ascii="IranNastaliq" w:hAnsi="IranNastaliq"/>
          <w:sz w:val="28"/>
          <w:rtl/>
        </w:rPr>
        <w:t xml:space="preserve"> </w:t>
      </w:r>
      <w:r>
        <w:rPr>
          <w:rFonts w:ascii="IranNastaliq" w:hAnsi="IranNastaliq" w:hint="cs"/>
          <w:sz w:val="28"/>
          <w:rtl/>
        </w:rPr>
        <w:t>واریز</w:t>
      </w:r>
      <w:r w:rsidRPr="00567D56">
        <w:rPr>
          <w:rFonts w:ascii="IranNastaliq" w:hAnsi="IranNastaliq"/>
          <w:sz w:val="28"/>
          <w:rtl/>
        </w:rPr>
        <w:t xml:space="preserve"> </w:t>
      </w:r>
      <w:r w:rsidRPr="00567D56">
        <w:rPr>
          <w:rFonts w:ascii="IranNastaliq" w:hAnsi="IranNastaliq" w:hint="cs"/>
          <w:sz w:val="28"/>
          <w:rtl/>
        </w:rPr>
        <w:t>مبالغ</w:t>
      </w:r>
      <w:r w:rsidRPr="00567D56">
        <w:rPr>
          <w:rFonts w:ascii="IranNastaliq" w:hAnsi="IranNastaliq"/>
          <w:sz w:val="28"/>
          <w:rtl/>
        </w:rPr>
        <w:t xml:space="preserve"> </w:t>
      </w:r>
      <w:r w:rsidRPr="00567D56">
        <w:rPr>
          <w:rFonts w:ascii="IranNastaliq" w:hAnsi="IranNastaliq" w:hint="cs"/>
          <w:sz w:val="28"/>
          <w:rtl/>
        </w:rPr>
        <w:t>اوراق</w:t>
      </w:r>
      <w:r w:rsidRPr="00567D56">
        <w:rPr>
          <w:rFonts w:ascii="IranNastaliq" w:hAnsi="IranNastaliq"/>
          <w:sz w:val="28"/>
          <w:rtl/>
        </w:rPr>
        <w:t xml:space="preserve"> </w:t>
      </w:r>
      <w:r w:rsidR="00B47644">
        <w:rPr>
          <w:rFonts w:ascii="IranNastaliq" w:hAnsi="IranNastaliq" w:hint="cs"/>
          <w:sz w:val="28"/>
          <w:rtl/>
        </w:rPr>
        <w:t>منفعت</w:t>
      </w:r>
      <w:r w:rsidRPr="00567D56">
        <w:rPr>
          <w:rFonts w:ascii="IranNastaliq" w:hAnsi="IranNastaliq"/>
          <w:sz w:val="28"/>
          <w:rtl/>
        </w:rPr>
        <w:t xml:space="preserve"> </w:t>
      </w:r>
      <w:r>
        <w:rPr>
          <w:rFonts w:ascii="IranNastaliq" w:hAnsi="IranNastaliq" w:hint="cs"/>
          <w:sz w:val="28"/>
          <w:rtl/>
        </w:rPr>
        <w:t>توسط بانی</w:t>
      </w:r>
      <w:r w:rsidRPr="00567D56">
        <w:rPr>
          <w:rFonts w:ascii="IranNastaliq" w:hAnsi="IranNastaliq"/>
          <w:sz w:val="28"/>
          <w:rtl/>
        </w:rPr>
        <w:t>(</w:t>
      </w:r>
      <w:r w:rsidRPr="00567D56">
        <w:rPr>
          <w:rFonts w:ascii="IranNastaliq" w:hAnsi="IranNastaliq" w:hint="cs"/>
          <w:sz w:val="28"/>
          <w:rtl/>
        </w:rPr>
        <w:t>ضامن</w:t>
      </w:r>
      <w:r w:rsidRPr="00567D56">
        <w:rPr>
          <w:rFonts w:ascii="IranNastaliq" w:hAnsi="IranNastaliq"/>
          <w:sz w:val="28"/>
          <w:rtl/>
        </w:rPr>
        <w:t xml:space="preserve"> </w:t>
      </w:r>
      <w:r w:rsidRPr="00567D56">
        <w:rPr>
          <w:rFonts w:ascii="IranNastaliq" w:hAnsi="IranNastaliq" w:hint="cs"/>
          <w:sz w:val="28"/>
          <w:rtl/>
        </w:rPr>
        <w:t>موظف</w:t>
      </w:r>
      <w:r w:rsidRPr="00567D56">
        <w:rPr>
          <w:rFonts w:ascii="IranNastaliq" w:hAnsi="IranNastaliq"/>
          <w:sz w:val="28"/>
          <w:rtl/>
        </w:rPr>
        <w:t xml:space="preserve"> </w:t>
      </w:r>
      <w:r w:rsidRPr="00567D56">
        <w:rPr>
          <w:rFonts w:ascii="IranNastaliq" w:hAnsi="IranNastaliq" w:hint="cs"/>
          <w:sz w:val="28"/>
          <w:rtl/>
        </w:rPr>
        <w:t>است</w:t>
      </w:r>
      <w:r w:rsidRPr="00567D56">
        <w:rPr>
          <w:rFonts w:ascii="IranNastaliq" w:hAnsi="IranNastaliq"/>
          <w:sz w:val="28"/>
          <w:rtl/>
        </w:rPr>
        <w:t xml:space="preserve"> </w:t>
      </w:r>
      <w:r w:rsidRPr="00567D56">
        <w:rPr>
          <w:rFonts w:ascii="IranNastaliq" w:hAnsi="IranNastaliq" w:hint="cs"/>
          <w:sz w:val="28"/>
          <w:rtl/>
        </w:rPr>
        <w:t>حداکثر</w:t>
      </w:r>
      <w:r w:rsidRPr="00567D56">
        <w:rPr>
          <w:rFonts w:ascii="IranNastaliq" w:hAnsi="IranNastaliq"/>
          <w:sz w:val="28"/>
          <w:rtl/>
        </w:rPr>
        <w:t xml:space="preserve"> </w:t>
      </w:r>
      <w:r w:rsidRPr="00567D56">
        <w:rPr>
          <w:rFonts w:ascii="IranNastaliq" w:hAnsi="IranNastaliq" w:hint="cs"/>
          <w:sz w:val="28"/>
          <w:rtl/>
        </w:rPr>
        <w:t>تا</w:t>
      </w:r>
      <w:r>
        <w:rPr>
          <w:rFonts w:ascii="IranNastaliq" w:hAnsi="IranNastaliq" w:hint="cs"/>
          <w:sz w:val="28"/>
          <w:rtl/>
        </w:rPr>
        <w:t xml:space="preserve"> چهار</w:t>
      </w:r>
      <w:r w:rsidRPr="00567D56">
        <w:rPr>
          <w:rFonts w:ascii="IranNastaliq" w:hAnsi="IranNastaliq"/>
          <w:sz w:val="28"/>
          <w:rtl/>
        </w:rPr>
        <w:t xml:space="preserve"> </w:t>
      </w:r>
      <w:r w:rsidRPr="00567D56">
        <w:rPr>
          <w:rFonts w:ascii="IranNastaliq" w:hAnsi="IranNastaliq" w:hint="cs"/>
          <w:sz w:val="28"/>
          <w:rtl/>
        </w:rPr>
        <w:t>روز</w:t>
      </w:r>
      <w:r w:rsidRPr="00567D56">
        <w:rPr>
          <w:rFonts w:ascii="IranNastaliq" w:hAnsi="IranNastaliq"/>
          <w:sz w:val="28"/>
          <w:rtl/>
        </w:rPr>
        <w:t xml:space="preserve"> </w:t>
      </w:r>
      <w:r w:rsidRPr="00567D56">
        <w:rPr>
          <w:rFonts w:ascii="IranNastaliq" w:hAnsi="IranNastaliq" w:hint="cs"/>
          <w:sz w:val="28"/>
          <w:rtl/>
        </w:rPr>
        <w:t>پیش</w:t>
      </w:r>
      <w:r w:rsidRPr="00567D56">
        <w:rPr>
          <w:rFonts w:ascii="IranNastaliq" w:hAnsi="IranNastaliq"/>
          <w:sz w:val="28"/>
          <w:rtl/>
        </w:rPr>
        <w:t xml:space="preserve"> </w:t>
      </w:r>
      <w:r w:rsidRPr="00567D56">
        <w:rPr>
          <w:rFonts w:ascii="IranNastaliq" w:hAnsi="IranNastaliq" w:hint="cs"/>
          <w:sz w:val="28"/>
          <w:rtl/>
        </w:rPr>
        <w:t>از</w:t>
      </w:r>
      <w:r w:rsidRPr="00567D56">
        <w:rPr>
          <w:rFonts w:ascii="IranNastaliq" w:hAnsi="IranNastaliq"/>
          <w:sz w:val="28"/>
          <w:rtl/>
        </w:rPr>
        <w:t xml:space="preserve"> </w:t>
      </w:r>
      <w:r w:rsidRPr="00567D56">
        <w:rPr>
          <w:rFonts w:ascii="IranNastaliq" w:hAnsi="IranNastaliq" w:hint="cs"/>
          <w:sz w:val="28"/>
          <w:rtl/>
        </w:rPr>
        <w:t>سررسید</w:t>
      </w:r>
      <w:r w:rsidRPr="00567D56">
        <w:rPr>
          <w:rFonts w:ascii="IranNastaliq" w:hAnsi="IranNastaliq"/>
          <w:sz w:val="28"/>
          <w:rtl/>
        </w:rPr>
        <w:t xml:space="preserve"> </w:t>
      </w:r>
      <w:r w:rsidRPr="00567D56">
        <w:rPr>
          <w:rFonts w:ascii="IranNastaliq" w:hAnsi="IranNastaliq" w:hint="cs"/>
          <w:sz w:val="28"/>
          <w:rtl/>
        </w:rPr>
        <w:t>مواعد،</w:t>
      </w:r>
      <w:r w:rsidRPr="00567D56">
        <w:rPr>
          <w:rFonts w:ascii="IranNastaliq" w:hAnsi="IranNastaliq"/>
          <w:sz w:val="28"/>
          <w:rtl/>
        </w:rPr>
        <w:t xml:space="preserve"> </w:t>
      </w:r>
      <w:r w:rsidRPr="00567D56">
        <w:rPr>
          <w:rFonts w:ascii="IranNastaliq" w:hAnsi="IranNastaliq" w:hint="cs"/>
          <w:sz w:val="28"/>
          <w:rtl/>
        </w:rPr>
        <w:t>مبالغ</w:t>
      </w:r>
      <w:r w:rsidRPr="00567D56">
        <w:rPr>
          <w:rFonts w:ascii="IranNastaliq" w:hAnsi="IranNastaliq"/>
          <w:sz w:val="28"/>
          <w:rtl/>
        </w:rPr>
        <w:t xml:space="preserve"> </w:t>
      </w:r>
      <w:r w:rsidRPr="00567D56">
        <w:rPr>
          <w:rFonts w:ascii="IranNastaliq" w:hAnsi="IranNastaliq" w:hint="cs"/>
          <w:sz w:val="28"/>
          <w:rtl/>
        </w:rPr>
        <w:t>مزبور</w:t>
      </w:r>
      <w:r w:rsidRPr="00567D56">
        <w:rPr>
          <w:rFonts w:ascii="IranNastaliq" w:hAnsi="IranNastaliq"/>
          <w:sz w:val="28"/>
          <w:rtl/>
        </w:rPr>
        <w:t xml:space="preserve"> </w:t>
      </w:r>
      <w:r w:rsidRPr="00567D56">
        <w:rPr>
          <w:rFonts w:ascii="IranNastaliq" w:hAnsi="IranNastaliq" w:hint="cs"/>
          <w:sz w:val="28"/>
          <w:rtl/>
        </w:rPr>
        <w:t>را</w:t>
      </w:r>
      <w:r w:rsidRPr="00567D56">
        <w:rPr>
          <w:rFonts w:ascii="IranNastaliq" w:hAnsi="IranNastaliq"/>
          <w:sz w:val="28"/>
          <w:rtl/>
        </w:rPr>
        <w:t xml:space="preserve"> </w:t>
      </w:r>
      <w:r w:rsidRPr="00567D56">
        <w:rPr>
          <w:rFonts w:ascii="IranNastaliq" w:hAnsi="IranNastaliq" w:hint="cs"/>
          <w:sz w:val="28"/>
          <w:rtl/>
        </w:rPr>
        <w:t>به</w:t>
      </w:r>
      <w:r w:rsidRPr="00567D56">
        <w:rPr>
          <w:rFonts w:ascii="IranNastaliq" w:hAnsi="IranNastaliq"/>
          <w:sz w:val="28"/>
          <w:rtl/>
        </w:rPr>
        <w:t xml:space="preserve"> </w:t>
      </w:r>
      <w:r w:rsidRPr="00567D56">
        <w:rPr>
          <w:rFonts w:ascii="IranNastaliq" w:hAnsi="IranNastaliq" w:hint="cs"/>
          <w:sz w:val="28"/>
          <w:rtl/>
        </w:rPr>
        <w:t>ناشر</w:t>
      </w:r>
      <w:r w:rsidRPr="00567D56">
        <w:rPr>
          <w:rFonts w:ascii="IranNastaliq" w:hAnsi="IranNastaliq"/>
          <w:sz w:val="28"/>
          <w:rtl/>
        </w:rPr>
        <w:t xml:space="preserve"> </w:t>
      </w:r>
      <w:r w:rsidRPr="00567D56">
        <w:rPr>
          <w:rFonts w:ascii="IranNastaliq" w:hAnsi="IranNastaliq" w:hint="cs"/>
          <w:sz w:val="28"/>
          <w:rtl/>
        </w:rPr>
        <w:t>پرداخت</w:t>
      </w:r>
      <w:r w:rsidRPr="00567D56">
        <w:rPr>
          <w:rFonts w:ascii="IranNastaliq" w:hAnsi="IranNastaliq"/>
          <w:sz w:val="28"/>
          <w:rtl/>
        </w:rPr>
        <w:t xml:space="preserve"> </w:t>
      </w:r>
      <w:r w:rsidRPr="00567D56">
        <w:rPr>
          <w:rFonts w:ascii="IranNastaliq" w:hAnsi="IranNastaliq" w:hint="cs"/>
          <w:sz w:val="28"/>
          <w:rtl/>
        </w:rPr>
        <w:t>نماید</w:t>
      </w:r>
      <w:r w:rsidRPr="00567D56">
        <w:rPr>
          <w:rFonts w:ascii="IranNastaliq" w:hAnsi="IranNastaliq"/>
          <w:sz w:val="28"/>
          <w:rtl/>
        </w:rPr>
        <w:t xml:space="preserve">. </w:t>
      </w:r>
    </w:p>
    <w:p w14:paraId="08DFFEAD" w14:textId="77777777" w:rsidR="009C08A4" w:rsidRPr="001271A4" w:rsidRDefault="009B7747" w:rsidP="009C08A4">
      <w:pPr>
        <w:pStyle w:val="ListParagraph"/>
        <w:numPr>
          <w:ilvl w:val="0"/>
          <w:numId w:val="47"/>
        </w:numPr>
        <w:jc w:val="both"/>
        <w:rPr>
          <w:color w:val="00B050"/>
          <w:rtl/>
        </w:rPr>
      </w:pPr>
      <w:r w:rsidRPr="001271A4">
        <w:rPr>
          <w:rtl/>
        </w:rPr>
        <w:t xml:space="preserve">تعهدات </w:t>
      </w:r>
      <w:r w:rsidRPr="001271A4">
        <w:rPr>
          <w:rFonts w:hint="eastAsia"/>
          <w:b/>
          <w:bCs/>
          <w:sz w:val="22"/>
          <w:rtl/>
        </w:rPr>
        <w:t>ضامن</w:t>
      </w:r>
      <w:r w:rsidRPr="001271A4">
        <w:rPr>
          <w:rtl/>
        </w:rPr>
        <w:t xml:space="preserve"> در ا</w:t>
      </w:r>
      <w:r w:rsidRPr="001271A4">
        <w:rPr>
          <w:rFonts w:hint="cs"/>
          <w:rtl/>
        </w:rPr>
        <w:t>ی</w:t>
      </w:r>
      <w:r w:rsidRPr="001271A4">
        <w:rPr>
          <w:rFonts w:hint="eastAsia"/>
          <w:rtl/>
        </w:rPr>
        <w:t>ن</w:t>
      </w:r>
      <w:r w:rsidRPr="001271A4">
        <w:rPr>
          <w:rtl/>
        </w:rPr>
        <w:t xml:space="preserve"> قرارداد در برابر </w:t>
      </w:r>
      <w:r w:rsidRPr="001271A4">
        <w:rPr>
          <w:rFonts w:hint="eastAsia"/>
          <w:b/>
          <w:bCs/>
          <w:sz w:val="22"/>
          <w:rtl/>
        </w:rPr>
        <w:t>ناشر</w:t>
      </w:r>
      <w:r w:rsidRPr="001271A4">
        <w:rPr>
          <w:sz w:val="22"/>
          <w:rtl/>
        </w:rPr>
        <w:t xml:space="preserve"> </w:t>
      </w:r>
      <w:r w:rsidRPr="001271A4">
        <w:rPr>
          <w:rFonts w:hint="eastAsia"/>
          <w:rtl/>
        </w:rPr>
        <w:t>از</w:t>
      </w:r>
      <w:r w:rsidRPr="001271A4">
        <w:rPr>
          <w:rtl/>
        </w:rPr>
        <w:t xml:space="preserve"> هر ح</w:t>
      </w:r>
      <w:r w:rsidRPr="001271A4">
        <w:rPr>
          <w:rFonts w:hint="cs"/>
          <w:rtl/>
        </w:rPr>
        <w:t>ی</w:t>
      </w:r>
      <w:r w:rsidRPr="001271A4">
        <w:rPr>
          <w:rFonts w:hint="eastAsia"/>
          <w:rtl/>
        </w:rPr>
        <w:t>ث</w:t>
      </w:r>
      <w:r w:rsidRPr="001271A4">
        <w:rPr>
          <w:rtl/>
        </w:rPr>
        <w:t xml:space="preserve"> بدون ق</w:t>
      </w:r>
      <w:r w:rsidRPr="001271A4">
        <w:rPr>
          <w:rFonts w:hint="cs"/>
          <w:rtl/>
        </w:rPr>
        <w:t>ی</w:t>
      </w:r>
      <w:r w:rsidRPr="001271A4">
        <w:rPr>
          <w:rFonts w:hint="eastAsia"/>
          <w:rtl/>
        </w:rPr>
        <w:t>د</w:t>
      </w:r>
      <w:r w:rsidRPr="001271A4">
        <w:rPr>
          <w:rtl/>
        </w:rPr>
        <w:t xml:space="preserve"> و شرط بوده و ا</w:t>
      </w:r>
      <w:r w:rsidRPr="001271A4">
        <w:rPr>
          <w:rFonts w:hint="cs"/>
          <w:rtl/>
        </w:rPr>
        <w:t>ی</w:t>
      </w:r>
      <w:r w:rsidRPr="001271A4">
        <w:rPr>
          <w:rFonts w:hint="eastAsia"/>
          <w:rtl/>
        </w:rPr>
        <w:t>رادات</w:t>
      </w:r>
      <w:r w:rsidRPr="001271A4">
        <w:rPr>
          <w:rtl/>
        </w:rPr>
        <w:t xml:space="preserve"> راجع به تعهدات </w:t>
      </w:r>
      <w:r w:rsidRPr="001271A4">
        <w:rPr>
          <w:rFonts w:hint="eastAsia"/>
          <w:b/>
          <w:bCs/>
          <w:sz w:val="22"/>
          <w:rtl/>
        </w:rPr>
        <w:t>بان</w:t>
      </w:r>
      <w:r w:rsidRPr="001271A4">
        <w:rPr>
          <w:rFonts w:hint="cs"/>
          <w:b/>
          <w:bCs/>
          <w:sz w:val="22"/>
          <w:rtl/>
        </w:rPr>
        <w:t>ی</w:t>
      </w:r>
      <w:r w:rsidRPr="001271A4">
        <w:rPr>
          <w:sz w:val="22"/>
          <w:rtl/>
        </w:rPr>
        <w:t xml:space="preserve"> </w:t>
      </w:r>
      <w:r w:rsidRPr="001271A4">
        <w:rPr>
          <w:rFonts w:hint="eastAsia"/>
          <w:rtl/>
        </w:rPr>
        <w:t>در</w:t>
      </w:r>
      <w:r w:rsidRPr="001271A4">
        <w:rPr>
          <w:rtl/>
        </w:rPr>
        <w:t xml:space="preserve"> مقابل </w:t>
      </w:r>
      <w:r w:rsidRPr="001271A4">
        <w:rPr>
          <w:rFonts w:hint="eastAsia"/>
          <w:b/>
          <w:bCs/>
          <w:sz w:val="22"/>
          <w:rtl/>
        </w:rPr>
        <w:t>ضامن</w:t>
      </w:r>
      <w:r w:rsidRPr="001271A4">
        <w:rPr>
          <w:sz w:val="22"/>
          <w:rtl/>
        </w:rPr>
        <w:t xml:space="preserve"> </w:t>
      </w:r>
      <w:r w:rsidRPr="001271A4">
        <w:rPr>
          <w:rFonts w:hint="eastAsia"/>
          <w:rtl/>
        </w:rPr>
        <w:t>اثر</w:t>
      </w:r>
      <w:r w:rsidRPr="001271A4">
        <w:rPr>
          <w:rFonts w:hint="cs"/>
          <w:rtl/>
        </w:rPr>
        <w:t>ی</w:t>
      </w:r>
      <w:r w:rsidRPr="001271A4">
        <w:rPr>
          <w:rtl/>
        </w:rPr>
        <w:t xml:space="preserve"> بر اجرا</w:t>
      </w:r>
      <w:r w:rsidRPr="001271A4">
        <w:rPr>
          <w:rFonts w:hint="cs"/>
          <w:rtl/>
        </w:rPr>
        <w:t>ی</w:t>
      </w:r>
      <w:r w:rsidRPr="001271A4">
        <w:rPr>
          <w:rtl/>
        </w:rPr>
        <w:t xml:space="preserve"> تعهدات ا</w:t>
      </w:r>
      <w:r w:rsidRPr="001271A4">
        <w:rPr>
          <w:rFonts w:hint="cs"/>
          <w:rtl/>
        </w:rPr>
        <w:t>ی</w:t>
      </w:r>
      <w:r w:rsidRPr="001271A4">
        <w:rPr>
          <w:rFonts w:hint="eastAsia"/>
          <w:rtl/>
        </w:rPr>
        <w:t>ن</w:t>
      </w:r>
      <w:r w:rsidRPr="001271A4">
        <w:rPr>
          <w:rtl/>
        </w:rPr>
        <w:t xml:space="preserve"> قرارداد توسط </w:t>
      </w:r>
      <w:r w:rsidRPr="001271A4">
        <w:rPr>
          <w:rFonts w:hint="eastAsia"/>
          <w:b/>
          <w:bCs/>
          <w:sz w:val="22"/>
          <w:rtl/>
        </w:rPr>
        <w:t>ضامن</w:t>
      </w:r>
      <w:r w:rsidRPr="001271A4">
        <w:rPr>
          <w:sz w:val="22"/>
          <w:rtl/>
        </w:rPr>
        <w:t xml:space="preserve"> </w:t>
      </w:r>
      <w:r w:rsidRPr="001271A4">
        <w:rPr>
          <w:rFonts w:hint="eastAsia"/>
          <w:rtl/>
        </w:rPr>
        <w:t>ندارد</w:t>
      </w:r>
      <w:r w:rsidRPr="001271A4">
        <w:rPr>
          <w:rtl/>
        </w:rPr>
        <w:t xml:space="preserve"> و </w:t>
      </w:r>
      <w:r w:rsidRPr="001271A4">
        <w:rPr>
          <w:rFonts w:hint="eastAsia"/>
          <w:b/>
          <w:bCs/>
          <w:sz w:val="22"/>
          <w:rtl/>
        </w:rPr>
        <w:t>ضامن</w:t>
      </w:r>
      <w:r w:rsidRPr="001271A4">
        <w:rPr>
          <w:rtl/>
        </w:rPr>
        <w:t xml:space="preserve"> نم</w:t>
      </w:r>
      <w:r w:rsidRPr="001271A4">
        <w:rPr>
          <w:rFonts w:hint="cs"/>
          <w:rtl/>
        </w:rPr>
        <w:t>ی‌</w:t>
      </w:r>
      <w:r w:rsidRPr="001271A4">
        <w:rPr>
          <w:rFonts w:hint="eastAsia"/>
          <w:rtl/>
        </w:rPr>
        <w:t>تواند</w:t>
      </w:r>
      <w:r w:rsidRPr="001271A4">
        <w:rPr>
          <w:rtl/>
        </w:rPr>
        <w:t xml:space="preserve"> به عذر عدم تأم</w:t>
      </w:r>
      <w:r w:rsidRPr="001271A4">
        <w:rPr>
          <w:rFonts w:hint="cs"/>
          <w:rtl/>
        </w:rPr>
        <w:t>ی</w:t>
      </w:r>
      <w:r w:rsidRPr="001271A4">
        <w:rPr>
          <w:rFonts w:hint="eastAsia"/>
          <w:rtl/>
        </w:rPr>
        <w:t>ن</w:t>
      </w:r>
      <w:r w:rsidRPr="001271A4">
        <w:rPr>
          <w:rtl/>
        </w:rPr>
        <w:t xml:space="preserve"> وجوه کاف</w:t>
      </w:r>
      <w:r w:rsidRPr="001271A4">
        <w:rPr>
          <w:rFonts w:hint="cs"/>
          <w:rtl/>
        </w:rPr>
        <w:t>ی</w:t>
      </w:r>
      <w:r w:rsidRPr="001271A4">
        <w:rPr>
          <w:rtl/>
        </w:rPr>
        <w:t xml:space="preserve"> </w:t>
      </w:r>
      <w:r w:rsidRPr="001271A4">
        <w:rPr>
          <w:rFonts w:hint="cs"/>
          <w:rtl/>
        </w:rPr>
        <w:t>ی</w:t>
      </w:r>
      <w:r w:rsidRPr="001271A4">
        <w:rPr>
          <w:rFonts w:hint="eastAsia"/>
          <w:rtl/>
        </w:rPr>
        <w:t>ا</w:t>
      </w:r>
      <w:r w:rsidRPr="001271A4">
        <w:rPr>
          <w:rtl/>
        </w:rPr>
        <w:t xml:space="preserve"> عدم پرداخت مبلغ کارمزد </w:t>
      </w:r>
      <w:r w:rsidRPr="001271A4">
        <w:rPr>
          <w:rFonts w:hint="cs"/>
          <w:rtl/>
        </w:rPr>
        <w:t>ی</w:t>
      </w:r>
      <w:r w:rsidRPr="001271A4">
        <w:rPr>
          <w:rFonts w:hint="eastAsia"/>
          <w:rtl/>
        </w:rPr>
        <w:t>ا</w:t>
      </w:r>
      <w:r w:rsidRPr="001271A4">
        <w:rPr>
          <w:rtl/>
        </w:rPr>
        <w:t xml:space="preserve"> هر دل</w:t>
      </w:r>
      <w:r w:rsidRPr="001271A4">
        <w:rPr>
          <w:rFonts w:hint="cs"/>
          <w:rtl/>
        </w:rPr>
        <w:t>ی</w:t>
      </w:r>
      <w:r w:rsidRPr="001271A4">
        <w:rPr>
          <w:rFonts w:hint="eastAsia"/>
          <w:rtl/>
        </w:rPr>
        <w:t>ل</w:t>
      </w:r>
      <w:r w:rsidRPr="001271A4">
        <w:rPr>
          <w:rtl/>
        </w:rPr>
        <w:t xml:space="preserve"> د</w:t>
      </w:r>
      <w:r w:rsidRPr="001271A4">
        <w:rPr>
          <w:rFonts w:hint="cs"/>
          <w:rtl/>
        </w:rPr>
        <w:t>ی</w:t>
      </w:r>
      <w:r w:rsidRPr="001271A4">
        <w:rPr>
          <w:rFonts w:hint="eastAsia"/>
          <w:rtl/>
        </w:rPr>
        <w:t>گر</w:t>
      </w:r>
      <w:r w:rsidRPr="001271A4">
        <w:rPr>
          <w:rFonts w:hint="cs"/>
          <w:rtl/>
        </w:rPr>
        <w:t>ی</w:t>
      </w:r>
      <w:r w:rsidRPr="001271A4">
        <w:rPr>
          <w:rtl/>
        </w:rPr>
        <w:t xml:space="preserve"> انجام تعهدات خود در ا</w:t>
      </w:r>
      <w:r w:rsidRPr="001271A4">
        <w:rPr>
          <w:rFonts w:hint="cs"/>
          <w:rtl/>
        </w:rPr>
        <w:t>ی</w:t>
      </w:r>
      <w:r w:rsidRPr="001271A4">
        <w:rPr>
          <w:rFonts w:hint="eastAsia"/>
          <w:rtl/>
        </w:rPr>
        <w:t>ن</w:t>
      </w:r>
      <w:r w:rsidRPr="001271A4">
        <w:rPr>
          <w:rtl/>
        </w:rPr>
        <w:t xml:space="preserve"> قرارداد را به تعو</w:t>
      </w:r>
      <w:r w:rsidRPr="001271A4">
        <w:rPr>
          <w:rFonts w:hint="cs"/>
          <w:rtl/>
        </w:rPr>
        <w:t>ی</w:t>
      </w:r>
      <w:r w:rsidRPr="001271A4">
        <w:rPr>
          <w:rFonts w:hint="eastAsia"/>
          <w:rtl/>
        </w:rPr>
        <w:t>ق</w:t>
      </w:r>
      <w:r w:rsidRPr="001271A4">
        <w:rPr>
          <w:rtl/>
        </w:rPr>
        <w:t xml:space="preserve"> انداخته </w:t>
      </w:r>
      <w:r w:rsidRPr="001271A4">
        <w:rPr>
          <w:rFonts w:hint="cs"/>
          <w:rtl/>
        </w:rPr>
        <w:t>ی</w:t>
      </w:r>
      <w:r w:rsidRPr="001271A4">
        <w:rPr>
          <w:rFonts w:hint="eastAsia"/>
          <w:rtl/>
        </w:rPr>
        <w:t>ا</w:t>
      </w:r>
      <w:r w:rsidRPr="001271A4">
        <w:rPr>
          <w:rtl/>
        </w:rPr>
        <w:t xml:space="preserve"> معلق نما</w:t>
      </w:r>
      <w:r w:rsidRPr="001271A4">
        <w:rPr>
          <w:rFonts w:hint="cs"/>
          <w:rtl/>
        </w:rPr>
        <w:t>ی</w:t>
      </w:r>
      <w:r w:rsidRPr="001271A4">
        <w:rPr>
          <w:rFonts w:hint="eastAsia"/>
          <w:rtl/>
        </w:rPr>
        <w:t>د</w:t>
      </w:r>
      <w:r w:rsidRPr="001271A4">
        <w:rPr>
          <w:rtl/>
        </w:rPr>
        <w:t xml:space="preserve">. </w:t>
      </w:r>
    </w:p>
    <w:p w14:paraId="1439DE4F" w14:textId="77777777" w:rsidR="009C08A4" w:rsidRPr="001271A4" w:rsidRDefault="009B7747" w:rsidP="009C08A4">
      <w:pPr>
        <w:pStyle w:val="ListParagraph"/>
        <w:ind w:left="728"/>
        <w:jc w:val="both"/>
        <w:rPr>
          <w:color w:val="00B050"/>
          <w:rtl/>
        </w:rPr>
      </w:pPr>
      <w:r>
        <w:rPr>
          <w:rFonts w:hint="cs"/>
          <w:rtl/>
        </w:rPr>
        <w:t xml:space="preserve">تبصره: </w:t>
      </w:r>
      <w:r w:rsidRPr="001271A4">
        <w:rPr>
          <w:rFonts w:hint="eastAsia"/>
          <w:rtl/>
        </w:rPr>
        <w:t>در</w:t>
      </w:r>
      <w:r w:rsidRPr="001271A4">
        <w:rPr>
          <w:rtl/>
        </w:rPr>
        <w:t xml:space="preserve"> صورت هر گونه تأخ</w:t>
      </w:r>
      <w:r w:rsidRPr="001271A4">
        <w:rPr>
          <w:rFonts w:hint="cs"/>
          <w:rtl/>
        </w:rPr>
        <w:t>ی</w:t>
      </w:r>
      <w:r w:rsidRPr="001271A4">
        <w:rPr>
          <w:rFonts w:hint="eastAsia"/>
          <w:rtl/>
        </w:rPr>
        <w:t>ر</w:t>
      </w:r>
      <w:r w:rsidRPr="001271A4">
        <w:rPr>
          <w:rtl/>
        </w:rPr>
        <w:t xml:space="preserve"> احتمال</w:t>
      </w:r>
      <w:r w:rsidRPr="001271A4">
        <w:rPr>
          <w:rFonts w:hint="cs"/>
          <w:rtl/>
        </w:rPr>
        <w:t>ی</w:t>
      </w:r>
      <w:r w:rsidRPr="001271A4">
        <w:rPr>
          <w:rtl/>
        </w:rPr>
        <w:t xml:space="preserve"> در پرداخت مبالغ اقساط </w:t>
      </w:r>
      <w:r>
        <w:rPr>
          <w:rFonts w:hint="cs"/>
          <w:rtl/>
        </w:rPr>
        <w:t xml:space="preserve">و یا عدم انجام تعهدات موضوع قرارداد ضمانت </w:t>
      </w:r>
      <w:r w:rsidRPr="001271A4">
        <w:rPr>
          <w:rtl/>
        </w:rPr>
        <w:t>توسط ضامن، و</w:t>
      </w:r>
      <w:r w:rsidRPr="001271A4">
        <w:rPr>
          <w:rFonts w:hint="cs"/>
          <w:rtl/>
        </w:rPr>
        <w:t>ی</w:t>
      </w:r>
      <w:r w:rsidRPr="001271A4">
        <w:rPr>
          <w:rtl/>
        </w:rPr>
        <w:t xml:space="preserve"> مکلف به پرداخت وجه التزام به م</w:t>
      </w:r>
      <w:r w:rsidRPr="001271A4">
        <w:rPr>
          <w:rFonts w:hint="cs"/>
          <w:rtl/>
        </w:rPr>
        <w:t>ی</w:t>
      </w:r>
      <w:r w:rsidRPr="001271A4">
        <w:rPr>
          <w:rFonts w:hint="eastAsia"/>
          <w:rtl/>
        </w:rPr>
        <w:t>زان</w:t>
      </w:r>
      <w:r w:rsidRPr="001271A4">
        <w:rPr>
          <w:rtl/>
        </w:rPr>
        <w:t xml:space="preserve"> </w:t>
      </w:r>
      <w:r w:rsidRPr="001271A4">
        <w:rPr>
          <w:rFonts w:ascii="IranNastaliq" w:hAnsi="IranNastaliq"/>
          <w:sz w:val="28"/>
          <w:rtl/>
        </w:rPr>
        <w:t>[</w:t>
      </w:r>
      <w:r w:rsidRPr="001271A4">
        <w:rPr>
          <w:rFonts w:ascii="IranNastaliq" w:hAnsi="IranNastaliq" w:hint="eastAsia"/>
          <w:sz w:val="28"/>
          <w:u w:val="single"/>
          <w:rtl/>
        </w:rPr>
        <w:t>درصد</w:t>
      </w:r>
      <w:r w:rsidRPr="001271A4">
        <w:rPr>
          <w:rFonts w:ascii="IranNastaliq" w:hAnsi="IranNastaliq"/>
          <w:sz w:val="28"/>
          <w:rtl/>
        </w:rPr>
        <w:t>]</w:t>
      </w:r>
      <w:r w:rsidRPr="001271A4">
        <w:rPr>
          <w:sz w:val="28"/>
          <w:rtl/>
        </w:rPr>
        <w:t xml:space="preserve"> درصد </w:t>
      </w:r>
      <w:r>
        <w:rPr>
          <w:rFonts w:hint="cs"/>
          <w:sz w:val="28"/>
          <w:rtl/>
        </w:rPr>
        <w:t xml:space="preserve">نسبت به </w:t>
      </w:r>
      <w:r w:rsidRPr="001271A4">
        <w:rPr>
          <w:sz w:val="28"/>
          <w:rtl/>
        </w:rPr>
        <w:t>مبلغ در تعهد</w:t>
      </w:r>
      <w:r>
        <w:rPr>
          <w:rFonts w:hint="cs"/>
          <w:sz w:val="28"/>
          <w:rtl/>
        </w:rPr>
        <w:t xml:space="preserve"> پرداخت نشده به دارندگان اوراق</w:t>
      </w:r>
      <w:r w:rsidRPr="001271A4">
        <w:rPr>
          <w:sz w:val="28"/>
          <w:rtl/>
        </w:rPr>
        <w:t xml:space="preserve">، </w:t>
      </w:r>
      <w:r w:rsidRPr="001271A4">
        <w:rPr>
          <w:rFonts w:hint="eastAsia"/>
          <w:rtl/>
        </w:rPr>
        <w:t>در</w:t>
      </w:r>
      <w:r w:rsidRPr="001271A4">
        <w:rPr>
          <w:rtl/>
        </w:rPr>
        <w:t xml:space="preserve"> ازا</w:t>
      </w:r>
      <w:r w:rsidRPr="001271A4">
        <w:rPr>
          <w:rFonts w:hint="cs"/>
          <w:rtl/>
        </w:rPr>
        <w:t>ی</w:t>
      </w:r>
      <w:r w:rsidRPr="001271A4">
        <w:rPr>
          <w:rtl/>
        </w:rPr>
        <w:t xml:space="preserve"> هر روز تأخ</w:t>
      </w:r>
      <w:r w:rsidRPr="001271A4">
        <w:rPr>
          <w:rFonts w:hint="cs"/>
          <w:rtl/>
        </w:rPr>
        <w:t>ی</w:t>
      </w:r>
      <w:r w:rsidRPr="001271A4">
        <w:rPr>
          <w:rFonts w:hint="eastAsia"/>
          <w:rtl/>
        </w:rPr>
        <w:t>ر</w:t>
      </w:r>
      <w:r w:rsidRPr="001271A4">
        <w:rPr>
          <w:rtl/>
        </w:rPr>
        <w:t xml:space="preserve"> </w:t>
      </w:r>
      <w:r w:rsidRPr="001271A4">
        <w:rPr>
          <w:rFonts w:hint="eastAsia"/>
          <w:color w:val="000000"/>
          <w:sz w:val="28"/>
          <w:rtl/>
        </w:rPr>
        <w:t>به</w:t>
      </w:r>
      <w:r w:rsidRPr="001271A4">
        <w:rPr>
          <w:color w:val="000000"/>
          <w:sz w:val="28"/>
          <w:rtl/>
        </w:rPr>
        <w:t xml:space="preserve"> شرکت سپرده‌گذار</w:t>
      </w:r>
      <w:r w:rsidRPr="001271A4">
        <w:rPr>
          <w:rFonts w:hint="cs"/>
          <w:color w:val="000000"/>
          <w:sz w:val="28"/>
          <w:rtl/>
        </w:rPr>
        <w:t>ی</w:t>
      </w:r>
      <w:r w:rsidRPr="001271A4">
        <w:rPr>
          <w:color w:val="000000"/>
          <w:sz w:val="28"/>
          <w:rtl/>
        </w:rPr>
        <w:t xml:space="preserve"> مرکز</w:t>
      </w:r>
      <w:r w:rsidRPr="001271A4">
        <w:rPr>
          <w:rFonts w:hint="cs"/>
          <w:color w:val="000000"/>
          <w:sz w:val="28"/>
          <w:rtl/>
        </w:rPr>
        <w:t>ی</w:t>
      </w:r>
      <w:r w:rsidRPr="001271A4">
        <w:rPr>
          <w:color w:val="000000"/>
          <w:sz w:val="28"/>
          <w:rtl/>
        </w:rPr>
        <w:t xml:space="preserve"> اوراق بهادار و تسو</w:t>
      </w:r>
      <w:r w:rsidRPr="001271A4">
        <w:rPr>
          <w:rFonts w:hint="cs"/>
          <w:color w:val="000000"/>
          <w:sz w:val="28"/>
          <w:rtl/>
        </w:rPr>
        <w:t>یۀ</w:t>
      </w:r>
      <w:r w:rsidRPr="001271A4">
        <w:rPr>
          <w:color w:val="000000"/>
          <w:sz w:val="28"/>
          <w:rtl/>
        </w:rPr>
        <w:t xml:space="preserve"> وجوه به عنوان عامل پرداخت </w:t>
      </w:r>
      <w:r w:rsidRPr="001271A4">
        <w:rPr>
          <w:rFonts w:hint="eastAsia"/>
          <w:rtl/>
        </w:rPr>
        <w:t>جهت</w:t>
      </w:r>
      <w:r w:rsidRPr="001271A4">
        <w:rPr>
          <w:rtl/>
        </w:rPr>
        <w:t xml:space="preserve"> تخص</w:t>
      </w:r>
      <w:r w:rsidRPr="001271A4">
        <w:rPr>
          <w:rFonts w:hint="cs"/>
          <w:rtl/>
        </w:rPr>
        <w:t>ی</w:t>
      </w:r>
      <w:r w:rsidRPr="001271A4">
        <w:rPr>
          <w:rFonts w:hint="eastAsia"/>
          <w:rtl/>
        </w:rPr>
        <w:t>ص</w:t>
      </w:r>
      <w:r w:rsidRPr="001271A4">
        <w:rPr>
          <w:rtl/>
        </w:rPr>
        <w:t xml:space="preserve"> به دارندگان اوراق خواهد بود. </w:t>
      </w:r>
    </w:p>
    <w:p w14:paraId="0B123DAA" w14:textId="77777777" w:rsidR="009C08A4" w:rsidRPr="001271A4" w:rsidRDefault="009B7747" w:rsidP="009C08A4">
      <w:pPr>
        <w:jc w:val="lowKashida"/>
        <w:rPr>
          <w:i/>
          <w:iCs/>
          <w:rtl/>
        </w:rPr>
      </w:pPr>
      <w:r w:rsidRPr="00CE3088">
        <w:rPr>
          <w:i/>
          <w:iCs/>
          <w:rtl/>
        </w:rPr>
        <w:t>نرخ تع</w:t>
      </w:r>
      <w:r w:rsidRPr="00CE3088">
        <w:rPr>
          <w:rFonts w:hint="cs"/>
          <w:i/>
          <w:iCs/>
          <w:rtl/>
        </w:rPr>
        <w:t>یی</w:t>
      </w:r>
      <w:r w:rsidRPr="00CE3088">
        <w:rPr>
          <w:rFonts w:hint="eastAsia"/>
          <w:i/>
          <w:iCs/>
          <w:rtl/>
        </w:rPr>
        <w:t>ن‌شده</w:t>
      </w:r>
      <w:r w:rsidRPr="00CE3088">
        <w:rPr>
          <w:i/>
          <w:iCs/>
          <w:rtl/>
        </w:rPr>
        <w:t xml:space="preserve"> برا</w:t>
      </w:r>
      <w:r w:rsidRPr="00CE3088">
        <w:rPr>
          <w:rFonts w:hint="cs"/>
          <w:i/>
          <w:iCs/>
          <w:rtl/>
        </w:rPr>
        <w:t>ی</w:t>
      </w:r>
      <w:r w:rsidRPr="00CE3088">
        <w:rPr>
          <w:i/>
          <w:iCs/>
          <w:rtl/>
        </w:rPr>
        <w:t xml:space="preserve"> وجه التزام در هر روز با</w:t>
      </w:r>
      <w:r w:rsidRPr="00CE3088">
        <w:rPr>
          <w:rFonts w:hint="cs"/>
          <w:i/>
          <w:iCs/>
          <w:rtl/>
        </w:rPr>
        <w:t>ی</w:t>
      </w:r>
      <w:r w:rsidRPr="00CE3088">
        <w:rPr>
          <w:rFonts w:hint="eastAsia"/>
          <w:i/>
          <w:iCs/>
          <w:rtl/>
        </w:rPr>
        <w:t>د</w:t>
      </w:r>
      <w:r>
        <w:rPr>
          <w:i/>
          <w:iCs/>
          <w:rtl/>
        </w:rPr>
        <w:t xml:space="preserve"> حداقل معادل "نرخ </w:t>
      </w:r>
      <w:r w:rsidRPr="00CE3088">
        <w:rPr>
          <w:i/>
          <w:iCs/>
          <w:rtl/>
        </w:rPr>
        <w:t>اوراق + نرخ وجه التزام تأخ</w:t>
      </w:r>
      <w:r w:rsidRPr="00CE3088">
        <w:rPr>
          <w:rFonts w:hint="cs"/>
          <w:i/>
          <w:iCs/>
          <w:rtl/>
        </w:rPr>
        <w:t>ی</w:t>
      </w:r>
      <w:r w:rsidRPr="00CE3088">
        <w:rPr>
          <w:rFonts w:hint="eastAsia"/>
          <w:i/>
          <w:iCs/>
          <w:rtl/>
        </w:rPr>
        <w:t>ر</w:t>
      </w:r>
      <w:r w:rsidRPr="00CE3088">
        <w:rPr>
          <w:i/>
          <w:iCs/>
          <w:rtl/>
        </w:rPr>
        <w:t xml:space="preserve"> تأد</w:t>
      </w:r>
      <w:r w:rsidRPr="00CE3088">
        <w:rPr>
          <w:rFonts w:hint="cs"/>
          <w:i/>
          <w:iCs/>
          <w:rtl/>
        </w:rPr>
        <w:t>ی</w:t>
      </w:r>
      <w:r w:rsidRPr="00CE3088">
        <w:rPr>
          <w:rFonts w:hint="eastAsia"/>
          <w:i/>
          <w:iCs/>
          <w:rtl/>
        </w:rPr>
        <w:t>ه</w:t>
      </w:r>
      <w:r w:rsidRPr="00CE3088">
        <w:rPr>
          <w:i/>
          <w:iCs/>
          <w:rtl/>
        </w:rPr>
        <w:t xml:space="preserve"> بان</w:t>
      </w:r>
      <w:r w:rsidRPr="00CE3088">
        <w:rPr>
          <w:rFonts w:hint="cs"/>
          <w:i/>
          <w:iCs/>
          <w:rtl/>
        </w:rPr>
        <w:t>ی</w:t>
      </w:r>
      <w:r w:rsidRPr="00CE3088">
        <w:rPr>
          <w:i/>
          <w:iCs/>
          <w:rtl/>
        </w:rPr>
        <w:t xml:space="preserve"> به ضامن (بدون احتساب نرخ اوراق)+ 6 درصد " م</w:t>
      </w:r>
      <w:r w:rsidRPr="00CE3088">
        <w:rPr>
          <w:rFonts w:hint="cs"/>
          <w:i/>
          <w:iCs/>
          <w:rtl/>
        </w:rPr>
        <w:t>ی‌</w:t>
      </w:r>
      <w:r w:rsidRPr="00CE3088">
        <w:rPr>
          <w:rFonts w:hint="eastAsia"/>
          <w:i/>
          <w:iCs/>
          <w:rtl/>
        </w:rPr>
        <w:t>باشد</w:t>
      </w:r>
      <w:r w:rsidRPr="00CE3088">
        <w:rPr>
          <w:i/>
          <w:iCs/>
          <w:rtl/>
        </w:rPr>
        <w:t>.</w:t>
      </w:r>
    </w:p>
    <w:p w14:paraId="55D468BD" w14:textId="77777777" w:rsidR="009C08A4" w:rsidRPr="003307FA" w:rsidRDefault="009B7747" w:rsidP="009C08A4">
      <w:pPr>
        <w:spacing w:line="360" w:lineRule="auto"/>
        <w:rPr>
          <w:b/>
          <w:bCs/>
          <w:sz w:val="28"/>
          <w:szCs w:val="28"/>
          <w:rtl/>
        </w:rPr>
      </w:pPr>
      <w:r w:rsidRPr="003307FA">
        <w:rPr>
          <w:rFonts w:hint="cs"/>
          <w:b/>
          <w:bCs/>
          <w:sz w:val="28"/>
          <w:szCs w:val="28"/>
          <w:rtl/>
        </w:rPr>
        <w:t>سرمایۀ ضامن</w:t>
      </w:r>
    </w:p>
    <w:p w14:paraId="50C30D86" w14:textId="77777777" w:rsidR="009C08A4" w:rsidRPr="003307FA" w:rsidRDefault="009B7747" w:rsidP="009C08A4">
      <w:pPr>
        <w:tabs>
          <w:tab w:val="right" w:pos="99"/>
        </w:tabs>
        <w:jc w:val="lowKashida"/>
        <w:rPr>
          <w:color w:val="0000FF"/>
          <w:sz w:val="28"/>
          <w:szCs w:val="28"/>
          <w:rtl/>
        </w:rPr>
      </w:pPr>
      <w:r w:rsidRPr="003307FA">
        <w:rPr>
          <w:rFonts w:hint="cs"/>
          <w:color w:val="000000"/>
          <w:sz w:val="28"/>
          <w:szCs w:val="28"/>
          <w:rtl/>
        </w:rPr>
        <w:t>آخرین سرمایۀ ثبت</w:t>
      </w:r>
      <w:r w:rsidRPr="003307FA">
        <w:rPr>
          <w:rFonts w:hint="eastAsia"/>
          <w:color w:val="000000"/>
          <w:sz w:val="28"/>
          <w:szCs w:val="28"/>
          <w:rtl/>
        </w:rPr>
        <w:t>‌</w:t>
      </w:r>
      <w:r w:rsidRPr="003307FA">
        <w:rPr>
          <w:rFonts w:hint="cs"/>
          <w:color w:val="000000"/>
          <w:sz w:val="28"/>
          <w:szCs w:val="28"/>
          <w:rtl/>
        </w:rPr>
        <w:t>شدۀ ضامن مبلغ [</w:t>
      </w:r>
      <w:r w:rsidRPr="003307FA">
        <w:rPr>
          <w:rFonts w:hint="cs"/>
          <w:color w:val="000000"/>
          <w:sz w:val="28"/>
          <w:szCs w:val="28"/>
          <w:u w:val="single"/>
          <w:rtl/>
        </w:rPr>
        <w:t>مبلغ</w:t>
      </w:r>
      <w:r w:rsidRPr="003307FA">
        <w:rPr>
          <w:rFonts w:hint="cs"/>
          <w:color w:val="000000"/>
          <w:sz w:val="28"/>
          <w:szCs w:val="28"/>
          <w:rtl/>
        </w:rPr>
        <w:t>] ریال می</w:t>
      </w:r>
      <w:r w:rsidRPr="003307FA">
        <w:rPr>
          <w:rFonts w:hint="eastAsia"/>
          <w:color w:val="000000"/>
          <w:sz w:val="28"/>
          <w:szCs w:val="28"/>
          <w:rtl/>
        </w:rPr>
        <w:t>‌</w:t>
      </w:r>
      <w:r w:rsidRPr="003307FA">
        <w:rPr>
          <w:rFonts w:hint="cs"/>
          <w:color w:val="000000"/>
          <w:sz w:val="28"/>
          <w:szCs w:val="28"/>
          <w:rtl/>
        </w:rPr>
        <w:t xml:space="preserve">باشد که در تاریخ </w:t>
      </w:r>
      <w:r w:rsidRPr="003307FA">
        <w:rPr>
          <w:rFonts w:hint="cs"/>
          <w:sz w:val="28"/>
          <w:szCs w:val="28"/>
          <w:rtl/>
        </w:rPr>
        <w:t>[</w:t>
      </w:r>
      <w:r w:rsidRPr="003307FA">
        <w:rPr>
          <w:rFonts w:hint="cs"/>
          <w:sz w:val="28"/>
          <w:szCs w:val="28"/>
          <w:u w:val="single"/>
          <w:rtl/>
        </w:rPr>
        <w:t>تاریخ ثبت افزایش سرمایه</w:t>
      </w:r>
      <w:r w:rsidRPr="003307FA">
        <w:rPr>
          <w:rFonts w:hint="cs"/>
          <w:sz w:val="28"/>
          <w:szCs w:val="28"/>
          <w:rtl/>
        </w:rPr>
        <w:t>] به ثبت رسیده است.</w:t>
      </w:r>
      <w:r w:rsidRPr="003307FA">
        <w:rPr>
          <w:rFonts w:hint="cs"/>
          <w:color w:val="000000"/>
          <w:sz w:val="28"/>
          <w:szCs w:val="28"/>
          <w:rtl/>
        </w:rPr>
        <w:t xml:space="preserve"> تغییرات سرمایۀ شرکت طی سه سال اخیر به شرح زیر بوده است.</w:t>
      </w:r>
    </w:p>
    <w:p w14:paraId="65EAB8FA" w14:textId="77777777" w:rsidR="009C08A4" w:rsidRPr="003307FA" w:rsidRDefault="009B7747" w:rsidP="009C08A4">
      <w:pPr>
        <w:pStyle w:val="BodyText"/>
        <w:ind w:left="202" w:firstLine="327"/>
        <w:jc w:val="center"/>
        <w:rPr>
          <w:i/>
          <w:iCs/>
          <w:color w:val="000000"/>
          <w:sz w:val="24"/>
          <w:szCs w:val="24"/>
          <w:rtl/>
          <w:lang w:bidi="fa-IR"/>
        </w:rPr>
      </w:pPr>
      <w:r w:rsidRPr="003307FA">
        <w:rPr>
          <w:rFonts w:hint="cs"/>
          <w:b/>
          <w:bCs/>
          <w:color w:val="0000FF"/>
          <w:sz w:val="24"/>
          <w:szCs w:val="24"/>
          <w:rtl/>
        </w:rPr>
        <w:t xml:space="preserve">               </w:t>
      </w:r>
      <w:r w:rsidRPr="003307FA">
        <w:rPr>
          <w:rFonts w:hint="cs"/>
          <w:color w:val="000000"/>
          <w:rtl/>
          <w:lang w:bidi="fa-IR"/>
        </w:rPr>
        <w:t xml:space="preserve">                                                                                        </w:t>
      </w:r>
      <w:r w:rsidRPr="003307FA">
        <w:rPr>
          <w:rFonts w:hint="cs"/>
          <w:i/>
          <w:iCs/>
          <w:color w:val="000000"/>
          <w:sz w:val="24"/>
          <w:szCs w:val="24"/>
          <w:rtl/>
          <w:lang w:bidi="fa-IR"/>
        </w:rPr>
        <w:t>مبالغ بر حسب میلیون ریال</w:t>
      </w:r>
    </w:p>
    <w:tbl>
      <w:tblPr>
        <w:bidiVisual/>
        <w:tblW w:w="9399"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394"/>
        <w:gridCol w:w="1547"/>
        <w:gridCol w:w="1428"/>
        <w:gridCol w:w="1554"/>
        <w:gridCol w:w="1251"/>
        <w:gridCol w:w="2225"/>
      </w:tblGrid>
      <w:tr w:rsidR="00391CD4" w14:paraId="6A77BBDD" w14:textId="77777777" w:rsidTr="009C08A4">
        <w:trPr>
          <w:jc w:val="center"/>
        </w:trPr>
        <w:tc>
          <w:tcPr>
            <w:tcW w:w="1394" w:type="dxa"/>
            <w:tcBorders>
              <w:top w:val="single" w:sz="12" w:space="0" w:color="auto"/>
              <w:bottom w:val="single" w:sz="6" w:space="0" w:color="auto"/>
            </w:tcBorders>
            <w:shd w:val="clear" w:color="auto" w:fill="D9D9D9"/>
            <w:vAlign w:val="center"/>
          </w:tcPr>
          <w:p w14:paraId="78C72CDA" w14:textId="77777777" w:rsidR="009C08A4" w:rsidRPr="003307FA" w:rsidRDefault="009B7747" w:rsidP="009C08A4">
            <w:pPr>
              <w:jc w:val="center"/>
              <w:rPr>
                <w:b/>
                <w:bCs/>
                <w:color w:val="000000"/>
                <w:rtl/>
              </w:rPr>
            </w:pPr>
            <w:r w:rsidRPr="003307FA">
              <w:rPr>
                <w:rFonts w:hint="cs"/>
                <w:b/>
                <w:bCs/>
                <w:color w:val="000000"/>
                <w:rtl/>
              </w:rPr>
              <w:lastRenderedPageBreak/>
              <w:t>تاریخ ثبت افزایش سرمایه</w:t>
            </w:r>
          </w:p>
        </w:tc>
        <w:tc>
          <w:tcPr>
            <w:tcW w:w="1547" w:type="dxa"/>
            <w:tcBorders>
              <w:top w:val="single" w:sz="12" w:space="0" w:color="auto"/>
              <w:bottom w:val="single" w:sz="6" w:space="0" w:color="auto"/>
            </w:tcBorders>
            <w:shd w:val="clear" w:color="auto" w:fill="D9D9D9"/>
            <w:vAlign w:val="center"/>
          </w:tcPr>
          <w:p w14:paraId="0C10A5D4" w14:textId="77777777" w:rsidR="009C08A4" w:rsidRPr="003307FA" w:rsidRDefault="009B7747" w:rsidP="009C08A4">
            <w:pPr>
              <w:jc w:val="center"/>
              <w:rPr>
                <w:b/>
                <w:bCs/>
                <w:color w:val="000000"/>
                <w:rtl/>
              </w:rPr>
            </w:pPr>
            <w:r w:rsidRPr="003307FA">
              <w:rPr>
                <w:rFonts w:hint="cs"/>
                <w:b/>
                <w:bCs/>
                <w:color w:val="000000"/>
                <w:rtl/>
              </w:rPr>
              <w:t>سرمایة قبلی</w:t>
            </w:r>
          </w:p>
        </w:tc>
        <w:tc>
          <w:tcPr>
            <w:tcW w:w="1428" w:type="dxa"/>
            <w:tcBorders>
              <w:top w:val="single" w:sz="12" w:space="0" w:color="auto"/>
              <w:bottom w:val="single" w:sz="6" w:space="0" w:color="auto"/>
            </w:tcBorders>
            <w:shd w:val="clear" w:color="auto" w:fill="D9D9D9"/>
            <w:vAlign w:val="center"/>
          </w:tcPr>
          <w:p w14:paraId="75B66897" w14:textId="77777777" w:rsidR="009C08A4" w:rsidRPr="003307FA" w:rsidRDefault="009B7747" w:rsidP="009C08A4">
            <w:pPr>
              <w:jc w:val="center"/>
              <w:rPr>
                <w:b/>
                <w:bCs/>
                <w:color w:val="000000"/>
                <w:rtl/>
              </w:rPr>
            </w:pPr>
            <w:r w:rsidRPr="003307FA">
              <w:rPr>
                <w:rFonts w:hint="cs"/>
                <w:b/>
                <w:bCs/>
                <w:color w:val="000000"/>
                <w:rtl/>
              </w:rPr>
              <w:t>مبلغ افزایش</w:t>
            </w:r>
          </w:p>
        </w:tc>
        <w:tc>
          <w:tcPr>
            <w:tcW w:w="1554" w:type="dxa"/>
            <w:tcBorders>
              <w:top w:val="single" w:sz="12" w:space="0" w:color="auto"/>
              <w:bottom w:val="single" w:sz="6" w:space="0" w:color="auto"/>
            </w:tcBorders>
            <w:shd w:val="clear" w:color="auto" w:fill="D9D9D9"/>
            <w:vAlign w:val="center"/>
          </w:tcPr>
          <w:p w14:paraId="71D759FF" w14:textId="77777777" w:rsidR="009C08A4" w:rsidRPr="003307FA" w:rsidRDefault="009B7747" w:rsidP="009C08A4">
            <w:pPr>
              <w:jc w:val="center"/>
              <w:rPr>
                <w:b/>
                <w:bCs/>
                <w:color w:val="000000"/>
                <w:rtl/>
              </w:rPr>
            </w:pPr>
            <w:r w:rsidRPr="003307FA">
              <w:rPr>
                <w:rFonts w:hint="cs"/>
                <w:b/>
                <w:bCs/>
                <w:color w:val="000000"/>
                <w:rtl/>
              </w:rPr>
              <w:t>سرمایة جدید</w:t>
            </w:r>
          </w:p>
        </w:tc>
        <w:tc>
          <w:tcPr>
            <w:tcW w:w="1251" w:type="dxa"/>
            <w:tcBorders>
              <w:top w:val="single" w:sz="12" w:space="0" w:color="auto"/>
              <w:bottom w:val="single" w:sz="6" w:space="0" w:color="auto"/>
            </w:tcBorders>
            <w:shd w:val="clear" w:color="auto" w:fill="D9D9D9"/>
            <w:vAlign w:val="center"/>
          </w:tcPr>
          <w:p w14:paraId="6DA47043" w14:textId="77777777" w:rsidR="009C08A4" w:rsidRPr="003307FA" w:rsidRDefault="009B7747" w:rsidP="009C08A4">
            <w:pPr>
              <w:jc w:val="center"/>
              <w:rPr>
                <w:b/>
                <w:bCs/>
                <w:color w:val="000000"/>
                <w:rtl/>
              </w:rPr>
            </w:pPr>
            <w:r w:rsidRPr="003307FA">
              <w:rPr>
                <w:rFonts w:hint="cs"/>
                <w:b/>
                <w:bCs/>
                <w:color w:val="000000"/>
                <w:rtl/>
              </w:rPr>
              <w:t>درصد افزایش</w:t>
            </w:r>
          </w:p>
        </w:tc>
        <w:tc>
          <w:tcPr>
            <w:tcW w:w="2225" w:type="dxa"/>
            <w:tcBorders>
              <w:top w:val="single" w:sz="12" w:space="0" w:color="auto"/>
              <w:bottom w:val="single" w:sz="6" w:space="0" w:color="auto"/>
            </w:tcBorders>
            <w:shd w:val="clear" w:color="auto" w:fill="D9D9D9"/>
            <w:vAlign w:val="center"/>
          </w:tcPr>
          <w:p w14:paraId="5873B871" w14:textId="77777777" w:rsidR="009C08A4" w:rsidRPr="003307FA" w:rsidRDefault="009B7747" w:rsidP="009C08A4">
            <w:pPr>
              <w:jc w:val="center"/>
              <w:rPr>
                <w:b/>
                <w:bCs/>
                <w:color w:val="000000"/>
                <w:rtl/>
              </w:rPr>
            </w:pPr>
            <w:r w:rsidRPr="003307FA">
              <w:rPr>
                <w:rFonts w:hint="cs"/>
                <w:b/>
                <w:bCs/>
                <w:color w:val="000000"/>
                <w:rtl/>
              </w:rPr>
              <w:t>محل افزایش سرمایه</w:t>
            </w:r>
          </w:p>
        </w:tc>
      </w:tr>
      <w:tr w:rsidR="00391CD4" w14:paraId="0477A82C" w14:textId="77777777" w:rsidTr="009C08A4">
        <w:trPr>
          <w:trHeight w:val="332"/>
          <w:jc w:val="center"/>
        </w:trPr>
        <w:tc>
          <w:tcPr>
            <w:tcW w:w="1394" w:type="dxa"/>
            <w:tcBorders>
              <w:top w:val="single" w:sz="6" w:space="0" w:color="auto"/>
              <w:bottom w:val="single" w:sz="6" w:space="0" w:color="auto"/>
            </w:tcBorders>
            <w:vAlign w:val="center"/>
          </w:tcPr>
          <w:p w14:paraId="0E6EEDF2" w14:textId="77777777" w:rsidR="009C08A4" w:rsidRPr="003307FA" w:rsidRDefault="009C08A4" w:rsidP="009C08A4">
            <w:pPr>
              <w:ind w:left="202"/>
              <w:jc w:val="center"/>
              <w:rPr>
                <w:color w:val="000000"/>
                <w:rtl/>
              </w:rPr>
            </w:pPr>
          </w:p>
        </w:tc>
        <w:tc>
          <w:tcPr>
            <w:tcW w:w="1547" w:type="dxa"/>
            <w:tcBorders>
              <w:top w:val="single" w:sz="6" w:space="0" w:color="auto"/>
              <w:bottom w:val="single" w:sz="6" w:space="0" w:color="auto"/>
            </w:tcBorders>
            <w:vAlign w:val="center"/>
          </w:tcPr>
          <w:p w14:paraId="50AB1C87" w14:textId="77777777" w:rsidR="009C08A4" w:rsidRPr="003307FA" w:rsidRDefault="009C08A4" w:rsidP="009C08A4">
            <w:pPr>
              <w:ind w:left="202"/>
              <w:jc w:val="center"/>
              <w:rPr>
                <w:color w:val="000000"/>
                <w:rtl/>
              </w:rPr>
            </w:pPr>
          </w:p>
        </w:tc>
        <w:tc>
          <w:tcPr>
            <w:tcW w:w="1428" w:type="dxa"/>
            <w:tcBorders>
              <w:top w:val="single" w:sz="6" w:space="0" w:color="auto"/>
              <w:bottom w:val="single" w:sz="6" w:space="0" w:color="auto"/>
            </w:tcBorders>
            <w:vAlign w:val="center"/>
          </w:tcPr>
          <w:p w14:paraId="4F72490C" w14:textId="77777777" w:rsidR="009C08A4" w:rsidRPr="003307FA" w:rsidRDefault="009C08A4" w:rsidP="009C08A4">
            <w:pPr>
              <w:ind w:left="202"/>
              <w:jc w:val="center"/>
              <w:rPr>
                <w:color w:val="000000"/>
                <w:rtl/>
              </w:rPr>
            </w:pPr>
          </w:p>
        </w:tc>
        <w:tc>
          <w:tcPr>
            <w:tcW w:w="1554" w:type="dxa"/>
            <w:tcBorders>
              <w:top w:val="single" w:sz="6" w:space="0" w:color="auto"/>
              <w:bottom w:val="single" w:sz="6" w:space="0" w:color="auto"/>
            </w:tcBorders>
            <w:vAlign w:val="center"/>
          </w:tcPr>
          <w:p w14:paraId="6E6941AD" w14:textId="77777777" w:rsidR="009C08A4" w:rsidRPr="003307FA" w:rsidRDefault="009C08A4" w:rsidP="009C08A4">
            <w:pPr>
              <w:ind w:left="202"/>
              <w:jc w:val="center"/>
              <w:rPr>
                <w:color w:val="000000"/>
                <w:rtl/>
              </w:rPr>
            </w:pPr>
          </w:p>
        </w:tc>
        <w:tc>
          <w:tcPr>
            <w:tcW w:w="1251" w:type="dxa"/>
            <w:tcBorders>
              <w:top w:val="single" w:sz="6" w:space="0" w:color="auto"/>
              <w:bottom w:val="single" w:sz="6" w:space="0" w:color="auto"/>
            </w:tcBorders>
            <w:vAlign w:val="center"/>
          </w:tcPr>
          <w:p w14:paraId="57096E66" w14:textId="77777777" w:rsidR="009C08A4" w:rsidRPr="003307FA" w:rsidRDefault="009C08A4" w:rsidP="009C08A4">
            <w:pPr>
              <w:ind w:left="202"/>
              <w:jc w:val="center"/>
              <w:rPr>
                <w:color w:val="000000"/>
                <w:rtl/>
              </w:rPr>
            </w:pPr>
          </w:p>
        </w:tc>
        <w:tc>
          <w:tcPr>
            <w:tcW w:w="2225" w:type="dxa"/>
            <w:tcBorders>
              <w:top w:val="single" w:sz="6" w:space="0" w:color="auto"/>
              <w:bottom w:val="single" w:sz="6" w:space="0" w:color="auto"/>
            </w:tcBorders>
          </w:tcPr>
          <w:p w14:paraId="1FDD3645" w14:textId="77777777" w:rsidR="009C08A4" w:rsidRPr="003307FA" w:rsidRDefault="009C08A4" w:rsidP="009C08A4">
            <w:pPr>
              <w:ind w:left="202"/>
              <w:jc w:val="center"/>
              <w:rPr>
                <w:color w:val="000000"/>
                <w:rtl/>
              </w:rPr>
            </w:pPr>
          </w:p>
        </w:tc>
      </w:tr>
    </w:tbl>
    <w:p w14:paraId="7D7B4ED0" w14:textId="77777777" w:rsidR="009C08A4" w:rsidRPr="003307FA" w:rsidRDefault="009B7747" w:rsidP="009C08A4">
      <w:pPr>
        <w:jc w:val="lowKashida"/>
        <w:rPr>
          <w:b/>
          <w:bCs/>
          <w:sz w:val="28"/>
          <w:szCs w:val="28"/>
          <w:rtl/>
        </w:rPr>
      </w:pPr>
      <w:r w:rsidRPr="003307FA">
        <w:rPr>
          <w:rFonts w:hint="cs"/>
          <w:b/>
          <w:bCs/>
          <w:sz w:val="28"/>
          <w:szCs w:val="28"/>
          <w:rtl/>
        </w:rPr>
        <w:t>وضعیت مالی ضامن</w:t>
      </w:r>
    </w:p>
    <w:p w14:paraId="7E8B6F8E" w14:textId="77777777" w:rsidR="009C08A4" w:rsidRPr="003307FA" w:rsidRDefault="009B7747" w:rsidP="009C08A4">
      <w:pPr>
        <w:jc w:val="lowKashida"/>
        <w:rPr>
          <w:sz w:val="28"/>
          <w:szCs w:val="28"/>
          <w:rtl/>
        </w:rPr>
      </w:pPr>
      <w:r w:rsidRPr="003307FA">
        <w:rPr>
          <w:rFonts w:hint="cs"/>
          <w:sz w:val="28"/>
          <w:szCs w:val="28"/>
          <w:rtl/>
        </w:rPr>
        <w:t>صورت</w:t>
      </w:r>
      <w:r w:rsidRPr="003307FA">
        <w:rPr>
          <w:rFonts w:hint="eastAsia"/>
          <w:sz w:val="28"/>
          <w:szCs w:val="28"/>
          <w:rtl/>
        </w:rPr>
        <w:t>‌</w:t>
      </w:r>
      <w:r w:rsidRPr="003307FA">
        <w:rPr>
          <w:rFonts w:hint="cs"/>
          <w:sz w:val="28"/>
          <w:szCs w:val="28"/>
          <w:rtl/>
        </w:rPr>
        <w:t>های مالی حسابرسی</w:t>
      </w:r>
      <w:r w:rsidRPr="003307FA">
        <w:rPr>
          <w:rFonts w:hint="eastAsia"/>
          <w:sz w:val="28"/>
          <w:szCs w:val="28"/>
          <w:rtl/>
        </w:rPr>
        <w:t>‌</w:t>
      </w:r>
      <w:r w:rsidRPr="003307FA">
        <w:rPr>
          <w:rFonts w:hint="cs"/>
          <w:sz w:val="28"/>
          <w:szCs w:val="28"/>
          <w:rtl/>
        </w:rPr>
        <w:t>شدۀ سه سال مالی اخیر ضامن، به شرح زیر می</w:t>
      </w:r>
      <w:r w:rsidRPr="003307FA">
        <w:rPr>
          <w:rFonts w:hint="cs"/>
          <w:sz w:val="28"/>
          <w:szCs w:val="28"/>
          <w:rtl/>
        </w:rPr>
        <w:softHyphen/>
        <w:t>باشد.</w:t>
      </w:r>
    </w:p>
    <w:p w14:paraId="46438D4D" w14:textId="77777777" w:rsidR="009C08A4" w:rsidRPr="003307FA" w:rsidRDefault="009B7747" w:rsidP="009C08A4">
      <w:pPr>
        <w:jc w:val="lowKashida"/>
        <w:rPr>
          <w:i/>
          <w:iCs/>
          <w:rtl/>
        </w:rPr>
      </w:pPr>
      <w:r w:rsidRPr="003307FA">
        <w:rPr>
          <w:rFonts w:hint="cs"/>
          <w:i/>
          <w:iCs/>
          <w:rtl/>
        </w:rPr>
        <w:t>اطلاعات مورد درخواست در این بند می</w:t>
      </w:r>
      <w:r w:rsidRPr="003307FA">
        <w:rPr>
          <w:rFonts w:hint="eastAsia"/>
          <w:i/>
          <w:iCs/>
          <w:rtl/>
        </w:rPr>
        <w:t>‌</w:t>
      </w:r>
      <w:r w:rsidRPr="003307FA">
        <w:rPr>
          <w:rFonts w:hint="cs"/>
          <w:i/>
          <w:iCs/>
          <w:rtl/>
        </w:rPr>
        <w:t>بایست در فالب یک جدول و به صورت مقایسه‌ای سه ساله ارائه گردد.</w:t>
      </w:r>
    </w:p>
    <w:p w14:paraId="2890A069" w14:textId="77777777" w:rsidR="009C08A4" w:rsidRPr="003307FA" w:rsidRDefault="009C08A4" w:rsidP="009C08A4">
      <w:pPr>
        <w:jc w:val="lowKashida"/>
        <w:rPr>
          <w:i/>
          <w:iCs/>
          <w:rtl/>
        </w:rPr>
      </w:pPr>
    </w:p>
    <w:p w14:paraId="4F66A307" w14:textId="77777777" w:rsidR="009C08A4" w:rsidRPr="003307FA" w:rsidRDefault="009B7747" w:rsidP="009C08A4">
      <w:pPr>
        <w:jc w:val="lowKashida"/>
        <w:rPr>
          <w:i/>
          <w:iCs/>
          <w:rtl/>
        </w:rPr>
      </w:pPr>
      <w:r w:rsidRPr="003307FA">
        <w:rPr>
          <w:rFonts w:hint="cs"/>
          <w:i/>
          <w:iCs/>
          <w:rtl/>
        </w:rPr>
        <w:t>در صورت تضمین تمام یا بخشی از تعهدات از طریق توثیق، حسب مورد بخش ضامن حذف و به جای آن متن زیر تکمیل و ارائه گردد:</w:t>
      </w:r>
    </w:p>
    <w:p w14:paraId="2F8916F1" w14:textId="77777777" w:rsidR="009C08A4" w:rsidRPr="003307FA" w:rsidRDefault="009B7747" w:rsidP="009C08A4">
      <w:pPr>
        <w:spacing w:line="264" w:lineRule="auto"/>
        <w:jc w:val="lowKashida"/>
        <w:rPr>
          <w:sz w:val="28"/>
          <w:szCs w:val="28"/>
          <w:rtl/>
        </w:rPr>
      </w:pPr>
      <w:r>
        <w:rPr>
          <w:rFonts w:hint="cs"/>
          <w:sz w:val="28"/>
          <w:szCs w:val="28"/>
          <w:rtl/>
        </w:rPr>
        <w:t xml:space="preserve">اوراق منفعت </w:t>
      </w:r>
      <w:r w:rsidRPr="003307FA">
        <w:rPr>
          <w:rFonts w:hint="cs"/>
          <w:sz w:val="28"/>
          <w:szCs w:val="28"/>
          <w:rtl/>
        </w:rPr>
        <w:t>موضوع بیانیۀ ثبت حاضر بدون ضامن منتشر شده و جهت تضمین اوراق یادشده، اوراق‌بهادار با شرایط زیر با رعایت دستورالعمل توثیق اوراق‌بهادار نزد شرکت سپرده‌گذاری مرکزی اوراق بهادار و تسویۀ وجوه به نفع نهاد واسط برای پشتیبانی از تعهدات ناشر وثیقه شده است:</w:t>
      </w:r>
      <w:r w:rsidRPr="003307FA">
        <w:rPr>
          <w:sz w:val="28"/>
          <w:szCs w:val="28"/>
        </w:rPr>
        <w:t xml:space="preserve"> </w:t>
      </w:r>
    </w:p>
    <w:tbl>
      <w:tblPr>
        <w:tblpPr w:leftFromText="180" w:rightFromText="180" w:vertAnchor="text" w:horzAnchor="margin" w:tblpXSpec="center" w:tblpY="28"/>
        <w:tblW w:w="10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54"/>
        <w:gridCol w:w="1530"/>
        <w:gridCol w:w="1710"/>
        <w:gridCol w:w="1242"/>
        <w:gridCol w:w="3870"/>
      </w:tblGrid>
      <w:tr w:rsidR="00391CD4" w14:paraId="3BFCBD0F" w14:textId="77777777" w:rsidTr="009C08A4">
        <w:trPr>
          <w:trHeight w:val="800"/>
        </w:trPr>
        <w:tc>
          <w:tcPr>
            <w:tcW w:w="1854" w:type="dxa"/>
            <w:hideMark/>
          </w:tcPr>
          <w:p w14:paraId="3941D565" w14:textId="77777777" w:rsidR="009C08A4" w:rsidRPr="003307FA" w:rsidRDefault="009B7747" w:rsidP="009C08A4">
            <w:pPr>
              <w:jc w:val="center"/>
              <w:rPr>
                <w:rFonts w:ascii="Arial" w:hAnsi="Arial"/>
                <w:sz w:val="20"/>
                <w:szCs w:val="20"/>
              </w:rPr>
            </w:pPr>
            <w:r w:rsidRPr="003307FA">
              <w:rPr>
                <w:rFonts w:ascii="Constantia" w:hAnsi="Arial" w:hint="cs"/>
                <w:b/>
                <w:bCs/>
                <w:kern w:val="24"/>
                <w:sz w:val="20"/>
                <w:szCs w:val="20"/>
                <w:rtl/>
              </w:rPr>
              <w:t xml:space="preserve">حد جبران ارزش وثیقه- </w:t>
            </w:r>
          </w:p>
          <w:p w14:paraId="2DA46639" w14:textId="77777777" w:rsidR="009C08A4" w:rsidRPr="003307FA" w:rsidRDefault="009B7747" w:rsidP="009C08A4">
            <w:pPr>
              <w:jc w:val="center"/>
              <w:rPr>
                <w:rFonts w:ascii="Arial" w:hAnsi="Arial"/>
                <w:sz w:val="20"/>
                <w:szCs w:val="20"/>
              </w:rPr>
            </w:pPr>
            <w:r w:rsidRPr="003307FA">
              <w:rPr>
                <w:rFonts w:ascii="Constantia" w:hAnsi="Arial" w:hint="cs"/>
                <w:b/>
                <w:bCs/>
                <w:kern w:val="24"/>
                <w:sz w:val="20"/>
                <w:szCs w:val="20"/>
                <w:rtl/>
              </w:rPr>
              <w:t>نسبت به ارزش اصل و سود اوراق ‌بهادار</w:t>
            </w:r>
            <w:r w:rsidRPr="003307FA">
              <w:rPr>
                <w:rFonts w:ascii="Constantia" w:hAnsi="Constantia"/>
                <w:b/>
                <w:bCs/>
                <w:kern w:val="24"/>
                <w:sz w:val="20"/>
                <w:szCs w:val="20"/>
              </w:rPr>
              <w:t xml:space="preserve"> </w:t>
            </w:r>
          </w:p>
        </w:tc>
        <w:tc>
          <w:tcPr>
            <w:tcW w:w="1530" w:type="dxa"/>
            <w:hideMark/>
          </w:tcPr>
          <w:p w14:paraId="16F26D14" w14:textId="77777777" w:rsidR="009C08A4" w:rsidRPr="003307FA" w:rsidRDefault="009B7747" w:rsidP="009C08A4">
            <w:pPr>
              <w:jc w:val="center"/>
              <w:rPr>
                <w:rFonts w:ascii="Arial" w:hAnsi="Arial"/>
                <w:sz w:val="20"/>
                <w:szCs w:val="20"/>
              </w:rPr>
            </w:pPr>
            <w:r w:rsidRPr="003307FA">
              <w:rPr>
                <w:rFonts w:ascii="Constantia" w:hAnsi="Arial" w:hint="cs"/>
                <w:b/>
                <w:bCs/>
                <w:kern w:val="24"/>
                <w:sz w:val="20"/>
                <w:szCs w:val="20"/>
                <w:rtl/>
              </w:rPr>
              <w:t>ضریب- نسبت به ارزش اصل و سود اوراق‌بهادار</w:t>
            </w:r>
            <w:r w:rsidRPr="003307FA">
              <w:rPr>
                <w:rFonts w:ascii="Constantia" w:hAnsi="Constantia"/>
                <w:b/>
                <w:bCs/>
                <w:kern w:val="24"/>
                <w:sz w:val="20"/>
                <w:szCs w:val="20"/>
              </w:rPr>
              <w:t xml:space="preserve"> </w:t>
            </w:r>
          </w:p>
        </w:tc>
        <w:tc>
          <w:tcPr>
            <w:tcW w:w="1710" w:type="dxa"/>
          </w:tcPr>
          <w:p w14:paraId="6D4F5FF8" w14:textId="77777777" w:rsidR="009C08A4" w:rsidRPr="003307FA" w:rsidRDefault="009B7747" w:rsidP="009C08A4">
            <w:pPr>
              <w:jc w:val="center"/>
              <w:rPr>
                <w:rFonts w:ascii="Constantia" w:hAnsi="Arial"/>
                <w:b/>
                <w:bCs/>
                <w:kern w:val="24"/>
                <w:sz w:val="20"/>
                <w:szCs w:val="20"/>
                <w:rtl/>
              </w:rPr>
            </w:pPr>
            <w:r w:rsidRPr="003307FA">
              <w:rPr>
                <w:rFonts w:ascii="Constantia" w:hAnsi="Arial"/>
                <w:b/>
                <w:bCs/>
                <w:kern w:val="24"/>
                <w:sz w:val="20"/>
                <w:szCs w:val="20"/>
                <w:rtl/>
              </w:rPr>
              <w:t>میانگین 6 ماهه قیمت اوراق‌بهادار</w:t>
            </w:r>
            <w:r w:rsidRPr="003307FA">
              <w:rPr>
                <w:rFonts w:ascii="Constantia" w:hAnsi="Arial" w:hint="cs"/>
                <w:b/>
                <w:bCs/>
                <w:kern w:val="24"/>
                <w:sz w:val="20"/>
                <w:szCs w:val="20"/>
                <w:rtl/>
              </w:rPr>
              <w:t xml:space="preserve"> تا تاریخ [</w:t>
            </w:r>
            <w:r w:rsidRPr="003307FA">
              <w:rPr>
                <w:rFonts w:ascii="Constantia" w:hAnsi="Arial" w:hint="cs"/>
                <w:b/>
                <w:bCs/>
                <w:kern w:val="24"/>
                <w:sz w:val="20"/>
                <w:szCs w:val="20"/>
                <w:u w:val="single"/>
                <w:rtl/>
              </w:rPr>
              <w:t>تاریخ درخواست</w:t>
            </w:r>
            <w:r w:rsidRPr="003307FA">
              <w:rPr>
                <w:rFonts w:ascii="Constantia" w:hAnsi="Arial" w:hint="cs"/>
                <w:b/>
                <w:bCs/>
                <w:kern w:val="24"/>
                <w:sz w:val="20"/>
                <w:szCs w:val="20"/>
                <w:rtl/>
              </w:rPr>
              <w:t>]</w:t>
            </w:r>
          </w:p>
        </w:tc>
        <w:tc>
          <w:tcPr>
            <w:tcW w:w="1242" w:type="dxa"/>
          </w:tcPr>
          <w:p w14:paraId="1921A6C8" w14:textId="77777777" w:rsidR="009C08A4" w:rsidRPr="003307FA" w:rsidRDefault="009B7747" w:rsidP="009C08A4">
            <w:pPr>
              <w:jc w:val="center"/>
              <w:rPr>
                <w:rFonts w:ascii="Constantia" w:hAnsi="Arial"/>
                <w:b/>
                <w:bCs/>
                <w:kern w:val="24"/>
                <w:sz w:val="20"/>
                <w:szCs w:val="20"/>
                <w:rtl/>
              </w:rPr>
            </w:pPr>
            <w:r w:rsidRPr="003307FA">
              <w:rPr>
                <w:rFonts w:ascii="Constantia" w:hAnsi="Arial" w:hint="cs"/>
                <w:b/>
                <w:bCs/>
                <w:kern w:val="24"/>
                <w:sz w:val="20"/>
                <w:szCs w:val="20"/>
                <w:rtl/>
              </w:rPr>
              <w:t>تعداد</w:t>
            </w:r>
            <w:r w:rsidRPr="003307FA">
              <w:rPr>
                <w:rFonts w:ascii="Constantia" w:hAnsi="Arial"/>
                <w:b/>
                <w:bCs/>
                <w:kern w:val="24"/>
                <w:sz w:val="20"/>
                <w:szCs w:val="20"/>
                <w:rtl/>
              </w:rPr>
              <w:t xml:space="preserve"> روزهای معاملاتی در یک سال </w:t>
            </w:r>
            <w:r w:rsidRPr="003307FA">
              <w:rPr>
                <w:rFonts w:ascii="Constantia" w:hAnsi="Arial" w:hint="cs"/>
                <w:b/>
                <w:bCs/>
                <w:kern w:val="24"/>
                <w:sz w:val="20"/>
                <w:szCs w:val="20"/>
                <w:rtl/>
              </w:rPr>
              <w:t>اخیر</w:t>
            </w:r>
          </w:p>
        </w:tc>
        <w:tc>
          <w:tcPr>
            <w:tcW w:w="3870" w:type="dxa"/>
            <w:vAlign w:val="center"/>
            <w:hideMark/>
          </w:tcPr>
          <w:p w14:paraId="3B07F988" w14:textId="77777777" w:rsidR="009C08A4" w:rsidRPr="003307FA" w:rsidRDefault="009B7747" w:rsidP="009C08A4">
            <w:pPr>
              <w:jc w:val="center"/>
              <w:rPr>
                <w:rFonts w:ascii="Constantia" w:hAnsi="Arial"/>
                <w:b/>
                <w:bCs/>
                <w:kern w:val="24"/>
                <w:sz w:val="20"/>
                <w:szCs w:val="20"/>
              </w:rPr>
            </w:pPr>
            <w:r w:rsidRPr="003307FA">
              <w:rPr>
                <w:rFonts w:ascii="Constantia" w:hAnsi="Arial" w:hint="cs"/>
                <w:b/>
                <w:bCs/>
                <w:kern w:val="24"/>
                <w:sz w:val="20"/>
                <w:szCs w:val="20"/>
                <w:rtl/>
              </w:rPr>
              <w:t>شرح</w:t>
            </w:r>
          </w:p>
        </w:tc>
      </w:tr>
      <w:tr w:rsidR="00391CD4" w14:paraId="524AC8CF" w14:textId="77777777" w:rsidTr="009C08A4">
        <w:trPr>
          <w:trHeight w:val="98"/>
        </w:trPr>
        <w:tc>
          <w:tcPr>
            <w:tcW w:w="1854" w:type="dxa"/>
            <w:hideMark/>
          </w:tcPr>
          <w:p w14:paraId="69EDBC71" w14:textId="77777777" w:rsidR="009C08A4" w:rsidRPr="003307FA" w:rsidRDefault="009B7747" w:rsidP="009C08A4">
            <w:pPr>
              <w:jc w:val="center"/>
              <w:rPr>
                <w:rFonts w:ascii="Arial" w:hAnsi="Arial"/>
                <w:sz w:val="20"/>
                <w:szCs w:val="20"/>
              </w:rPr>
            </w:pPr>
            <w:r w:rsidRPr="003307FA">
              <w:rPr>
                <w:rFonts w:ascii="Constantia" w:hAnsi="Constantia"/>
                <w:kern w:val="24"/>
                <w:sz w:val="20"/>
                <w:szCs w:val="20"/>
                <w:rtl/>
              </w:rPr>
              <w:t>1/1</w:t>
            </w:r>
            <w:r w:rsidRPr="003307FA">
              <w:rPr>
                <w:rFonts w:ascii="Constantia" w:hAnsi="Constantia"/>
                <w:kern w:val="24"/>
                <w:sz w:val="20"/>
                <w:szCs w:val="20"/>
              </w:rPr>
              <w:t xml:space="preserve"> </w:t>
            </w:r>
          </w:p>
        </w:tc>
        <w:tc>
          <w:tcPr>
            <w:tcW w:w="1530" w:type="dxa"/>
            <w:hideMark/>
          </w:tcPr>
          <w:p w14:paraId="60632CA4" w14:textId="77777777" w:rsidR="009C08A4" w:rsidRPr="003307FA" w:rsidRDefault="009B7747" w:rsidP="009C08A4">
            <w:pPr>
              <w:jc w:val="center"/>
              <w:rPr>
                <w:rFonts w:ascii="Arial" w:hAnsi="Arial"/>
                <w:sz w:val="20"/>
                <w:szCs w:val="20"/>
              </w:rPr>
            </w:pPr>
            <w:r w:rsidRPr="003307FA">
              <w:rPr>
                <w:rFonts w:ascii="Constantia" w:hAnsi="Constantia" w:hint="cs"/>
                <w:kern w:val="24"/>
                <w:sz w:val="20"/>
                <w:szCs w:val="20"/>
                <w:rtl/>
              </w:rPr>
              <w:t>5/1</w:t>
            </w:r>
          </w:p>
        </w:tc>
        <w:tc>
          <w:tcPr>
            <w:tcW w:w="1710" w:type="dxa"/>
          </w:tcPr>
          <w:p w14:paraId="57B47781" w14:textId="77777777" w:rsidR="009C08A4" w:rsidRPr="003307FA" w:rsidRDefault="009B7747" w:rsidP="009C08A4">
            <w:pPr>
              <w:jc w:val="center"/>
            </w:pPr>
            <w:r w:rsidRPr="003307FA">
              <w:rPr>
                <w:rFonts w:ascii="Constantia" w:hAnsi="Arial" w:hint="cs"/>
                <w:kern w:val="24"/>
                <w:sz w:val="20"/>
                <w:szCs w:val="20"/>
                <w:rtl/>
              </w:rPr>
              <w:t>[</w:t>
            </w:r>
            <w:r w:rsidRPr="003307FA">
              <w:rPr>
                <w:rFonts w:ascii="Constantia" w:hAnsi="Arial" w:hint="cs"/>
                <w:kern w:val="24"/>
                <w:sz w:val="20"/>
                <w:szCs w:val="20"/>
                <w:u w:val="single"/>
                <w:rtl/>
              </w:rPr>
              <w:t>مبلغ</w:t>
            </w:r>
            <w:r w:rsidRPr="003307FA">
              <w:rPr>
                <w:rFonts w:ascii="Constantia" w:hAnsi="Arial" w:hint="cs"/>
                <w:kern w:val="24"/>
                <w:sz w:val="20"/>
                <w:szCs w:val="20"/>
                <w:rtl/>
              </w:rPr>
              <w:t>] ریال</w:t>
            </w:r>
          </w:p>
        </w:tc>
        <w:tc>
          <w:tcPr>
            <w:tcW w:w="1242" w:type="dxa"/>
          </w:tcPr>
          <w:p w14:paraId="4159673B" w14:textId="77777777" w:rsidR="009C08A4" w:rsidRPr="003307FA" w:rsidRDefault="009B7747" w:rsidP="009C08A4">
            <w:pPr>
              <w:jc w:val="center"/>
              <w:rPr>
                <w:rFonts w:ascii="Constantia" w:hAnsi="Arial"/>
                <w:kern w:val="24"/>
                <w:sz w:val="20"/>
                <w:szCs w:val="20"/>
                <w:rtl/>
              </w:rPr>
            </w:pPr>
            <w:r w:rsidRPr="003307FA">
              <w:rPr>
                <w:rFonts w:ascii="Constantia" w:hAnsi="Arial" w:hint="cs"/>
                <w:kern w:val="24"/>
                <w:sz w:val="20"/>
                <w:szCs w:val="20"/>
                <w:rtl/>
              </w:rPr>
              <w:t>[</w:t>
            </w:r>
            <w:r w:rsidRPr="003307FA">
              <w:rPr>
                <w:rFonts w:ascii="Constantia" w:hAnsi="Arial" w:hint="cs"/>
                <w:kern w:val="24"/>
                <w:sz w:val="20"/>
                <w:szCs w:val="20"/>
                <w:u w:val="single"/>
                <w:rtl/>
              </w:rPr>
              <w:t>درصد روزهای معاملاتی</w:t>
            </w:r>
            <w:r w:rsidRPr="003307FA">
              <w:rPr>
                <w:rFonts w:ascii="Constantia" w:hAnsi="Arial" w:hint="cs"/>
                <w:kern w:val="24"/>
                <w:sz w:val="20"/>
                <w:szCs w:val="20"/>
                <w:rtl/>
              </w:rPr>
              <w:t>] درصد</w:t>
            </w:r>
          </w:p>
        </w:tc>
        <w:tc>
          <w:tcPr>
            <w:tcW w:w="3870" w:type="dxa"/>
            <w:hideMark/>
          </w:tcPr>
          <w:p w14:paraId="1DDA1455" w14:textId="77777777" w:rsidR="009C08A4" w:rsidRPr="003307FA" w:rsidRDefault="009B7747" w:rsidP="009C08A4">
            <w:pPr>
              <w:rPr>
                <w:rFonts w:ascii="Arial" w:hAnsi="Arial"/>
                <w:sz w:val="20"/>
                <w:szCs w:val="20"/>
              </w:rPr>
            </w:pPr>
            <w:r w:rsidRPr="003307FA">
              <w:rPr>
                <w:rFonts w:ascii="Constantia" w:hAnsi="Arial" w:hint="cs"/>
                <w:kern w:val="24"/>
                <w:sz w:val="20"/>
                <w:szCs w:val="20"/>
                <w:rtl/>
              </w:rPr>
              <w:t>[</w:t>
            </w:r>
            <w:r w:rsidRPr="003307FA">
              <w:rPr>
                <w:rFonts w:ascii="Constantia" w:hAnsi="Arial" w:hint="cs"/>
                <w:kern w:val="24"/>
                <w:sz w:val="20"/>
                <w:szCs w:val="20"/>
                <w:u w:val="single"/>
                <w:rtl/>
              </w:rPr>
              <w:t>عنوان سهام شرکت‌های پذیرفته‌شده در بورس اوراق بهادار تهران</w:t>
            </w:r>
            <w:r w:rsidRPr="003307FA">
              <w:rPr>
                <w:rFonts w:ascii="Constantia" w:hAnsi="Arial" w:hint="cs"/>
                <w:kern w:val="24"/>
                <w:sz w:val="20"/>
                <w:szCs w:val="20"/>
                <w:rtl/>
              </w:rPr>
              <w:t>]</w:t>
            </w:r>
            <w:r w:rsidRPr="003307FA">
              <w:rPr>
                <w:rFonts w:ascii="Constantia" w:hAnsi="Constantia"/>
                <w:kern w:val="24"/>
                <w:sz w:val="20"/>
                <w:szCs w:val="20"/>
              </w:rPr>
              <w:t xml:space="preserve"> </w:t>
            </w:r>
            <w:r w:rsidRPr="003307FA">
              <w:rPr>
                <w:rFonts w:ascii="Constantia" w:hAnsi="Constantia" w:hint="cs"/>
                <w:kern w:val="24"/>
                <w:sz w:val="20"/>
                <w:szCs w:val="20"/>
                <w:rtl/>
              </w:rPr>
              <w:t>(</w:t>
            </w:r>
            <w:r w:rsidRPr="003307FA">
              <w:rPr>
                <w:rFonts w:ascii="Constantia" w:hAnsi="Arial" w:hint="cs"/>
                <w:kern w:val="24"/>
                <w:sz w:val="20"/>
                <w:szCs w:val="20"/>
                <w:rtl/>
              </w:rPr>
              <w:t>پذیرفته‌شده در بورس اوراق بهادار تهران)</w:t>
            </w:r>
          </w:p>
        </w:tc>
      </w:tr>
      <w:tr w:rsidR="00391CD4" w14:paraId="60107F4C" w14:textId="77777777" w:rsidTr="009C08A4">
        <w:trPr>
          <w:trHeight w:val="215"/>
        </w:trPr>
        <w:tc>
          <w:tcPr>
            <w:tcW w:w="1854" w:type="dxa"/>
            <w:hideMark/>
          </w:tcPr>
          <w:p w14:paraId="1A06956D" w14:textId="77777777" w:rsidR="009C08A4" w:rsidRPr="003307FA" w:rsidRDefault="009B7747" w:rsidP="009C08A4">
            <w:pPr>
              <w:jc w:val="center"/>
              <w:rPr>
                <w:rFonts w:ascii="Arial" w:hAnsi="Arial"/>
                <w:sz w:val="20"/>
                <w:szCs w:val="20"/>
              </w:rPr>
            </w:pPr>
            <w:r w:rsidRPr="003307FA">
              <w:rPr>
                <w:rFonts w:ascii="Constantia" w:hAnsi="Constantia" w:hint="cs"/>
                <w:kern w:val="24"/>
                <w:sz w:val="20"/>
                <w:szCs w:val="20"/>
                <w:rtl/>
              </w:rPr>
              <w:t>5/1</w:t>
            </w:r>
          </w:p>
        </w:tc>
        <w:tc>
          <w:tcPr>
            <w:tcW w:w="1530" w:type="dxa"/>
            <w:hideMark/>
          </w:tcPr>
          <w:p w14:paraId="099F437A" w14:textId="77777777" w:rsidR="009C08A4" w:rsidRPr="003307FA" w:rsidRDefault="009B7747" w:rsidP="009C08A4">
            <w:pPr>
              <w:jc w:val="center"/>
              <w:rPr>
                <w:rFonts w:ascii="Arial" w:hAnsi="Arial"/>
                <w:sz w:val="20"/>
                <w:szCs w:val="20"/>
              </w:rPr>
            </w:pPr>
            <w:r w:rsidRPr="003307FA">
              <w:rPr>
                <w:rFonts w:ascii="Constantia" w:hAnsi="Constantia"/>
                <w:kern w:val="24"/>
                <w:sz w:val="20"/>
                <w:szCs w:val="20"/>
                <w:rtl/>
              </w:rPr>
              <w:t>2</w:t>
            </w:r>
            <w:r w:rsidRPr="003307FA">
              <w:rPr>
                <w:rFonts w:ascii="Constantia" w:hAnsi="Constantia"/>
                <w:kern w:val="24"/>
                <w:sz w:val="20"/>
                <w:szCs w:val="20"/>
              </w:rPr>
              <w:t xml:space="preserve"> </w:t>
            </w:r>
          </w:p>
        </w:tc>
        <w:tc>
          <w:tcPr>
            <w:tcW w:w="1710" w:type="dxa"/>
          </w:tcPr>
          <w:p w14:paraId="3DEC60BC" w14:textId="77777777" w:rsidR="009C08A4" w:rsidRPr="003307FA" w:rsidRDefault="009B7747" w:rsidP="009C08A4">
            <w:pPr>
              <w:jc w:val="center"/>
            </w:pPr>
            <w:r w:rsidRPr="003307FA">
              <w:rPr>
                <w:rFonts w:ascii="Constantia" w:hAnsi="Arial" w:hint="cs"/>
                <w:kern w:val="24"/>
                <w:sz w:val="20"/>
                <w:szCs w:val="20"/>
                <w:rtl/>
              </w:rPr>
              <w:t>[</w:t>
            </w:r>
            <w:r w:rsidRPr="003307FA">
              <w:rPr>
                <w:rFonts w:ascii="Constantia" w:hAnsi="Arial" w:hint="cs"/>
                <w:kern w:val="24"/>
                <w:sz w:val="20"/>
                <w:szCs w:val="20"/>
                <w:u w:val="single"/>
                <w:rtl/>
              </w:rPr>
              <w:t>مبلغ</w:t>
            </w:r>
            <w:r w:rsidRPr="003307FA">
              <w:rPr>
                <w:rFonts w:ascii="Constantia" w:hAnsi="Arial" w:hint="cs"/>
                <w:kern w:val="24"/>
                <w:sz w:val="20"/>
                <w:szCs w:val="20"/>
                <w:rtl/>
              </w:rPr>
              <w:t>] ریال</w:t>
            </w:r>
          </w:p>
        </w:tc>
        <w:tc>
          <w:tcPr>
            <w:tcW w:w="1242" w:type="dxa"/>
          </w:tcPr>
          <w:p w14:paraId="3047D5BA" w14:textId="77777777" w:rsidR="009C08A4" w:rsidRPr="003307FA" w:rsidRDefault="009B7747" w:rsidP="009C08A4">
            <w:pPr>
              <w:jc w:val="center"/>
            </w:pPr>
            <w:r w:rsidRPr="003307FA">
              <w:rPr>
                <w:rFonts w:ascii="Constantia" w:hAnsi="Arial" w:hint="cs"/>
                <w:kern w:val="24"/>
                <w:sz w:val="20"/>
                <w:szCs w:val="20"/>
                <w:rtl/>
              </w:rPr>
              <w:t>[</w:t>
            </w:r>
            <w:r w:rsidRPr="003307FA">
              <w:rPr>
                <w:rFonts w:ascii="Constantia" w:hAnsi="Arial" w:hint="cs"/>
                <w:kern w:val="24"/>
                <w:sz w:val="20"/>
                <w:szCs w:val="20"/>
                <w:u w:val="single"/>
                <w:rtl/>
              </w:rPr>
              <w:t>درصد روزهای معاملاتی</w:t>
            </w:r>
            <w:r w:rsidRPr="003307FA">
              <w:rPr>
                <w:rFonts w:ascii="Constantia" w:hAnsi="Arial" w:hint="cs"/>
                <w:kern w:val="24"/>
                <w:sz w:val="20"/>
                <w:szCs w:val="20"/>
                <w:rtl/>
              </w:rPr>
              <w:t>] درصد</w:t>
            </w:r>
          </w:p>
        </w:tc>
        <w:tc>
          <w:tcPr>
            <w:tcW w:w="3870" w:type="dxa"/>
            <w:hideMark/>
          </w:tcPr>
          <w:p w14:paraId="4EDF1AB5" w14:textId="77777777" w:rsidR="009C08A4" w:rsidRPr="003307FA" w:rsidRDefault="009B7747" w:rsidP="009C08A4">
            <w:pPr>
              <w:rPr>
                <w:rFonts w:ascii="Arial" w:hAnsi="Arial"/>
                <w:sz w:val="20"/>
                <w:szCs w:val="20"/>
              </w:rPr>
            </w:pPr>
            <w:r w:rsidRPr="003307FA">
              <w:rPr>
                <w:rFonts w:ascii="Constantia" w:hAnsi="Arial" w:hint="cs"/>
                <w:kern w:val="24"/>
                <w:sz w:val="20"/>
                <w:szCs w:val="20"/>
                <w:rtl/>
              </w:rPr>
              <w:t>[</w:t>
            </w:r>
            <w:r w:rsidRPr="003307FA">
              <w:rPr>
                <w:rFonts w:ascii="Constantia" w:hAnsi="Arial" w:hint="cs"/>
                <w:kern w:val="24"/>
                <w:sz w:val="20"/>
                <w:szCs w:val="20"/>
                <w:u w:val="single"/>
                <w:rtl/>
              </w:rPr>
              <w:t>عنوان سهام شرکت‌های پذیرفته شده در فرابورس مجاز برای خرید و فروش توسط صندوق‌های سرمایه‌گذاری</w:t>
            </w:r>
            <w:r w:rsidRPr="003307FA">
              <w:rPr>
                <w:rFonts w:ascii="Constantia" w:hAnsi="Arial" w:hint="cs"/>
                <w:kern w:val="24"/>
                <w:sz w:val="20"/>
                <w:szCs w:val="20"/>
                <w:rtl/>
              </w:rPr>
              <w:t>] (پذیرفته شده در فرابورس فرابورس مجاز برای خرید و فروش توسط صندوق‌های سرمایه‌گذاری)</w:t>
            </w:r>
          </w:p>
        </w:tc>
      </w:tr>
      <w:tr w:rsidR="00391CD4" w14:paraId="4B68DCC0" w14:textId="77777777" w:rsidTr="009C08A4">
        <w:trPr>
          <w:trHeight w:val="70"/>
        </w:trPr>
        <w:tc>
          <w:tcPr>
            <w:tcW w:w="1854" w:type="dxa"/>
            <w:hideMark/>
          </w:tcPr>
          <w:p w14:paraId="73F075E0" w14:textId="77777777" w:rsidR="009C08A4" w:rsidRPr="003307FA" w:rsidRDefault="009B7747" w:rsidP="009C08A4">
            <w:pPr>
              <w:jc w:val="center"/>
              <w:rPr>
                <w:rFonts w:ascii="Arial" w:hAnsi="Arial"/>
                <w:sz w:val="20"/>
                <w:szCs w:val="20"/>
              </w:rPr>
            </w:pPr>
            <w:r w:rsidRPr="003307FA">
              <w:rPr>
                <w:rFonts w:ascii="Constantia" w:hAnsi="Constantia" w:hint="cs"/>
                <w:kern w:val="24"/>
                <w:sz w:val="20"/>
                <w:szCs w:val="20"/>
                <w:rtl/>
              </w:rPr>
              <w:t>8/1</w:t>
            </w:r>
          </w:p>
        </w:tc>
        <w:tc>
          <w:tcPr>
            <w:tcW w:w="1530" w:type="dxa"/>
            <w:hideMark/>
          </w:tcPr>
          <w:p w14:paraId="6AE70876" w14:textId="77777777" w:rsidR="009C08A4" w:rsidRPr="003307FA" w:rsidRDefault="009B7747" w:rsidP="009C08A4">
            <w:pPr>
              <w:jc w:val="center"/>
              <w:rPr>
                <w:rFonts w:ascii="Arial" w:hAnsi="Arial"/>
                <w:sz w:val="20"/>
                <w:szCs w:val="20"/>
              </w:rPr>
            </w:pPr>
            <w:r w:rsidRPr="003307FA">
              <w:rPr>
                <w:rFonts w:ascii="Constantia" w:hAnsi="Constantia" w:hint="cs"/>
                <w:kern w:val="24"/>
                <w:sz w:val="20"/>
                <w:szCs w:val="20"/>
                <w:rtl/>
              </w:rPr>
              <w:t>5/2</w:t>
            </w:r>
          </w:p>
        </w:tc>
        <w:tc>
          <w:tcPr>
            <w:tcW w:w="1710" w:type="dxa"/>
          </w:tcPr>
          <w:p w14:paraId="3C3C7AE6" w14:textId="77777777" w:rsidR="009C08A4" w:rsidRPr="003307FA" w:rsidRDefault="009B7747" w:rsidP="009C08A4">
            <w:pPr>
              <w:jc w:val="center"/>
            </w:pPr>
            <w:r w:rsidRPr="003307FA">
              <w:rPr>
                <w:rFonts w:ascii="Constantia" w:hAnsi="Arial" w:hint="cs"/>
                <w:kern w:val="24"/>
                <w:sz w:val="20"/>
                <w:szCs w:val="20"/>
                <w:rtl/>
              </w:rPr>
              <w:t>[</w:t>
            </w:r>
            <w:r w:rsidRPr="003307FA">
              <w:rPr>
                <w:rFonts w:ascii="Constantia" w:hAnsi="Arial" w:hint="cs"/>
                <w:kern w:val="24"/>
                <w:sz w:val="20"/>
                <w:szCs w:val="20"/>
                <w:u w:val="single"/>
                <w:rtl/>
              </w:rPr>
              <w:t>مبلغ</w:t>
            </w:r>
            <w:r w:rsidRPr="003307FA">
              <w:rPr>
                <w:rFonts w:ascii="Constantia" w:hAnsi="Arial" w:hint="cs"/>
                <w:kern w:val="24"/>
                <w:sz w:val="20"/>
                <w:szCs w:val="20"/>
                <w:rtl/>
              </w:rPr>
              <w:t>] ریال</w:t>
            </w:r>
          </w:p>
        </w:tc>
        <w:tc>
          <w:tcPr>
            <w:tcW w:w="1242" w:type="dxa"/>
          </w:tcPr>
          <w:p w14:paraId="77438FE9" w14:textId="77777777" w:rsidR="009C08A4" w:rsidRPr="003307FA" w:rsidRDefault="009B7747" w:rsidP="009C08A4">
            <w:pPr>
              <w:jc w:val="center"/>
            </w:pPr>
            <w:r w:rsidRPr="003307FA">
              <w:rPr>
                <w:rFonts w:ascii="Constantia" w:hAnsi="Arial" w:hint="cs"/>
                <w:kern w:val="24"/>
                <w:sz w:val="20"/>
                <w:szCs w:val="20"/>
                <w:rtl/>
              </w:rPr>
              <w:t>[</w:t>
            </w:r>
            <w:r w:rsidRPr="003307FA">
              <w:rPr>
                <w:rFonts w:ascii="Constantia" w:hAnsi="Arial" w:hint="cs"/>
                <w:kern w:val="24"/>
                <w:sz w:val="20"/>
                <w:szCs w:val="20"/>
                <w:u w:val="single"/>
                <w:rtl/>
              </w:rPr>
              <w:t>درصد روزهای معاملاتی</w:t>
            </w:r>
            <w:r w:rsidRPr="003307FA">
              <w:rPr>
                <w:rFonts w:ascii="Constantia" w:hAnsi="Arial" w:hint="cs"/>
                <w:kern w:val="24"/>
                <w:sz w:val="20"/>
                <w:szCs w:val="20"/>
                <w:rtl/>
              </w:rPr>
              <w:t>] درصد</w:t>
            </w:r>
          </w:p>
        </w:tc>
        <w:tc>
          <w:tcPr>
            <w:tcW w:w="3870" w:type="dxa"/>
            <w:hideMark/>
          </w:tcPr>
          <w:p w14:paraId="75F4CCFC" w14:textId="77777777" w:rsidR="009C08A4" w:rsidRPr="003307FA" w:rsidRDefault="009B7747" w:rsidP="009C08A4">
            <w:pPr>
              <w:rPr>
                <w:rFonts w:ascii="Arial" w:hAnsi="Arial"/>
                <w:sz w:val="20"/>
                <w:szCs w:val="20"/>
              </w:rPr>
            </w:pPr>
            <w:r w:rsidRPr="003307FA">
              <w:rPr>
                <w:rFonts w:ascii="Constantia" w:hAnsi="Arial" w:hint="cs"/>
                <w:kern w:val="24"/>
                <w:sz w:val="20"/>
                <w:szCs w:val="20"/>
                <w:rtl/>
              </w:rPr>
              <w:t>[</w:t>
            </w:r>
            <w:r w:rsidRPr="003307FA">
              <w:rPr>
                <w:rFonts w:ascii="Constantia" w:hAnsi="Arial" w:hint="cs"/>
                <w:kern w:val="24"/>
                <w:sz w:val="20"/>
                <w:szCs w:val="20"/>
                <w:u w:val="single"/>
                <w:rtl/>
              </w:rPr>
              <w:t>عنوان سهام بانی توثیق شده توسط سهامدار شرکت بانی</w:t>
            </w:r>
            <w:r w:rsidRPr="003307FA">
              <w:rPr>
                <w:rFonts w:ascii="Constantia" w:hAnsi="Arial" w:hint="cs"/>
                <w:kern w:val="24"/>
                <w:sz w:val="20"/>
                <w:szCs w:val="20"/>
                <w:rtl/>
              </w:rPr>
              <w:t>]</w:t>
            </w:r>
            <w:r w:rsidRPr="003307FA">
              <w:rPr>
                <w:rFonts w:ascii="Constantia" w:hAnsi="Constantia"/>
                <w:kern w:val="24"/>
                <w:sz w:val="20"/>
                <w:szCs w:val="20"/>
              </w:rPr>
              <w:t xml:space="preserve"> </w:t>
            </w:r>
          </w:p>
        </w:tc>
      </w:tr>
      <w:tr w:rsidR="00391CD4" w14:paraId="790B889C" w14:textId="77777777" w:rsidTr="009C08A4">
        <w:trPr>
          <w:trHeight w:val="1052"/>
        </w:trPr>
        <w:tc>
          <w:tcPr>
            <w:tcW w:w="1854" w:type="dxa"/>
            <w:hideMark/>
          </w:tcPr>
          <w:p w14:paraId="10E99FAC" w14:textId="77777777" w:rsidR="009C08A4" w:rsidRPr="003307FA" w:rsidRDefault="009B7747" w:rsidP="009C08A4">
            <w:pPr>
              <w:jc w:val="center"/>
              <w:rPr>
                <w:rFonts w:ascii="Arial" w:hAnsi="Arial"/>
                <w:sz w:val="20"/>
                <w:szCs w:val="20"/>
              </w:rPr>
            </w:pPr>
            <w:r w:rsidRPr="003307FA">
              <w:rPr>
                <w:rFonts w:ascii="Constantia" w:hAnsi="Constantia"/>
                <w:kern w:val="24"/>
                <w:sz w:val="20"/>
                <w:szCs w:val="20"/>
                <w:rtl/>
              </w:rPr>
              <w:t>1</w:t>
            </w:r>
            <w:r w:rsidRPr="003307FA">
              <w:rPr>
                <w:rFonts w:ascii="Constantia" w:hAnsi="Constantia"/>
                <w:kern w:val="24"/>
                <w:sz w:val="20"/>
                <w:szCs w:val="20"/>
              </w:rPr>
              <w:t xml:space="preserve"> </w:t>
            </w:r>
          </w:p>
        </w:tc>
        <w:tc>
          <w:tcPr>
            <w:tcW w:w="1530" w:type="dxa"/>
            <w:hideMark/>
          </w:tcPr>
          <w:p w14:paraId="6D9F4EDE" w14:textId="77777777" w:rsidR="009C08A4" w:rsidRPr="003307FA" w:rsidRDefault="009B7747" w:rsidP="009C08A4">
            <w:pPr>
              <w:jc w:val="center"/>
              <w:rPr>
                <w:rFonts w:ascii="Arial" w:hAnsi="Arial"/>
                <w:sz w:val="20"/>
                <w:szCs w:val="20"/>
              </w:rPr>
            </w:pPr>
            <w:r w:rsidRPr="003307FA">
              <w:rPr>
                <w:rFonts w:ascii="Constantia" w:hAnsi="Constantia" w:hint="cs"/>
                <w:kern w:val="24"/>
                <w:sz w:val="20"/>
                <w:szCs w:val="20"/>
                <w:rtl/>
              </w:rPr>
              <w:t>2/1</w:t>
            </w:r>
          </w:p>
        </w:tc>
        <w:tc>
          <w:tcPr>
            <w:tcW w:w="1710" w:type="dxa"/>
          </w:tcPr>
          <w:p w14:paraId="13A17C22" w14:textId="77777777" w:rsidR="009C08A4" w:rsidRPr="003307FA" w:rsidRDefault="009B7747" w:rsidP="009C08A4">
            <w:pPr>
              <w:jc w:val="center"/>
            </w:pPr>
            <w:r w:rsidRPr="003307FA">
              <w:rPr>
                <w:rFonts w:ascii="Constantia" w:hAnsi="Arial" w:hint="cs"/>
                <w:kern w:val="24"/>
                <w:sz w:val="20"/>
                <w:szCs w:val="20"/>
                <w:rtl/>
              </w:rPr>
              <w:t>[</w:t>
            </w:r>
            <w:r w:rsidRPr="003307FA">
              <w:rPr>
                <w:rFonts w:ascii="Constantia" w:hAnsi="Arial" w:hint="cs"/>
                <w:kern w:val="24"/>
                <w:sz w:val="20"/>
                <w:szCs w:val="20"/>
                <w:u w:val="single"/>
                <w:rtl/>
              </w:rPr>
              <w:t>مبلغ</w:t>
            </w:r>
            <w:r w:rsidRPr="003307FA">
              <w:rPr>
                <w:rFonts w:ascii="Constantia" w:hAnsi="Arial" w:hint="cs"/>
                <w:kern w:val="24"/>
                <w:sz w:val="20"/>
                <w:szCs w:val="20"/>
                <w:rtl/>
              </w:rPr>
              <w:t>] ریال</w:t>
            </w:r>
          </w:p>
        </w:tc>
        <w:tc>
          <w:tcPr>
            <w:tcW w:w="1242" w:type="dxa"/>
          </w:tcPr>
          <w:p w14:paraId="3523E3F7" w14:textId="77777777" w:rsidR="009C08A4" w:rsidRPr="003307FA" w:rsidRDefault="009B7747" w:rsidP="009C08A4">
            <w:pPr>
              <w:jc w:val="center"/>
            </w:pPr>
            <w:r w:rsidRPr="003307FA">
              <w:rPr>
                <w:rFonts w:ascii="Constantia" w:hAnsi="Arial" w:hint="cs"/>
                <w:kern w:val="24"/>
                <w:sz w:val="20"/>
                <w:szCs w:val="20"/>
                <w:rtl/>
              </w:rPr>
              <w:t>[</w:t>
            </w:r>
            <w:r w:rsidRPr="003307FA">
              <w:rPr>
                <w:rFonts w:ascii="Constantia" w:hAnsi="Arial" w:hint="cs"/>
                <w:kern w:val="24"/>
                <w:sz w:val="20"/>
                <w:szCs w:val="20"/>
                <w:u w:val="single"/>
                <w:rtl/>
              </w:rPr>
              <w:t>درصد روزهای معاملاتی</w:t>
            </w:r>
            <w:r w:rsidRPr="003307FA">
              <w:rPr>
                <w:rFonts w:ascii="Constantia" w:hAnsi="Arial" w:hint="cs"/>
                <w:kern w:val="24"/>
                <w:sz w:val="20"/>
                <w:szCs w:val="20"/>
                <w:rtl/>
              </w:rPr>
              <w:t>] درصد</w:t>
            </w:r>
          </w:p>
        </w:tc>
        <w:tc>
          <w:tcPr>
            <w:tcW w:w="3870" w:type="dxa"/>
            <w:hideMark/>
          </w:tcPr>
          <w:p w14:paraId="3CED5CBD" w14:textId="77777777" w:rsidR="009C08A4" w:rsidRPr="003307FA" w:rsidRDefault="009B7747" w:rsidP="009C08A4">
            <w:pPr>
              <w:jc w:val="lowKashida"/>
              <w:rPr>
                <w:rFonts w:ascii="Arial" w:hAnsi="Arial"/>
                <w:sz w:val="20"/>
                <w:szCs w:val="20"/>
              </w:rPr>
            </w:pPr>
            <w:r w:rsidRPr="003307FA">
              <w:rPr>
                <w:rFonts w:ascii="Constantia" w:hAnsi="Arial" w:hint="cs"/>
                <w:kern w:val="24"/>
                <w:sz w:val="20"/>
                <w:szCs w:val="20"/>
                <w:rtl/>
              </w:rPr>
              <w:t>[</w:t>
            </w:r>
            <w:r w:rsidRPr="003307FA">
              <w:rPr>
                <w:rFonts w:ascii="Constantia" w:hAnsi="Arial" w:hint="cs"/>
                <w:kern w:val="24"/>
                <w:sz w:val="20"/>
                <w:szCs w:val="20"/>
                <w:u w:val="single"/>
                <w:rtl/>
              </w:rPr>
              <w:t>مشخصات اوراق بهادار(غیر از سهام) با درآمد ثابت یا متغیر پذیرفته شده در بورس‌ اوراق بهادار تهران/ فرا بورس ایران دارای ضمانت بانک‌ها و مؤسسات مالی اعتباری دارای مجوز از بانک مرکزی</w:t>
            </w:r>
            <w:r w:rsidRPr="003307FA">
              <w:rPr>
                <w:rFonts w:ascii="Constantia" w:hAnsi="Arial" w:hint="cs"/>
                <w:kern w:val="24"/>
                <w:sz w:val="20"/>
                <w:szCs w:val="20"/>
                <w:rtl/>
              </w:rPr>
              <w:t>]</w:t>
            </w:r>
          </w:p>
        </w:tc>
      </w:tr>
      <w:tr w:rsidR="00391CD4" w14:paraId="446F7ABD" w14:textId="77777777" w:rsidTr="009C08A4">
        <w:trPr>
          <w:trHeight w:val="845"/>
        </w:trPr>
        <w:tc>
          <w:tcPr>
            <w:tcW w:w="1854" w:type="dxa"/>
            <w:hideMark/>
          </w:tcPr>
          <w:p w14:paraId="4A84D397" w14:textId="77777777" w:rsidR="009C08A4" w:rsidRPr="003307FA" w:rsidRDefault="009B7747" w:rsidP="009C08A4">
            <w:pPr>
              <w:jc w:val="center"/>
              <w:rPr>
                <w:rFonts w:ascii="Arial" w:hAnsi="Arial"/>
                <w:sz w:val="20"/>
                <w:szCs w:val="20"/>
              </w:rPr>
            </w:pPr>
            <w:r w:rsidRPr="003307FA">
              <w:rPr>
                <w:rFonts w:ascii="Constantia" w:hAnsi="Constantia"/>
                <w:kern w:val="24"/>
                <w:sz w:val="20"/>
                <w:szCs w:val="20"/>
                <w:rtl/>
              </w:rPr>
              <w:t>1</w:t>
            </w:r>
            <w:r w:rsidRPr="003307FA">
              <w:rPr>
                <w:rFonts w:ascii="Constantia" w:hAnsi="Constantia"/>
                <w:kern w:val="24"/>
                <w:sz w:val="20"/>
                <w:szCs w:val="20"/>
              </w:rPr>
              <w:t xml:space="preserve"> </w:t>
            </w:r>
          </w:p>
        </w:tc>
        <w:tc>
          <w:tcPr>
            <w:tcW w:w="1530" w:type="dxa"/>
            <w:hideMark/>
          </w:tcPr>
          <w:p w14:paraId="64B618B4" w14:textId="77777777" w:rsidR="009C08A4" w:rsidRPr="003307FA" w:rsidRDefault="009B7747" w:rsidP="009C08A4">
            <w:pPr>
              <w:jc w:val="center"/>
              <w:rPr>
                <w:rFonts w:ascii="Arial" w:hAnsi="Arial"/>
                <w:sz w:val="20"/>
                <w:szCs w:val="20"/>
              </w:rPr>
            </w:pPr>
            <w:r w:rsidRPr="003307FA">
              <w:rPr>
                <w:rFonts w:ascii="Constantia" w:hAnsi="Constantia" w:hint="cs"/>
                <w:kern w:val="24"/>
                <w:sz w:val="20"/>
                <w:szCs w:val="20"/>
                <w:rtl/>
              </w:rPr>
              <w:t>3/1</w:t>
            </w:r>
          </w:p>
        </w:tc>
        <w:tc>
          <w:tcPr>
            <w:tcW w:w="1710" w:type="dxa"/>
          </w:tcPr>
          <w:p w14:paraId="38DE8ADB" w14:textId="77777777" w:rsidR="009C08A4" w:rsidRPr="003307FA" w:rsidRDefault="009B7747" w:rsidP="009C08A4">
            <w:pPr>
              <w:jc w:val="center"/>
            </w:pPr>
            <w:r w:rsidRPr="003307FA">
              <w:rPr>
                <w:rFonts w:ascii="Constantia" w:hAnsi="Arial" w:hint="cs"/>
                <w:kern w:val="24"/>
                <w:sz w:val="20"/>
                <w:szCs w:val="20"/>
                <w:rtl/>
              </w:rPr>
              <w:t>[</w:t>
            </w:r>
            <w:r w:rsidRPr="003307FA">
              <w:rPr>
                <w:rFonts w:ascii="Constantia" w:hAnsi="Arial" w:hint="cs"/>
                <w:kern w:val="24"/>
                <w:sz w:val="20"/>
                <w:szCs w:val="20"/>
                <w:u w:val="single"/>
                <w:rtl/>
              </w:rPr>
              <w:t>مبلغ</w:t>
            </w:r>
            <w:r w:rsidRPr="003307FA">
              <w:rPr>
                <w:rFonts w:ascii="Constantia" w:hAnsi="Arial" w:hint="cs"/>
                <w:kern w:val="24"/>
                <w:sz w:val="20"/>
                <w:szCs w:val="20"/>
                <w:rtl/>
              </w:rPr>
              <w:t>] ریال</w:t>
            </w:r>
          </w:p>
        </w:tc>
        <w:tc>
          <w:tcPr>
            <w:tcW w:w="1242" w:type="dxa"/>
          </w:tcPr>
          <w:p w14:paraId="4C81C8C0" w14:textId="77777777" w:rsidR="009C08A4" w:rsidRPr="003307FA" w:rsidRDefault="009B7747" w:rsidP="009C08A4">
            <w:pPr>
              <w:jc w:val="center"/>
            </w:pPr>
            <w:r w:rsidRPr="003307FA">
              <w:rPr>
                <w:rFonts w:ascii="Constantia" w:hAnsi="Arial" w:hint="cs"/>
                <w:kern w:val="24"/>
                <w:sz w:val="20"/>
                <w:szCs w:val="20"/>
                <w:rtl/>
              </w:rPr>
              <w:t>[</w:t>
            </w:r>
            <w:r w:rsidRPr="003307FA">
              <w:rPr>
                <w:rFonts w:ascii="Constantia" w:hAnsi="Arial" w:hint="cs"/>
                <w:kern w:val="24"/>
                <w:sz w:val="20"/>
                <w:szCs w:val="20"/>
                <w:u w:val="single"/>
                <w:rtl/>
              </w:rPr>
              <w:t>درصد روزهای معاملاتی</w:t>
            </w:r>
            <w:r w:rsidRPr="003307FA">
              <w:rPr>
                <w:rFonts w:ascii="Constantia" w:hAnsi="Arial" w:hint="cs"/>
                <w:kern w:val="24"/>
                <w:sz w:val="20"/>
                <w:szCs w:val="20"/>
                <w:rtl/>
              </w:rPr>
              <w:t>] درصد</w:t>
            </w:r>
          </w:p>
        </w:tc>
        <w:tc>
          <w:tcPr>
            <w:tcW w:w="3870" w:type="dxa"/>
            <w:hideMark/>
          </w:tcPr>
          <w:p w14:paraId="29FF5BBF" w14:textId="77777777" w:rsidR="009C08A4" w:rsidRPr="003307FA" w:rsidRDefault="009B7747" w:rsidP="009C08A4">
            <w:pPr>
              <w:jc w:val="lowKashida"/>
              <w:rPr>
                <w:rFonts w:ascii="Arial" w:hAnsi="Arial"/>
                <w:sz w:val="20"/>
                <w:szCs w:val="20"/>
              </w:rPr>
            </w:pPr>
            <w:r w:rsidRPr="003307FA">
              <w:rPr>
                <w:rFonts w:ascii="Constantia" w:hAnsi="Arial" w:hint="cs"/>
                <w:kern w:val="24"/>
                <w:sz w:val="20"/>
                <w:szCs w:val="20"/>
                <w:rtl/>
              </w:rPr>
              <w:t>[</w:t>
            </w:r>
            <w:r w:rsidRPr="003307FA">
              <w:rPr>
                <w:rFonts w:ascii="Constantia" w:hAnsi="Arial" w:hint="cs"/>
                <w:kern w:val="24"/>
                <w:sz w:val="20"/>
                <w:szCs w:val="20"/>
                <w:u w:val="single"/>
                <w:rtl/>
              </w:rPr>
              <w:t>مشخصات اوراق بهادار(غیر از سهام) با درآمد ثابت یا متغیر پذیرفته شده در بورس‌ اوراق بهادار تهران/ فرا بورس ایران دارای ضامن غیر بانکی</w:t>
            </w:r>
            <w:r w:rsidRPr="003307FA">
              <w:rPr>
                <w:rFonts w:ascii="Constantia" w:hAnsi="Constantia" w:hint="cs"/>
                <w:kern w:val="24"/>
                <w:sz w:val="20"/>
                <w:szCs w:val="20"/>
                <w:rtl/>
              </w:rPr>
              <w:t>]</w:t>
            </w:r>
          </w:p>
        </w:tc>
      </w:tr>
      <w:tr w:rsidR="00391CD4" w14:paraId="6CF439FA" w14:textId="77777777" w:rsidTr="009C08A4">
        <w:trPr>
          <w:trHeight w:val="197"/>
        </w:trPr>
        <w:tc>
          <w:tcPr>
            <w:tcW w:w="1854" w:type="dxa"/>
            <w:hideMark/>
          </w:tcPr>
          <w:p w14:paraId="03C48206" w14:textId="77777777" w:rsidR="009C08A4" w:rsidRPr="003307FA" w:rsidRDefault="009B7747" w:rsidP="009C08A4">
            <w:pPr>
              <w:jc w:val="center"/>
              <w:rPr>
                <w:rFonts w:ascii="Arial" w:hAnsi="Arial"/>
                <w:sz w:val="20"/>
                <w:szCs w:val="20"/>
              </w:rPr>
            </w:pPr>
            <w:r w:rsidRPr="003307FA">
              <w:rPr>
                <w:rFonts w:ascii="Constantia" w:hAnsi="Constantia"/>
                <w:kern w:val="24"/>
                <w:sz w:val="20"/>
                <w:szCs w:val="20"/>
                <w:rtl/>
              </w:rPr>
              <w:t>-</w:t>
            </w:r>
            <w:r w:rsidRPr="003307FA">
              <w:rPr>
                <w:rFonts w:ascii="Constantia" w:hAnsi="Constantia"/>
                <w:kern w:val="24"/>
                <w:sz w:val="20"/>
                <w:szCs w:val="20"/>
              </w:rPr>
              <w:t xml:space="preserve"> </w:t>
            </w:r>
          </w:p>
        </w:tc>
        <w:tc>
          <w:tcPr>
            <w:tcW w:w="1530" w:type="dxa"/>
            <w:hideMark/>
          </w:tcPr>
          <w:p w14:paraId="24BCE018" w14:textId="77777777" w:rsidR="009C08A4" w:rsidRPr="003307FA" w:rsidRDefault="009B7747" w:rsidP="009C08A4">
            <w:pPr>
              <w:jc w:val="center"/>
              <w:rPr>
                <w:rFonts w:ascii="Arial" w:hAnsi="Arial"/>
                <w:sz w:val="20"/>
                <w:szCs w:val="20"/>
              </w:rPr>
            </w:pPr>
            <w:r w:rsidRPr="003307FA">
              <w:rPr>
                <w:rFonts w:ascii="Constantia" w:hAnsi="Constantia"/>
                <w:kern w:val="24"/>
                <w:sz w:val="20"/>
                <w:szCs w:val="20"/>
                <w:rtl/>
              </w:rPr>
              <w:t>1</w:t>
            </w:r>
            <w:r w:rsidRPr="003307FA">
              <w:rPr>
                <w:rFonts w:ascii="Constantia" w:hAnsi="Constantia"/>
                <w:kern w:val="24"/>
                <w:sz w:val="20"/>
                <w:szCs w:val="20"/>
              </w:rPr>
              <w:t xml:space="preserve"> </w:t>
            </w:r>
          </w:p>
        </w:tc>
        <w:tc>
          <w:tcPr>
            <w:tcW w:w="1710" w:type="dxa"/>
          </w:tcPr>
          <w:p w14:paraId="7CEDD03B" w14:textId="77777777" w:rsidR="009C08A4" w:rsidRPr="003307FA" w:rsidRDefault="009B7747" w:rsidP="009C08A4">
            <w:pPr>
              <w:jc w:val="center"/>
            </w:pPr>
            <w:r w:rsidRPr="003307FA">
              <w:rPr>
                <w:rFonts w:ascii="Constantia" w:hAnsi="Arial" w:hint="cs"/>
                <w:kern w:val="24"/>
                <w:sz w:val="20"/>
                <w:szCs w:val="20"/>
                <w:rtl/>
              </w:rPr>
              <w:t>[</w:t>
            </w:r>
            <w:r w:rsidRPr="003307FA">
              <w:rPr>
                <w:rFonts w:ascii="Constantia" w:hAnsi="Arial" w:hint="cs"/>
                <w:kern w:val="24"/>
                <w:sz w:val="20"/>
                <w:szCs w:val="20"/>
                <w:u w:val="single"/>
                <w:rtl/>
              </w:rPr>
              <w:t>مبلغ</w:t>
            </w:r>
            <w:r w:rsidRPr="003307FA">
              <w:rPr>
                <w:rFonts w:ascii="Constantia" w:hAnsi="Arial" w:hint="cs"/>
                <w:kern w:val="24"/>
                <w:sz w:val="20"/>
                <w:szCs w:val="20"/>
                <w:rtl/>
              </w:rPr>
              <w:t>] ریال</w:t>
            </w:r>
          </w:p>
        </w:tc>
        <w:tc>
          <w:tcPr>
            <w:tcW w:w="1242" w:type="dxa"/>
          </w:tcPr>
          <w:p w14:paraId="4A5A6DA1" w14:textId="77777777" w:rsidR="009C08A4" w:rsidRPr="003307FA" w:rsidRDefault="009B7747" w:rsidP="009C08A4">
            <w:pPr>
              <w:jc w:val="center"/>
              <w:rPr>
                <w:rFonts w:ascii="Constantia" w:hAnsi="Arial"/>
                <w:kern w:val="24"/>
                <w:sz w:val="20"/>
                <w:szCs w:val="20"/>
                <w:rtl/>
              </w:rPr>
            </w:pPr>
            <w:r w:rsidRPr="003307FA">
              <w:rPr>
                <w:rFonts w:ascii="Constantia" w:hAnsi="Arial" w:hint="cs"/>
                <w:kern w:val="24"/>
                <w:sz w:val="20"/>
                <w:szCs w:val="20"/>
                <w:rtl/>
              </w:rPr>
              <w:t>-</w:t>
            </w:r>
          </w:p>
        </w:tc>
        <w:tc>
          <w:tcPr>
            <w:tcW w:w="3870" w:type="dxa"/>
            <w:hideMark/>
          </w:tcPr>
          <w:p w14:paraId="0A2C9F9F" w14:textId="77777777" w:rsidR="009C08A4" w:rsidRPr="003307FA" w:rsidRDefault="009B7747" w:rsidP="009C08A4">
            <w:pPr>
              <w:jc w:val="lowKashida"/>
              <w:rPr>
                <w:rFonts w:ascii="Arial" w:hAnsi="Arial"/>
                <w:sz w:val="20"/>
                <w:szCs w:val="20"/>
              </w:rPr>
            </w:pPr>
            <w:r w:rsidRPr="003307FA">
              <w:rPr>
                <w:rFonts w:ascii="Constantia" w:hAnsi="Arial" w:hint="cs"/>
                <w:kern w:val="24"/>
                <w:sz w:val="20"/>
                <w:szCs w:val="20"/>
                <w:rtl/>
              </w:rPr>
              <w:t>[</w:t>
            </w:r>
            <w:r w:rsidRPr="003307FA">
              <w:rPr>
                <w:rFonts w:eastAsia="Calibri" w:hAnsi="Arial" w:hint="cs"/>
                <w:kern w:val="24"/>
                <w:sz w:val="20"/>
                <w:szCs w:val="20"/>
                <w:u w:val="single"/>
                <w:rtl/>
              </w:rPr>
              <w:t>مشخصات اسناد سپرده بانکی</w:t>
            </w:r>
            <w:r w:rsidRPr="003307FA">
              <w:rPr>
                <w:rFonts w:hint="cs"/>
                <w:kern w:val="24"/>
                <w:sz w:val="20"/>
                <w:szCs w:val="20"/>
                <w:rtl/>
              </w:rPr>
              <w:t>]</w:t>
            </w:r>
          </w:p>
        </w:tc>
      </w:tr>
    </w:tbl>
    <w:p w14:paraId="706113E5" w14:textId="77777777" w:rsidR="009C08A4" w:rsidRPr="003307FA" w:rsidRDefault="009C08A4" w:rsidP="009C08A4">
      <w:pPr>
        <w:spacing w:line="264" w:lineRule="auto"/>
        <w:jc w:val="lowKashida"/>
        <w:rPr>
          <w:sz w:val="28"/>
          <w:szCs w:val="28"/>
        </w:rPr>
      </w:pPr>
    </w:p>
    <w:p w14:paraId="57451D91" w14:textId="77777777" w:rsidR="009C08A4" w:rsidRPr="003307FA" w:rsidRDefault="009B7747" w:rsidP="009C08A4">
      <w:pPr>
        <w:numPr>
          <w:ilvl w:val="0"/>
          <w:numId w:val="4"/>
        </w:numPr>
        <w:jc w:val="lowKashida"/>
        <w:rPr>
          <w:sz w:val="28"/>
          <w:szCs w:val="28"/>
        </w:rPr>
      </w:pPr>
      <w:r w:rsidRPr="003307FA">
        <w:rPr>
          <w:sz w:val="28"/>
          <w:szCs w:val="28"/>
          <w:rtl/>
        </w:rPr>
        <w:t>اوراق مذکور به نفع نهاد واسط توثیق گشته و مالک وثیقه نسبت به اعطای وکالت با اختیار فروش وثیقه به نهاد واسط به صورت بلاعزل تام الاختیار با حق توکیل به غیر و با سلب حق ضم امین و با سلب حق انجام موضوع وکالت از خود تا پایان ایفای تعهدات مرتبط با اوراق</w:t>
      </w:r>
      <w:r w:rsidRPr="003307FA">
        <w:rPr>
          <w:sz w:val="28"/>
          <w:szCs w:val="28"/>
          <w:rtl/>
        </w:rPr>
        <w:softHyphen/>
        <w:t xml:space="preserve">بهادار منتشره اقدام </w:t>
      </w:r>
      <w:r w:rsidRPr="003307FA">
        <w:rPr>
          <w:rFonts w:hint="cs"/>
          <w:sz w:val="28"/>
          <w:rtl/>
        </w:rPr>
        <w:t>نموده است</w:t>
      </w:r>
      <w:r w:rsidRPr="003307FA">
        <w:rPr>
          <w:sz w:val="28"/>
          <w:szCs w:val="28"/>
          <w:rtl/>
        </w:rPr>
        <w:t xml:space="preserve">. </w:t>
      </w:r>
    </w:p>
    <w:p w14:paraId="118C3ABD" w14:textId="77777777" w:rsidR="009C08A4" w:rsidRDefault="009B7747" w:rsidP="009C08A4">
      <w:pPr>
        <w:numPr>
          <w:ilvl w:val="0"/>
          <w:numId w:val="4"/>
        </w:numPr>
        <w:jc w:val="lowKashida"/>
        <w:rPr>
          <w:sz w:val="28"/>
          <w:szCs w:val="28"/>
        </w:rPr>
      </w:pPr>
      <w:r w:rsidRPr="003307FA">
        <w:rPr>
          <w:sz w:val="28"/>
          <w:szCs w:val="28"/>
          <w:rtl/>
        </w:rPr>
        <w:t xml:space="preserve">درصورتی که متوسط ارزش وثیقه به مدت 5 روز معاملاتی پیاپی تا حد تعیین شده جهت جبران وثیقه کاهش یابد، بانی مکلف به جبران آن تا سقف اولیه ظرف مدت ده روز کاری می‌باشد. </w:t>
      </w:r>
      <w:r w:rsidRPr="003307FA">
        <w:rPr>
          <w:rFonts w:hint="cs"/>
          <w:sz w:val="28"/>
          <w:szCs w:val="28"/>
          <w:rtl/>
        </w:rPr>
        <w:t>درصورت عدم ایفای تعهدات مالی بانی در خصوص اوراق</w:t>
      </w:r>
      <w:r w:rsidRPr="003307FA">
        <w:rPr>
          <w:rFonts w:hint="cs"/>
          <w:sz w:val="28"/>
          <w:szCs w:val="28"/>
          <w:rtl/>
        </w:rPr>
        <w:softHyphen/>
        <w:t>بهادار منتشره و گذشت 10 روزکاری از مواعد مقرر، نهاد واسط با اعلام کتبی به سازمان، نسبت به فروش وثایق به میزان تعهدات ایفا نشده و جرایم مربوطه اقدام و تعهدات بانی را از این محل ایفا می‌نماید.</w:t>
      </w:r>
    </w:p>
    <w:p w14:paraId="0C7AC999" w14:textId="77777777" w:rsidR="009C08A4" w:rsidRPr="003307FA" w:rsidRDefault="009C08A4" w:rsidP="009C08A4">
      <w:pPr>
        <w:jc w:val="lowKashida"/>
        <w:rPr>
          <w:sz w:val="28"/>
          <w:szCs w:val="28"/>
        </w:rPr>
      </w:pPr>
    </w:p>
    <w:p w14:paraId="5D949F8A" w14:textId="77777777" w:rsidR="009C08A4" w:rsidRPr="003307FA" w:rsidRDefault="009C08A4" w:rsidP="009C08A4">
      <w:pPr>
        <w:jc w:val="center"/>
        <w:rPr>
          <w:b/>
          <w:bCs/>
          <w:sz w:val="16"/>
          <w:szCs w:val="16"/>
          <w:rtl/>
        </w:rPr>
      </w:pPr>
    </w:p>
    <w:p w14:paraId="29B94A60" w14:textId="2D700940" w:rsidR="009C08A4" w:rsidRPr="001271A4" w:rsidRDefault="009B7747" w:rsidP="00B3226B">
      <w:pPr>
        <w:jc w:val="center"/>
        <w:rPr>
          <w:b/>
          <w:bCs/>
          <w:sz w:val="32"/>
          <w:szCs w:val="32"/>
          <w:rtl/>
        </w:rPr>
      </w:pPr>
      <w:r w:rsidRPr="001271A4">
        <w:rPr>
          <w:rFonts w:hint="eastAsia"/>
          <w:b/>
          <w:bCs/>
          <w:sz w:val="32"/>
          <w:szCs w:val="32"/>
          <w:rtl/>
        </w:rPr>
        <w:lastRenderedPageBreak/>
        <w:t>بان</w:t>
      </w:r>
      <w:r w:rsidRPr="001271A4">
        <w:rPr>
          <w:rFonts w:hint="cs"/>
          <w:b/>
          <w:bCs/>
          <w:sz w:val="32"/>
          <w:szCs w:val="32"/>
          <w:rtl/>
        </w:rPr>
        <w:t>ی</w:t>
      </w:r>
      <w:r w:rsidRPr="001271A4">
        <w:rPr>
          <w:b/>
          <w:bCs/>
          <w:sz w:val="32"/>
          <w:szCs w:val="32"/>
          <w:rtl/>
        </w:rPr>
        <w:t xml:space="preserve"> </w:t>
      </w:r>
    </w:p>
    <w:p w14:paraId="4467052A" w14:textId="7E0B98BA" w:rsidR="009C08A4" w:rsidRPr="001271A4" w:rsidRDefault="009B7747" w:rsidP="00FD4F91">
      <w:pPr>
        <w:jc w:val="both"/>
        <w:rPr>
          <w:color w:val="000000"/>
          <w:sz w:val="28"/>
          <w:szCs w:val="28"/>
        </w:rPr>
      </w:pPr>
      <w:r w:rsidRPr="001271A4">
        <w:rPr>
          <w:rFonts w:hint="eastAsia"/>
          <w:color w:val="000000"/>
          <w:sz w:val="28"/>
          <w:szCs w:val="28"/>
          <w:rtl/>
        </w:rPr>
        <w:t>بر</w:t>
      </w:r>
      <w:r w:rsidRPr="001271A4">
        <w:rPr>
          <w:color w:val="000000"/>
          <w:sz w:val="28"/>
          <w:szCs w:val="28"/>
          <w:rtl/>
        </w:rPr>
        <w:t xml:space="preserve"> </w:t>
      </w:r>
      <w:r w:rsidRPr="001271A4">
        <w:rPr>
          <w:rFonts w:hint="eastAsia"/>
          <w:color w:val="000000"/>
          <w:sz w:val="28"/>
          <w:szCs w:val="28"/>
          <w:rtl/>
        </w:rPr>
        <w:t>اساس</w:t>
      </w:r>
      <w:r w:rsidRPr="001271A4">
        <w:rPr>
          <w:color w:val="000000"/>
          <w:sz w:val="28"/>
          <w:szCs w:val="28"/>
          <w:rtl/>
        </w:rPr>
        <w:t xml:space="preserve"> </w:t>
      </w:r>
      <w:r w:rsidRPr="001271A4">
        <w:rPr>
          <w:rFonts w:hint="eastAsia"/>
          <w:color w:val="000000"/>
          <w:sz w:val="28"/>
          <w:szCs w:val="28"/>
          <w:rtl/>
        </w:rPr>
        <w:t>توافقات</w:t>
      </w:r>
      <w:r w:rsidRPr="001271A4">
        <w:rPr>
          <w:color w:val="000000"/>
          <w:sz w:val="28"/>
          <w:szCs w:val="28"/>
          <w:rtl/>
        </w:rPr>
        <w:t xml:space="preserve"> </w:t>
      </w:r>
      <w:r w:rsidRPr="001271A4">
        <w:rPr>
          <w:rFonts w:hint="eastAsia"/>
          <w:color w:val="000000"/>
          <w:sz w:val="28"/>
          <w:szCs w:val="28"/>
          <w:rtl/>
        </w:rPr>
        <w:t>به</w:t>
      </w:r>
      <w:r w:rsidRPr="001271A4">
        <w:rPr>
          <w:rFonts w:hint="eastAsia"/>
          <w:color w:val="000000"/>
          <w:sz w:val="28"/>
          <w:szCs w:val="28"/>
        </w:rPr>
        <w:t>‌</w:t>
      </w:r>
      <w:r w:rsidRPr="001271A4">
        <w:rPr>
          <w:rFonts w:hint="eastAsia"/>
          <w:color w:val="000000"/>
          <w:sz w:val="28"/>
          <w:szCs w:val="28"/>
          <w:rtl/>
        </w:rPr>
        <w:t>عمل</w:t>
      </w:r>
      <w:r w:rsidRPr="001271A4">
        <w:rPr>
          <w:rFonts w:hint="eastAsia"/>
          <w:color w:val="000000"/>
          <w:sz w:val="28"/>
          <w:szCs w:val="28"/>
        </w:rPr>
        <w:t>‌</w:t>
      </w:r>
      <w:r w:rsidRPr="001271A4">
        <w:rPr>
          <w:rFonts w:hint="eastAsia"/>
          <w:color w:val="000000"/>
          <w:sz w:val="28"/>
          <w:szCs w:val="28"/>
          <w:rtl/>
        </w:rPr>
        <w:t>آمده</w:t>
      </w:r>
      <w:r w:rsidRPr="001271A4">
        <w:rPr>
          <w:color w:val="000000"/>
          <w:sz w:val="28"/>
          <w:szCs w:val="28"/>
          <w:rtl/>
        </w:rPr>
        <w:t xml:space="preserve"> </w:t>
      </w:r>
      <w:r w:rsidRPr="001271A4">
        <w:rPr>
          <w:rFonts w:hint="eastAsia"/>
          <w:color w:val="000000"/>
          <w:sz w:val="28"/>
          <w:szCs w:val="28"/>
          <w:rtl/>
        </w:rPr>
        <w:t>در</w:t>
      </w:r>
      <w:r w:rsidRPr="001271A4">
        <w:rPr>
          <w:color w:val="000000"/>
          <w:sz w:val="28"/>
          <w:szCs w:val="28"/>
          <w:rtl/>
        </w:rPr>
        <w:t xml:space="preserve"> </w:t>
      </w:r>
      <w:r w:rsidRPr="001271A4">
        <w:rPr>
          <w:rFonts w:hint="eastAsia"/>
          <w:color w:val="000000"/>
          <w:sz w:val="28"/>
          <w:szCs w:val="28"/>
          <w:rtl/>
        </w:rPr>
        <w:t>فرآ</w:t>
      </w:r>
      <w:r w:rsidRPr="001271A4">
        <w:rPr>
          <w:rFonts w:hint="cs"/>
          <w:color w:val="000000"/>
          <w:sz w:val="28"/>
          <w:szCs w:val="28"/>
          <w:rtl/>
        </w:rPr>
        <w:t>ی</w:t>
      </w:r>
      <w:r w:rsidRPr="001271A4">
        <w:rPr>
          <w:rFonts w:hint="eastAsia"/>
          <w:color w:val="000000"/>
          <w:sz w:val="28"/>
          <w:szCs w:val="28"/>
          <w:rtl/>
        </w:rPr>
        <w:t>ند</w:t>
      </w:r>
      <w:r w:rsidRPr="001271A4">
        <w:rPr>
          <w:color w:val="000000"/>
          <w:sz w:val="28"/>
          <w:szCs w:val="28"/>
          <w:rtl/>
        </w:rPr>
        <w:t xml:space="preserve"> </w:t>
      </w:r>
      <w:r w:rsidRPr="001271A4">
        <w:rPr>
          <w:rFonts w:hint="eastAsia"/>
          <w:color w:val="000000"/>
          <w:sz w:val="28"/>
          <w:szCs w:val="28"/>
          <w:rtl/>
        </w:rPr>
        <w:t>انتشار</w:t>
      </w:r>
      <w:r w:rsidRPr="001271A4">
        <w:rPr>
          <w:color w:val="000000"/>
          <w:sz w:val="28"/>
          <w:szCs w:val="28"/>
          <w:rtl/>
        </w:rPr>
        <w:t xml:space="preserve"> </w:t>
      </w:r>
      <w:r w:rsidRPr="001271A4">
        <w:rPr>
          <w:rFonts w:hint="eastAsia"/>
          <w:color w:val="000000"/>
          <w:sz w:val="28"/>
          <w:szCs w:val="28"/>
          <w:rtl/>
        </w:rPr>
        <w:t>اوراق</w:t>
      </w:r>
      <w:r w:rsidRPr="001271A4">
        <w:rPr>
          <w:color w:val="000000"/>
          <w:sz w:val="28"/>
          <w:szCs w:val="28"/>
          <w:rtl/>
        </w:rPr>
        <w:t xml:space="preserve"> </w:t>
      </w:r>
      <w:r>
        <w:rPr>
          <w:rFonts w:hint="cs"/>
          <w:color w:val="000000"/>
          <w:sz w:val="28"/>
          <w:szCs w:val="28"/>
          <w:rtl/>
        </w:rPr>
        <w:t>منفعت</w:t>
      </w:r>
      <w:r w:rsidRPr="001271A4">
        <w:rPr>
          <w:rFonts w:hint="eastAsia"/>
          <w:color w:val="000000"/>
          <w:sz w:val="28"/>
          <w:szCs w:val="28"/>
          <w:rtl/>
        </w:rPr>
        <w:t>،</w:t>
      </w:r>
      <w:r w:rsidRPr="001271A4">
        <w:rPr>
          <w:color w:val="000000"/>
          <w:sz w:val="28"/>
          <w:szCs w:val="28"/>
          <w:rtl/>
        </w:rPr>
        <w:t xml:space="preserve"> </w:t>
      </w:r>
      <w:r w:rsidRPr="001271A4">
        <w:rPr>
          <w:rFonts w:hint="eastAsia"/>
          <w:color w:val="000000"/>
          <w:sz w:val="28"/>
          <w:szCs w:val="28"/>
          <w:rtl/>
        </w:rPr>
        <w:t>شرکت</w:t>
      </w:r>
      <w:r w:rsidRPr="001271A4">
        <w:rPr>
          <w:color w:val="000000"/>
          <w:sz w:val="28"/>
          <w:szCs w:val="28"/>
          <w:rtl/>
        </w:rPr>
        <w:t xml:space="preserve"> [</w:t>
      </w:r>
      <w:r w:rsidRPr="001271A4">
        <w:rPr>
          <w:rFonts w:hint="eastAsia"/>
          <w:color w:val="000000"/>
          <w:sz w:val="28"/>
          <w:szCs w:val="28"/>
          <w:u w:val="single"/>
          <w:rtl/>
        </w:rPr>
        <w:t>نام</w:t>
      </w:r>
      <w:r w:rsidRPr="001271A4">
        <w:rPr>
          <w:color w:val="000000"/>
          <w:sz w:val="28"/>
          <w:szCs w:val="28"/>
          <w:u w:val="single"/>
          <w:rtl/>
        </w:rPr>
        <w:t xml:space="preserve"> </w:t>
      </w:r>
      <w:r w:rsidRPr="001271A4">
        <w:rPr>
          <w:rFonts w:hint="eastAsia"/>
          <w:color w:val="000000"/>
          <w:sz w:val="28"/>
          <w:szCs w:val="28"/>
          <w:u w:val="single"/>
          <w:rtl/>
        </w:rPr>
        <w:t>بان</w:t>
      </w:r>
      <w:r w:rsidRPr="001271A4">
        <w:rPr>
          <w:rFonts w:hint="cs"/>
          <w:color w:val="000000"/>
          <w:sz w:val="28"/>
          <w:szCs w:val="28"/>
          <w:u w:val="single"/>
          <w:rtl/>
        </w:rPr>
        <w:t>ی</w:t>
      </w:r>
      <w:r w:rsidRPr="001271A4">
        <w:rPr>
          <w:color w:val="000000"/>
          <w:sz w:val="28"/>
          <w:szCs w:val="28"/>
          <w:rtl/>
        </w:rPr>
        <w:t xml:space="preserve">] به عنوان </w:t>
      </w:r>
      <w:r w:rsidRPr="001271A4">
        <w:rPr>
          <w:rFonts w:hint="eastAsia"/>
          <w:color w:val="000000"/>
          <w:sz w:val="28"/>
          <w:szCs w:val="28"/>
          <w:rtl/>
        </w:rPr>
        <w:t>بان</w:t>
      </w:r>
      <w:r w:rsidRPr="001271A4">
        <w:rPr>
          <w:rFonts w:hint="cs"/>
          <w:color w:val="000000"/>
          <w:sz w:val="28"/>
          <w:szCs w:val="28"/>
          <w:rtl/>
        </w:rPr>
        <w:t>ی</w:t>
      </w:r>
      <w:r w:rsidRPr="001271A4">
        <w:rPr>
          <w:rFonts w:hint="eastAsia"/>
          <w:color w:val="000000"/>
          <w:sz w:val="28"/>
          <w:szCs w:val="28"/>
          <w:rtl/>
        </w:rPr>
        <w:t>،</w:t>
      </w:r>
      <w:r w:rsidRPr="001271A4">
        <w:rPr>
          <w:color w:val="000000"/>
          <w:sz w:val="28"/>
          <w:szCs w:val="28"/>
          <w:rtl/>
        </w:rPr>
        <w:t xml:space="preserve"> </w:t>
      </w:r>
      <w:r w:rsidRPr="001271A4">
        <w:rPr>
          <w:rFonts w:hint="eastAsia"/>
          <w:color w:val="000000"/>
          <w:sz w:val="28"/>
          <w:szCs w:val="28"/>
          <w:rtl/>
        </w:rPr>
        <w:t>مسؤول</w:t>
      </w:r>
      <w:r w:rsidRPr="001271A4">
        <w:rPr>
          <w:rFonts w:hint="cs"/>
          <w:color w:val="000000"/>
          <w:sz w:val="28"/>
          <w:szCs w:val="28"/>
          <w:rtl/>
        </w:rPr>
        <w:t>ی</w:t>
      </w:r>
      <w:r w:rsidRPr="001271A4">
        <w:rPr>
          <w:rFonts w:hint="eastAsia"/>
          <w:color w:val="000000"/>
          <w:sz w:val="28"/>
          <w:szCs w:val="28"/>
          <w:rtl/>
        </w:rPr>
        <w:t>ت‌ها</w:t>
      </w:r>
      <w:r w:rsidRPr="001271A4">
        <w:rPr>
          <w:rFonts w:hint="cs"/>
          <w:color w:val="000000"/>
          <w:sz w:val="28"/>
          <w:szCs w:val="28"/>
          <w:rtl/>
        </w:rPr>
        <w:t>یی</w:t>
      </w:r>
      <w:r w:rsidRPr="001271A4">
        <w:rPr>
          <w:color w:val="000000"/>
          <w:sz w:val="28"/>
          <w:szCs w:val="28"/>
          <w:rtl/>
        </w:rPr>
        <w:t xml:space="preserve"> </w:t>
      </w:r>
      <w:r w:rsidRPr="001271A4">
        <w:rPr>
          <w:rFonts w:hint="eastAsia"/>
          <w:color w:val="000000"/>
          <w:sz w:val="28"/>
          <w:szCs w:val="28"/>
          <w:rtl/>
        </w:rPr>
        <w:t>به</w:t>
      </w:r>
      <w:r w:rsidRPr="001271A4">
        <w:rPr>
          <w:color w:val="000000"/>
          <w:sz w:val="28"/>
          <w:szCs w:val="28"/>
          <w:rtl/>
        </w:rPr>
        <w:t xml:space="preserve"> </w:t>
      </w:r>
      <w:r w:rsidRPr="001271A4">
        <w:rPr>
          <w:rFonts w:hint="eastAsia"/>
          <w:color w:val="000000"/>
          <w:sz w:val="28"/>
          <w:szCs w:val="28"/>
          <w:rtl/>
        </w:rPr>
        <w:t>شرح</w:t>
      </w:r>
      <w:r w:rsidRPr="001271A4">
        <w:rPr>
          <w:color w:val="000000"/>
          <w:sz w:val="28"/>
          <w:szCs w:val="28"/>
          <w:rtl/>
        </w:rPr>
        <w:t xml:space="preserve"> </w:t>
      </w:r>
      <w:r w:rsidRPr="001271A4">
        <w:rPr>
          <w:rFonts w:hint="eastAsia"/>
          <w:color w:val="000000"/>
          <w:sz w:val="28"/>
          <w:szCs w:val="28"/>
          <w:rtl/>
        </w:rPr>
        <w:t>قرارداد</w:t>
      </w:r>
      <w:r w:rsidRPr="001271A4">
        <w:rPr>
          <w:color w:val="000000"/>
          <w:sz w:val="28"/>
          <w:szCs w:val="28"/>
          <w:rtl/>
        </w:rPr>
        <w:t xml:space="preserve"> </w:t>
      </w:r>
      <w:r w:rsidRPr="001271A4">
        <w:rPr>
          <w:rFonts w:hint="eastAsia"/>
          <w:color w:val="000000"/>
          <w:sz w:val="28"/>
          <w:szCs w:val="28"/>
          <w:rtl/>
        </w:rPr>
        <w:t>مربوطه</w:t>
      </w:r>
      <w:r w:rsidRPr="001271A4">
        <w:rPr>
          <w:color w:val="000000"/>
          <w:sz w:val="28"/>
          <w:szCs w:val="28"/>
          <w:rtl/>
        </w:rPr>
        <w:t xml:space="preserve"> </w:t>
      </w:r>
      <w:r w:rsidRPr="001271A4">
        <w:rPr>
          <w:rFonts w:hint="eastAsia"/>
          <w:color w:val="000000"/>
          <w:sz w:val="28"/>
          <w:szCs w:val="28"/>
          <w:rtl/>
        </w:rPr>
        <w:t>بر</w:t>
      </w:r>
      <w:r w:rsidRPr="001271A4">
        <w:rPr>
          <w:color w:val="000000"/>
          <w:sz w:val="28"/>
          <w:szCs w:val="28"/>
          <w:rtl/>
        </w:rPr>
        <w:t xml:space="preserve"> </w:t>
      </w:r>
      <w:r w:rsidRPr="001271A4">
        <w:rPr>
          <w:rFonts w:hint="eastAsia"/>
          <w:color w:val="000000"/>
          <w:sz w:val="28"/>
          <w:szCs w:val="28"/>
          <w:rtl/>
        </w:rPr>
        <w:t>عهده</w:t>
      </w:r>
      <w:r w:rsidRPr="001271A4">
        <w:rPr>
          <w:color w:val="000000"/>
          <w:sz w:val="28"/>
          <w:szCs w:val="28"/>
          <w:rtl/>
        </w:rPr>
        <w:t xml:space="preserve"> </w:t>
      </w:r>
      <w:r w:rsidRPr="001271A4">
        <w:rPr>
          <w:rFonts w:hint="eastAsia"/>
          <w:color w:val="000000"/>
          <w:sz w:val="28"/>
          <w:szCs w:val="28"/>
          <w:rtl/>
        </w:rPr>
        <w:t>گرفته</w:t>
      </w:r>
      <w:r w:rsidRPr="001271A4">
        <w:rPr>
          <w:color w:val="000000"/>
          <w:sz w:val="28"/>
          <w:szCs w:val="28"/>
          <w:rtl/>
        </w:rPr>
        <w:t xml:space="preserve"> </w:t>
      </w:r>
      <w:r w:rsidRPr="001271A4">
        <w:rPr>
          <w:rFonts w:hint="eastAsia"/>
          <w:color w:val="000000"/>
          <w:sz w:val="28"/>
          <w:szCs w:val="28"/>
          <w:rtl/>
        </w:rPr>
        <w:t>است</w:t>
      </w:r>
      <w:r w:rsidRPr="001271A4">
        <w:rPr>
          <w:color w:val="000000"/>
          <w:sz w:val="28"/>
          <w:szCs w:val="28"/>
          <w:rtl/>
        </w:rPr>
        <w:t>:</w:t>
      </w:r>
    </w:p>
    <w:p w14:paraId="139A30BD" w14:textId="6D8E89DD" w:rsidR="00B3226B" w:rsidRPr="00303A18" w:rsidRDefault="00B3226B" w:rsidP="00303A18">
      <w:pPr>
        <w:pStyle w:val="ListParagraph"/>
        <w:numPr>
          <w:ilvl w:val="0"/>
          <w:numId w:val="52"/>
        </w:numPr>
        <w:jc w:val="both"/>
        <w:rPr>
          <w:rFonts w:eastAsia="Calibri"/>
          <w:szCs w:val="28"/>
          <w:rtl/>
        </w:rPr>
      </w:pPr>
      <w:r w:rsidRPr="00303A18">
        <w:rPr>
          <w:rFonts w:eastAsia="Calibri" w:hint="cs"/>
          <w:szCs w:val="28"/>
          <w:rtl/>
        </w:rPr>
        <w:t>صلح</w:t>
      </w:r>
      <w:r w:rsidRPr="00303A18">
        <w:rPr>
          <w:rFonts w:eastAsia="Calibri"/>
          <w:szCs w:val="28"/>
          <w:rtl/>
        </w:rPr>
        <w:t xml:space="preserve"> </w:t>
      </w:r>
      <w:r w:rsidRPr="00303A18">
        <w:rPr>
          <w:rFonts w:eastAsia="Calibri" w:hint="cs"/>
          <w:szCs w:val="28"/>
          <w:rtl/>
        </w:rPr>
        <w:t>منافع</w:t>
      </w:r>
      <w:r w:rsidRPr="00303A18">
        <w:rPr>
          <w:rFonts w:eastAsia="Calibri"/>
          <w:szCs w:val="28"/>
          <w:rtl/>
        </w:rPr>
        <w:t xml:space="preserve"> </w:t>
      </w:r>
      <w:r w:rsidRPr="00303A18">
        <w:rPr>
          <w:rFonts w:eastAsia="Calibri" w:hint="cs"/>
          <w:szCs w:val="28"/>
          <w:rtl/>
        </w:rPr>
        <w:t>مالی</w:t>
      </w:r>
      <w:r w:rsidRPr="00303A18">
        <w:rPr>
          <w:rFonts w:eastAsia="Calibri"/>
          <w:szCs w:val="28"/>
          <w:rtl/>
        </w:rPr>
        <w:t xml:space="preserve"> </w:t>
      </w:r>
      <w:r w:rsidRPr="00303A18">
        <w:rPr>
          <w:rFonts w:eastAsia="Calibri" w:hint="cs"/>
          <w:szCs w:val="28"/>
          <w:rtl/>
        </w:rPr>
        <w:t>آتی</w:t>
      </w:r>
      <w:r w:rsidRPr="00303A18">
        <w:rPr>
          <w:rFonts w:eastAsia="Calibri"/>
          <w:szCs w:val="28"/>
          <w:rtl/>
        </w:rPr>
        <w:t xml:space="preserve"> </w:t>
      </w:r>
      <w:r w:rsidRPr="00303A18">
        <w:rPr>
          <w:rFonts w:eastAsia="Calibri" w:hint="cs"/>
          <w:szCs w:val="28"/>
          <w:rtl/>
        </w:rPr>
        <w:t>حاصل</w:t>
      </w:r>
      <w:r w:rsidRPr="00303A18">
        <w:rPr>
          <w:rFonts w:eastAsia="Calibri"/>
          <w:szCs w:val="28"/>
          <w:rtl/>
        </w:rPr>
        <w:t xml:space="preserve"> </w:t>
      </w:r>
      <w:r w:rsidRPr="00303A18">
        <w:rPr>
          <w:rFonts w:eastAsia="Calibri" w:hint="cs"/>
          <w:szCs w:val="28"/>
          <w:rtl/>
        </w:rPr>
        <w:t>از</w:t>
      </w:r>
      <w:r w:rsidRPr="00303A18">
        <w:rPr>
          <w:rFonts w:eastAsia="Calibri"/>
          <w:szCs w:val="28"/>
          <w:rtl/>
        </w:rPr>
        <w:t xml:space="preserve"> </w:t>
      </w:r>
      <w:r w:rsidRPr="00303A18">
        <w:rPr>
          <w:rFonts w:eastAsia="Calibri" w:hint="cs"/>
          <w:szCs w:val="28"/>
          <w:rtl/>
        </w:rPr>
        <w:t>به‌کارگیری</w:t>
      </w:r>
      <w:r w:rsidRPr="00303A18">
        <w:rPr>
          <w:rFonts w:eastAsia="Calibri"/>
          <w:color w:val="FF0000"/>
          <w:szCs w:val="28"/>
          <w:rtl/>
        </w:rPr>
        <w:t xml:space="preserve"> </w:t>
      </w:r>
      <w:r w:rsidRPr="00303A18">
        <w:rPr>
          <w:rFonts w:eastAsia="Calibri" w:hint="cs"/>
          <w:szCs w:val="28"/>
          <w:rtl/>
        </w:rPr>
        <w:t>دارایی</w:t>
      </w:r>
      <w:r w:rsidRPr="00303A18">
        <w:rPr>
          <w:rFonts w:eastAsia="Calibri"/>
          <w:szCs w:val="28"/>
          <w:rtl/>
        </w:rPr>
        <w:t xml:space="preserve"> </w:t>
      </w:r>
      <w:r w:rsidRPr="00303A18">
        <w:rPr>
          <w:rFonts w:eastAsia="Calibri" w:hint="cs"/>
          <w:szCs w:val="28"/>
          <w:rtl/>
        </w:rPr>
        <w:t>یا</w:t>
      </w:r>
      <w:r w:rsidRPr="00303A18">
        <w:rPr>
          <w:rFonts w:eastAsia="Calibri"/>
          <w:szCs w:val="28"/>
          <w:rtl/>
        </w:rPr>
        <w:t xml:space="preserve"> دارا</w:t>
      </w:r>
      <w:r w:rsidRPr="00303A18">
        <w:rPr>
          <w:rFonts w:eastAsia="Calibri" w:hint="cs"/>
          <w:szCs w:val="28"/>
          <w:rtl/>
        </w:rPr>
        <w:t>یی‌ها</w:t>
      </w:r>
      <w:r w:rsidRPr="00303A18">
        <w:rPr>
          <w:rFonts w:eastAsia="Calibri"/>
          <w:szCs w:val="28"/>
          <w:rtl/>
        </w:rPr>
        <w:t>/ حق استفاده از خدمات/ حقوق، با اوصاف مع</w:t>
      </w:r>
      <w:r w:rsidRPr="00303A18">
        <w:rPr>
          <w:rFonts w:eastAsia="Calibri" w:hint="cs"/>
          <w:szCs w:val="28"/>
          <w:rtl/>
        </w:rPr>
        <w:t>ین</w:t>
      </w:r>
      <w:r w:rsidRPr="00303A18">
        <w:rPr>
          <w:rFonts w:eastAsia="Calibri"/>
          <w:szCs w:val="28"/>
          <w:rtl/>
        </w:rPr>
        <w:t xml:space="preserve"> در دوره زمان</w:t>
      </w:r>
      <w:r w:rsidRPr="00303A18">
        <w:rPr>
          <w:rFonts w:eastAsia="Calibri" w:hint="cs"/>
          <w:szCs w:val="28"/>
          <w:rtl/>
        </w:rPr>
        <w:t>ی</w:t>
      </w:r>
      <w:r w:rsidRPr="00303A18">
        <w:rPr>
          <w:rFonts w:eastAsia="Calibri"/>
          <w:szCs w:val="28"/>
          <w:rtl/>
        </w:rPr>
        <w:t xml:space="preserve"> [طول دوره انتقال منافع] و ق</w:t>
      </w:r>
      <w:r w:rsidRPr="00303A18">
        <w:rPr>
          <w:rFonts w:eastAsia="Calibri" w:hint="cs"/>
          <w:szCs w:val="28"/>
          <w:rtl/>
        </w:rPr>
        <w:t>یمت</w:t>
      </w:r>
      <w:r w:rsidRPr="00303A18">
        <w:rPr>
          <w:rFonts w:eastAsia="Calibri"/>
          <w:szCs w:val="28"/>
          <w:rtl/>
        </w:rPr>
        <w:t xml:space="preserve"> مشخص به شرح ز</w:t>
      </w:r>
      <w:r w:rsidRPr="00303A18">
        <w:rPr>
          <w:rFonts w:eastAsia="Calibri" w:hint="cs"/>
          <w:szCs w:val="28"/>
          <w:rtl/>
        </w:rPr>
        <w:t>یر</w:t>
      </w:r>
      <w:r w:rsidRPr="00303A18">
        <w:rPr>
          <w:rFonts w:eastAsia="Calibri"/>
          <w:szCs w:val="28"/>
          <w:rtl/>
        </w:rPr>
        <w:t xml:space="preserve"> توسط </w:t>
      </w:r>
      <w:r w:rsidRPr="00B3226B">
        <w:rPr>
          <w:rFonts w:eastAsia="Calibri" w:hint="cs"/>
          <w:bCs/>
          <w:rtl/>
        </w:rPr>
        <w:t>بانی</w:t>
      </w:r>
      <w:r w:rsidRPr="00303A18">
        <w:rPr>
          <w:rFonts w:eastAsia="Calibri"/>
          <w:szCs w:val="28"/>
          <w:rtl/>
        </w:rPr>
        <w:t xml:space="preserve"> به </w:t>
      </w:r>
      <w:r w:rsidRPr="00B3226B">
        <w:rPr>
          <w:rFonts w:eastAsia="Calibri" w:hint="cs"/>
          <w:bCs/>
          <w:rtl/>
        </w:rPr>
        <w:t>ناشر</w:t>
      </w:r>
      <w:r w:rsidRPr="00303A18">
        <w:rPr>
          <w:rFonts w:eastAsia="Calibri"/>
          <w:szCs w:val="28"/>
          <w:rtl/>
        </w:rPr>
        <w:t xml:space="preserve"> م</w:t>
      </w:r>
      <w:r w:rsidRPr="00303A18">
        <w:rPr>
          <w:rFonts w:eastAsia="Calibri" w:hint="cs"/>
          <w:szCs w:val="28"/>
          <w:rtl/>
        </w:rPr>
        <w:t>ی‌باشد</w:t>
      </w:r>
      <w:r w:rsidRPr="00303A18">
        <w:rPr>
          <w:rFonts w:eastAsia="Calibri"/>
          <w:szCs w:val="28"/>
          <w:rtl/>
        </w:rPr>
        <w:t>:</w:t>
      </w:r>
    </w:p>
    <w:p w14:paraId="1D4C8F04" w14:textId="71C3456C" w:rsidR="00B3226B" w:rsidRPr="00303A18" w:rsidRDefault="00B3226B" w:rsidP="00B3226B">
      <w:pPr>
        <w:numPr>
          <w:ilvl w:val="0"/>
          <w:numId w:val="51"/>
        </w:numPr>
        <w:spacing w:after="200" w:line="276" w:lineRule="auto"/>
        <w:jc w:val="both"/>
        <w:rPr>
          <w:rFonts w:eastAsia="Calibri"/>
          <w:sz w:val="28"/>
          <w:szCs w:val="28"/>
          <w:rtl/>
        </w:rPr>
      </w:pPr>
      <w:r w:rsidRPr="00B3226B">
        <w:rPr>
          <w:rFonts w:ascii="IranNastaliq" w:eastAsia="Calibri" w:hAnsi="IranNastaliq" w:hint="cs"/>
          <w:sz w:val="28"/>
          <w:szCs w:val="28"/>
          <w:rtl/>
        </w:rPr>
        <w:t>[</w:t>
      </w:r>
      <w:r w:rsidRPr="00B3226B">
        <w:rPr>
          <w:rFonts w:ascii="IranNastaliq" w:eastAsia="Calibri" w:hAnsi="IranNastaliq" w:hint="cs"/>
          <w:sz w:val="28"/>
          <w:szCs w:val="28"/>
          <w:u w:val="single"/>
          <w:rtl/>
        </w:rPr>
        <w:t>عناوین و مشخصات دارایی یا دارایی‌ها/ خدمات/ حقوق</w:t>
      </w:r>
      <w:r w:rsidRPr="00B3226B">
        <w:rPr>
          <w:rFonts w:ascii="IranNastaliq" w:eastAsia="Calibri" w:hAnsi="IranNastaliq" w:hint="cs"/>
          <w:sz w:val="28"/>
          <w:szCs w:val="28"/>
          <w:rtl/>
        </w:rPr>
        <w:t>]</w:t>
      </w:r>
    </w:p>
    <w:p w14:paraId="3C5DF808" w14:textId="3551C12E" w:rsidR="009C08A4" w:rsidRPr="00303A18" w:rsidRDefault="009B7747" w:rsidP="00303A18">
      <w:pPr>
        <w:numPr>
          <w:ilvl w:val="0"/>
          <w:numId w:val="52"/>
        </w:numPr>
        <w:jc w:val="both"/>
        <w:rPr>
          <w:rFonts w:eastAsia="Calibri"/>
          <w:szCs w:val="28"/>
          <w:rtl/>
        </w:rPr>
      </w:pPr>
      <w:r w:rsidRPr="00303A18">
        <w:rPr>
          <w:rFonts w:eastAsia="Calibri" w:hint="cs"/>
          <w:szCs w:val="28"/>
          <w:rtl/>
        </w:rPr>
        <w:t>واریز</w:t>
      </w:r>
      <w:r w:rsidRPr="00303A18">
        <w:rPr>
          <w:rFonts w:eastAsia="Calibri"/>
          <w:szCs w:val="28"/>
          <w:rtl/>
        </w:rPr>
        <w:t xml:space="preserve"> مبالغ اوراق </w:t>
      </w:r>
      <w:r w:rsidRPr="00303A18">
        <w:rPr>
          <w:rFonts w:eastAsia="Calibri" w:hint="cs"/>
          <w:szCs w:val="28"/>
          <w:rtl/>
        </w:rPr>
        <w:t>منفعت</w:t>
      </w:r>
      <w:r w:rsidRPr="00303A18">
        <w:rPr>
          <w:rFonts w:eastAsia="Calibri"/>
          <w:szCs w:val="28"/>
          <w:rtl/>
        </w:rPr>
        <w:t xml:space="preserve"> [</w:t>
      </w:r>
      <w:r w:rsidRPr="00303A18">
        <w:rPr>
          <w:rFonts w:eastAsia="Calibri" w:hint="eastAsia"/>
          <w:szCs w:val="28"/>
          <w:rtl/>
        </w:rPr>
        <w:t>مبلغ</w:t>
      </w:r>
      <w:r w:rsidRPr="00303A18">
        <w:rPr>
          <w:rFonts w:eastAsia="Calibri"/>
          <w:szCs w:val="28"/>
          <w:rtl/>
        </w:rPr>
        <w:t xml:space="preserve"> </w:t>
      </w:r>
      <w:r w:rsidRPr="00303A18">
        <w:rPr>
          <w:rFonts w:eastAsia="Calibri" w:hint="eastAsia"/>
          <w:szCs w:val="28"/>
          <w:rtl/>
        </w:rPr>
        <w:t>تمام</w:t>
      </w:r>
      <w:r w:rsidRPr="00303A18">
        <w:rPr>
          <w:rFonts w:eastAsia="Calibri"/>
          <w:szCs w:val="28"/>
          <w:rtl/>
        </w:rPr>
        <w:t xml:space="preserve"> </w:t>
      </w:r>
      <w:r w:rsidRPr="00303A18">
        <w:rPr>
          <w:rFonts w:eastAsia="Calibri" w:hint="eastAsia"/>
          <w:szCs w:val="28"/>
          <w:rtl/>
        </w:rPr>
        <w:t>پرداخت‌ها</w:t>
      </w:r>
      <w:r w:rsidRPr="00303A18">
        <w:rPr>
          <w:rFonts w:eastAsia="Calibri" w:hint="cs"/>
          <w:szCs w:val="28"/>
          <w:rtl/>
        </w:rPr>
        <w:t>ی</w:t>
      </w:r>
      <w:r w:rsidRPr="00303A18">
        <w:rPr>
          <w:rFonts w:eastAsia="Calibri"/>
          <w:szCs w:val="28"/>
          <w:rtl/>
        </w:rPr>
        <w:t xml:space="preserve"> </w:t>
      </w:r>
      <w:r w:rsidRPr="00303A18">
        <w:rPr>
          <w:rFonts w:eastAsia="Calibri" w:hint="eastAsia"/>
          <w:szCs w:val="28"/>
          <w:rtl/>
        </w:rPr>
        <w:t>مقرر</w:t>
      </w:r>
      <w:r w:rsidRPr="00303A18">
        <w:rPr>
          <w:rFonts w:eastAsia="Calibri"/>
          <w:szCs w:val="28"/>
          <w:rtl/>
        </w:rPr>
        <w:t xml:space="preserve"> </w:t>
      </w:r>
      <w:r w:rsidRPr="00303A18">
        <w:rPr>
          <w:rFonts w:eastAsia="Calibri" w:hint="eastAsia"/>
          <w:szCs w:val="28"/>
          <w:rtl/>
        </w:rPr>
        <w:t>تا</w:t>
      </w:r>
      <w:r w:rsidRPr="00303A18">
        <w:rPr>
          <w:rFonts w:eastAsia="Calibri"/>
          <w:szCs w:val="28"/>
          <w:rtl/>
        </w:rPr>
        <w:t xml:space="preserve"> </w:t>
      </w:r>
      <w:r w:rsidRPr="00303A18">
        <w:rPr>
          <w:rFonts w:eastAsia="Calibri" w:hint="eastAsia"/>
          <w:szCs w:val="28"/>
          <w:rtl/>
        </w:rPr>
        <w:t>پا</w:t>
      </w:r>
      <w:r w:rsidRPr="00303A18">
        <w:rPr>
          <w:rFonts w:eastAsia="Calibri" w:hint="cs"/>
          <w:szCs w:val="28"/>
          <w:rtl/>
        </w:rPr>
        <w:t>ی</w:t>
      </w:r>
      <w:r w:rsidRPr="00303A18">
        <w:rPr>
          <w:rFonts w:eastAsia="Calibri" w:hint="eastAsia"/>
          <w:szCs w:val="28"/>
          <w:rtl/>
        </w:rPr>
        <w:t>ان</w:t>
      </w:r>
      <w:r w:rsidRPr="00303A18">
        <w:rPr>
          <w:rFonts w:eastAsia="Calibri"/>
          <w:szCs w:val="28"/>
          <w:rtl/>
        </w:rPr>
        <w:t xml:space="preserve"> </w:t>
      </w:r>
      <w:r w:rsidRPr="00303A18">
        <w:rPr>
          <w:rFonts w:eastAsia="Calibri" w:hint="eastAsia"/>
          <w:szCs w:val="28"/>
          <w:rtl/>
        </w:rPr>
        <w:t>مدت</w:t>
      </w:r>
      <w:r w:rsidRPr="00303A18">
        <w:rPr>
          <w:rFonts w:eastAsia="Calibri"/>
          <w:szCs w:val="28"/>
          <w:rtl/>
        </w:rPr>
        <w:t xml:space="preserve"> </w:t>
      </w:r>
      <w:r w:rsidRPr="00303A18">
        <w:rPr>
          <w:rFonts w:eastAsia="Calibri" w:hint="eastAsia"/>
          <w:szCs w:val="28"/>
          <w:rtl/>
        </w:rPr>
        <w:t>اوراق</w:t>
      </w:r>
      <w:r w:rsidRPr="00303A18">
        <w:rPr>
          <w:rFonts w:eastAsia="Calibri"/>
          <w:szCs w:val="28"/>
          <w:rtl/>
        </w:rPr>
        <w:t xml:space="preserve">] </w:t>
      </w:r>
      <w:r w:rsidRPr="00303A18">
        <w:rPr>
          <w:rFonts w:eastAsia="Calibri" w:hint="eastAsia"/>
          <w:szCs w:val="28"/>
          <w:rtl/>
        </w:rPr>
        <w:t>ر</w:t>
      </w:r>
      <w:r w:rsidRPr="00303A18">
        <w:rPr>
          <w:rFonts w:eastAsia="Calibri" w:hint="cs"/>
          <w:szCs w:val="28"/>
          <w:rtl/>
        </w:rPr>
        <w:t>ی</w:t>
      </w:r>
      <w:r w:rsidRPr="00303A18">
        <w:rPr>
          <w:rFonts w:eastAsia="Calibri" w:hint="eastAsia"/>
          <w:szCs w:val="28"/>
          <w:rtl/>
        </w:rPr>
        <w:t>ال</w:t>
      </w:r>
      <w:r w:rsidRPr="00303A18">
        <w:rPr>
          <w:rFonts w:eastAsia="Calibri"/>
          <w:szCs w:val="28"/>
          <w:rtl/>
        </w:rPr>
        <w:t xml:space="preserve"> و سا</w:t>
      </w:r>
      <w:r w:rsidRPr="00303A18">
        <w:rPr>
          <w:rFonts w:eastAsia="Calibri" w:hint="cs"/>
          <w:szCs w:val="28"/>
          <w:rtl/>
        </w:rPr>
        <w:t>ی</w:t>
      </w:r>
      <w:r w:rsidRPr="00303A18">
        <w:rPr>
          <w:rFonts w:eastAsia="Calibri" w:hint="eastAsia"/>
          <w:szCs w:val="28"/>
          <w:rtl/>
        </w:rPr>
        <w:t>ر</w:t>
      </w:r>
      <w:r w:rsidRPr="00303A18">
        <w:rPr>
          <w:rFonts w:eastAsia="Calibri"/>
          <w:szCs w:val="28"/>
          <w:rtl/>
        </w:rPr>
        <w:t xml:space="preserve"> پرداخت‌ها</w:t>
      </w:r>
      <w:r w:rsidRPr="00303A18">
        <w:rPr>
          <w:rFonts w:eastAsia="Calibri" w:hint="cs"/>
          <w:szCs w:val="28"/>
          <w:rtl/>
        </w:rPr>
        <w:t>ی</w:t>
      </w:r>
      <w:r w:rsidRPr="00303A18">
        <w:rPr>
          <w:rFonts w:eastAsia="Calibri"/>
          <w:szCs w:val="28"/>
          <w:rtl/>
        </w:rPr>
        <w:t xml:space="preserve"> مرتبط که بان</w:t>
      </w:r>
      <w:r w:rsidRPr="00303A18">
        <w:rPr>
          <w:rFonts w:eastAsia="Calibri" w:hint="cs"/>
          <w:szCs w:val="28"/>
          <w:rtl/>
        </w:rPr>
        <w:t>ی</w:t>
      </w:r>
      <w:r w:rsidRPr="00303A18">
        <w:rPr>
          <w:rFonts w:eastAsia="Calibri"/>
          <w:szCs w:val="28"/>
          <w:rtl/>
        </w:rPr>
        <w:t xml:space="preserve"> </w:t>
      </w:r>
      <w:r w:rsidRPr="00303A18">
        <w:rPr>
          <w:rFonts w:eastAsia="Calibri" w:hint="cs"/>
          <w:szCs w:val="28"/>
          <w:rtl/>
        </w:rPr>
        <w:t>واریز</w:t>
      </w:r>
      <w:r w:rsidRPr="00303A18">
        <w:rPr>
          <w:rFonts w:eastAsia="Calibri"/>
          <w:szCs w:val="28"/>
          <w:rtl/>
        </w:rPr>
        <w:t xml:space="preserve"> آن به </w:t>
      </w:r>
      <w:r w:rsidRPr="00303A18">
        <w:rPr>
          <w:rFonts w:eastAsia="Calibri" w:hint="cs"/>
          <w:szCs w:val="28"/>
          <w:rtl/>
        </w:rPr>
        <w:t xml:space="preserve">حساب </w:t>
      </w:r>
      <w:r w:rsidRPr="00303A18">
        <w:rPr>
          <w:rFonts w:eastAsia="Calibri" w:hint="eastAsia"/>
          <w:szCs w:val="28"/>
          <w:rtl/>
        </w:rPr>
        <w:t>ناشر</w:t>
      </w:r>
      <w:r w:rsidRPr="00303A18">
        <w:rPr>
          <w:rFonts w:eastAsia="Calibri"/>
          <w:szCs w:val="28"/>
          <w:rtl/>
        </w:rPr>
        <w:t xml:space="preserve"> را تا </w:t>
      </w:r>
      <w:r w:rsidRPr="00303A18">
        <w:rPr>
          <w:rFonts w:eastAsia="Calibri" w:hint="cs"/>
          <w:szCs w:val="28"/>
          <w:rtl/>
        </w:rPr>
        <w:t>هفت</w:t>
      </w:r>
      <w:r w:rsidRPr="00303A18">
        <w:rPr>
          <w:rFonts w:eastAsia="Calibri"/>
          <w:szCs w:val="28"/>
          <w:rtl/>
        </w:rPr>
        <w:t xml:space="preserve"> روز قبل از مواعد مقرر تعهد نموده است.</w:t>
      </w:r>
    </w:p>
    <w:p w14:paraId="2BB101F7" w14:textId="77777777" w:rsidR="00FB1C9D" w:rsidRPr="00303A18" w:rsidRDefault="00FB1C9D" w:rsidP="00303A18">
      <w:pPr>
        <w:numPr>
          <w:ilvl w:val="0"/>
          <w:numId w:val="52"/>
        </w:numPr>
        <w:jc w:val="both"/>
        <w:rPr>
          <w:rFonts w:eastAsia="Calibri"/>
          <w:szCs w:val="28"/>
        </w:rPr>
      </w:pPr>
      <w:r w:rsidRPr="00303A18">
        <w:rPr>
          <w:rFonts w:eastAsia="Calibri" w:hint="cs"/>
          <w:szCs w:val="28"/>
          <w:rtl/>
        </w:rPr>
        <w:t>پرداخت مابه‌التفاوت سود قطعی و علی‌الحساب اوراق (در صورت وجود) براساس محاسبات امین اوراق مشارکت که توسط سازمان تعیین شده است.</w:t>
      </w:r>
    </w:p>
    <w:p w14:paraId="7C012245" w14:textId="77777777" w:rsidR="009C08A4" w:rsidRPr="001271A4" w:rsidRDefault="009C08A4" w:rsidP="009C08A4">
      <w:pPr>
        <w:rPr>
          <w:sz w:val="28"/>
          <w:szCs w:val="28"/>
          <w:rtl/>
        </w:rPr>
      </w:pPr>
    </w:p>
    <w:p w14:paraId="528CA953" w14:textId="77777777" w:rsidR="009C08A4" w:rsidRPr="001271A4" w:rsidRDefault="009B7747" w:rsidP="009C08A4">
      <w:pPr>
        <w:jc w:val="lowKashida"/>
        <w:rPr>
          <w:color w:val="000000"/>
          <w:sz w:val="28"/>
          <w:szCs w:val="28"/>
          <w:rtl/>
        </w:rPr>
      </w:pPr>
      <w:r w:rsidRPr="001271A4">
        <w:rPr>
          <w:rFonts w:hint="eastAsia"/>
          <w:color w:val="000000"/>
          <w:sz w:val="28"/>
          <w:szCs w:val="28"/>
          <w:rtl/>
        </w:rPr>
        <w:t>برخ</w:t>
      </w:r>
      <w:r w:rsidRPr="001271A4">
        <w:rPr>
          <w:rFonts w:hint="cs"/>
          <w:color w:val="000000"/>
          <w:sz w:val="28"/>
          <w:szCs w:val="28"/>
          <w:rtl/>
        </w:rPr>
        <w:t>ی</w:t>
      </w:r>
      <w:r w:rsidRPr="001271A4">
        <w:rPr>
          <w:color w:val="000000"/>
          <w:sz w:val="28"/>
          <w:szCs w:val="28"/>
          <w:rtl/>
        </w:rPr>
        <w:t xml:space="preserve"> نکات با اهم</w:t>
      </w:r>
      <w:r w:rsidRPr="001271A4">
        <w:rPr>
          <w:rFonts w:hint="cs"/>
          <w:color w:val="000000"/>
          <w:sz w:val="28"/>
          <w:szCs w:val="28"/>
          <w:rtl/>
        </w:rPr>
        <w:t>ی</w:t>
      </w:r>
      <w:r w:rsidRPr="001271A4">
        <w:rPr>
          <w:rFonts w:hint="eastAsia"/>
          <w:color w:val="000000"/>
          <w:sz w:val="28"/>
          <w:szCs w:val="28"/>
          <w:rtl/>
        </w:rPr>
        <w:t>ت</w:t>
      </w:r>
      <w:r w:rsidRPr="001271A4">
        <w:rPr>
          <w:color w:val="000000"/>
          <w:sz w:val="28"/>
          <w:szCs w:val="28"/>
          <w:rtl/>
        </w:rPr>
        <w:t xml:space="preserve"> درخصوص تعهدات </w:t>
      </w:r>
      <w:r w:rsidRPr="001271A4">
        <w:rPr>
          <w:rFonts w:hint="eastAsia"/>
          <w:color w:val="000000"/>
          <w:sz w:val="28"/>
          <w:szCs w:val="28"/>
          <w:rtl/>
        </w:rPr>
        <w:t>بان</w:t>
      </w:r>
      <w:r w:rsidRPr="001271A4">
        <w:rPr>
          <w:rFonts w:hint="cs"/>
          <w:color w:val="000000"/>
          <w:sz w:val="28"/>
          <w:szCs w:val="28"/>
          <w:rtl/>
        </w:rPr>
        <w:t>ی</w:t>
      </w:r>
      <w:r w:rsidRPr="001271A4">
        <w:rPr>
          <w:color w:val="000000"/>
          <w:sz w:val="28"/>
          <w:szCs w:val="28"/>
          <w:rtl/>
        </w:rPr>
        <w:t xml:space="preserve"> </w:t>
      </w:r>
      <w:r w:rsidRPr="001271A4">
        <w:rPr>
          <w:rFonts w:hint="eastAsia"/>
          <w:color w:val="000000"/>
          <w:sz w:val="28"/>
          <w:szCs w:val="28"/>
          <w:rtl/>
        </w:rPr>
        <w:t>عبارتند</w:t>
      </w:r>
      <w:r w:rsidRPr="001271A4">
        <w:rPr>
          <w:color w:val="000000"/>
          <w:sz w:val="28"/>
          <w:szCs w:val="28"/>
          <w:rtl/>
        </w:rPr>
        <w:t xml:space="preserve"> </w:t>
      </w:r>
      <w:r w:rsidRPr="001271A4">
        <w:rPr>
          <w:rFonts w:hint="eastAsia"/>
          <w:color w:val="000000"/>
          <w:sz w:val="28"/>
          <w:szCs w:val="28"/>
          <w:rtl/>
        </w:rPr>
        <w:t>از</w:t>
      </w:r>
      <w:r w:rsidRPr="001271A4">
        <w:rPr>
          <w:color w:val="000000"/>
          <w:sz w:val="28"/>
          <w:szCs w:val="28"/>
          <w:rtl/>
        </w:rPr>
        <w:t>:</w:t>
      </w:r>
    </w:p>
    <w:p w14:paraId="4983295D" w14:textId="0D519CBC" w:rsidR="00FC5EF3" w:rsidRPr="001F4C71" w:rsidRDefault="00FC5EF3" w:rsidP="00FC5EF3">
      <w:pPr>
        <w:pStyle w:val="ListParagraph"/>
        <w:numPr>
          <w:ilvl w:val="0"/>
          <w:numId w:val="49"/>
        </w:numPr>
        <w:rPr>
          <w:rFonts w:eastAsia="Calibri"/>
          <w:szCs w:val="28"/>
          <w:rtl/>
        </w:rPr>
      </w:pPr>
      <w:bookmarkStart w:id="5" w:name="OLE_LINK13"/>
      <w:bookmarkStart w:id="6" w:name="OLE_LINK14"/>
      <w:r w:rsidRPr="001F4C71">
        <w:rPr>
          <w:rFonts w:eastAsia="Calibri"/>
          <w:szCs w:val="28"/>
          <w:rtl/>
        </w:rPr>
        <w:t>انجام کل</w:t>
      </w:r>
      <w:r w:rsidRPr="001F4C71">
        <w:rPr>
          <w:rFonts w:eastAsia="Calibri" w:hint="cs"/>
          <w:szCs w:val="28"/>
          <w:rtl/>
        </w:rPr>
        <w:t>ی</w:t>
      </w:r>
      <w:r w:rsidRPr="001F4C71">
        <w:rPr>
          <w:rFonts w:eastAsia="Calibri" w:hint="eastAsia"/>
          <w:szCs w:val="28"/>
          <w:rtl/>
        </w:rPr>
        <w:t>ه</w:t>
      </w:r>
      <w:r w:rsidRPr="001F4C71">
        <w:rPr>
          <w:rFonts w:eastAsia="Calibri"/>
          <w:szCs w:val="28"/>
          <w:rtl/>
        </w:rPr>
        <w:t xml:space="preserve"> تشر</w:t>
      </w:r>
      <w:r w:rsidRPr="001F4C71">
        <w:rPr>
          <w:rFonts w:eastAsia="Calibri" w:hint="cs"/>
          <w:szCs w:val="28"/>
          <w:rtl/>
        </w:rPr>
        <w:t>ی</w:t>
      </w:r>
      <w:r w:rsidRPr="001F4C71">
        <w:rPr>
          <w:rFonts w:eastAsia="Calibri" w:hint="eastAsia"/>
          <w:szCs w:val="28"/>
          <w:rtl/>
        </w:rPr>
        <w:t>فات</w:t>
      </w:r>
      <w:r w:rsidRPr="001F4C71">
        <w:rPr>
          <w:rFonts w:eastAsia="Calibri"/>
          <w:szCs w:val="28"/>
          <w:rtl/>
        </w:rPr>
        <w:t xml:space="preserve"> لازم جهت تنظ</w:t>
      </w:r>
      <w:r w:rsidRPr="001F4C71">
        <w:rPr>
          <w:rFonts w:eastAsia="Calibri" w:hint="cs"/>
          <w:szCs w:val="28"/>
          <w:rtl/>
        </w:rPr>
        <w:t>ی</w:t>
      </w:r>
      <w:r w:rsidRPr="001F4C71">
        <w:rPr>
          <w:rFonts w:eastAsia="Calibri" w:hint="eastAsia"/>
          <w:szCs w:val="28"/>
          <w:rtl/>
        </w:rPr>
        <w:t>م</w:t>
      </w:r>
      <w:r w:rsidRPr="001F4C71">
        <w:rPr>
          <w:rFonts w:eastAsia="Calibri"/>
          <w:szCs w:val="28"/>
          <w:rtl/>
        </w:rPr>
        <w:t xml:space="preserve"> سند رسم</w:t>
      </w:r>
      <w:r w:rsidRPr="001F4C71">
        <w:rPr>
          <w:rFonts w:eastAsia="Calibri" w:hint="cs"/>
          <w:szCs w:val="28"/>
          <w:rtl/>
        </w:rPr>
        <w:t>ی</w:t>
      </w:r>
      <w:r w:rsidRPr="001F4C71">
        <w:rPr>
          <w:rFonts w:eastAsia="Calibri"/>
          <w:szCs w:val="28"/>
          <w:rtl/>
        </w:rPr>
        <w:t xml:space="preserve"> صلح به منظور انجام موضوع قرارداد </w:t>
      </w:r>
    </w:p>
    <w:p w14:paraId="47D6ADA6" w14:textId="58B5D155" w:rsidR="00FC5EF3" w:rsidRPr="001F4C71" w:rsidRDefault="00FC5EF3" w:rsidP="00FC5EF3">
      <w:pPr>
        <w:pStyle w:val="ListParagraph"/>
        <w:numPr>
          <w:ilvl w:val="0"/>
          <w:numId w:val="49"/>
        </w:numPr>
        <w:rPr>
          <w:rFonts w:eastAsia="Calibri"/>
          <w:szCs w:val="28"/>
          <w:rtl/>
        </w:rPr>
      </w:pPr>
      <w:r w:rsidRPr="001F4C71">
        <w:rPr>
          <w:rFonts w:eastAsia="Calibri" w:hint="cs"/>
          <w:szCs w:val="28"/>
          <w:rtl/>
        </w:rPr>
        <w:t xml:space="preserve">پرداخت </w:t>
      </w:r>
      <w:r w:rsidRPr="001F4C71">
        <w:rPr>
          <w:rFonts w:eastAsia="Calibri" w:hint="eastAsia"/>
          <w:szCs w:val="28"/>
          <w:rtl/>
        </w:rPr>
        <w:t>کل</w:t>
      </w:r>
      <w:r w:rsidRPr="001F4C71">
        <w:rPr>
          <w:rFonts w:eastAsia="Calibri" w:hint="cs"/>
          <w:szCs w:val="28"/>
          <w:rtl/>
        </w:rPr>
        <w:t>یۀ</w:t>
      </w:r>
      <w:r w:rsidRPr="001F4C71">
        <w:rPr>
          <w:rFonts w:eastAsia="Calibri"/>
          <w:szCs w:val="28"/>
          <w:rtl/>
        </w:rPr>
        <w:t xml:space="preserve"> هز</w:t>
      </w:r>
      <w:r w:rsidRPr="001F4C71">
        <w:rPr>
          <w:rFonts w:eastAsia="Calibri" w:hint="cs"/>
          <w:szCs w:val="28"/>
          <w:rtl/>
        </w:rPr>
        <w:t>ی</w:t>
      </w:r>
      <w:r w:rsidRPr="001F4C71">
        <w:rPr>
          <w:rFonts w:eastAsia="Calibri" w:hint="eastAsia"/>
          <w:szCs w:val="28"/>
          <w:rtl/>
        </w:rPr>
        <w:t>نه‌ها</w:t>
      </w:r>
      <w:r w:rsidRPr="001F4C71">
        <w:rPr>
          <w:rFonts w:eastAsia="Calibri" w:hint="cs"/>
          <w:szCs w:val="28"/>
          <w:rtl/>
        </w:rPr>
        <w:t>ی</w:t>
      </w:r>
      <w:r w:rsidRPr="001F4C71">
        <w:rPr>
          <w:rFonts w:eastAsia="Calibri"/>
          <w:szCs w:val="28"/>
          <w:rtl/>
        </w:rPr>
        <w:t xml:space="preserve"> لازم جهت انجام موضوع ا</w:t>
      </w:r>
      <w:r w:rsidRPr="001F4C71">
        <w:rPr>
          <w:rFonts w:eastAsia="Calibri" w:hint="cs"/>
          <w:szCs w:val="28"/>
          <w:rtl/>
        </w:rPr>
        <w:t>ی</w:t>
      </w:r>
      <w:r w:rsidRPr="001F4C71">
        <w:rPr>
          <w:rFonts w:eastAsia="Calibri" w:hint="eastAsia"/>
          <w:szCs w:val="28"/>
          <w:rtl/>
        </w:rPr>
        <w:t>ن</w:t>
      </w:r>
      <w:r w:rsidRPr="001F4C71">
        <w:rPr>
          <w:rFonts w:eastAsia="Calibri"/>
          <w:szCs w:val="28"/>
          <w:rtl/>
        </w:rPr>
        <w:t xml:space="preserve"> قرارداد و اخذ مجوزها</w:t>
      </w:r>
      <w:r w:rsidRPr="001F4C71">
        <w:rPr>
          <w:rFonts w:eastAsia="Calibri" w:hint="cs"/>
          <w:szCs w:val="28"/>
          <w:rtl/>
        </w:rPr>
        <w:t>ی</w:t>
      </w:r>
      <w:r w:rsidRPr="001F4C71">
        <w:rPr>
          <w:rFonts w:eastAsia="Calibri"/>
          <w:szCs w:val="28"/>
          <w:rtl/>
        </w:rPr>
        <w:t xml:space="preserve"> مربوطه به عهد</w:t>
      </w:r>
      <w:r w:rsidRPr="001F4C71">
        <w:rPr>
          <w:rFonts w:eastAsia="Calibri" w:hint="cs"/>
          <w:szCs w:val="28"/>
          <w:rtl/>
        </w:rPr>
        <w:t>ۀ</w:t>
      </w:r>
      <w:r w:rsidRPr="001F4C71">
        <w:rPr>
          <w:rFonts w:eastAsia="Calibri"/>
          <w:szCs w:val="28"/>
          <w:rtl/>
        </w:rPr>
        <w:t xml:space="preserve"> بان</w:t>
      </w:r>
      <w:r w:rsidRPr="001F4C71">
        <w:rPr>
          <w:rFonts w:eastAsia="Calibri" w:hint="cs"/>
          <w:szCs w:val="28"/>
          <w:rtl/>
        </w:rPr>
        <w:t>ی</w:t>
      </w:r>
      <w:r w:rsidRPr="001F4C71">
        <w:rPr>
          <w:rFonts w:eastAsia="Calibri"/>
          <w:szCs w:val="28"/>
          <w:rtl/>
        </w:rPr>
        <w:t xml:space="preserve"> م</w:t>
      </w:r>
      <w:r w:rsidRPr="001F4C71">
        <w:rPr>
          <w:rFonts w:eastAsia="Calibri" w:hint="cs"/>
          <w:szCs w:val="28"/>
          <w:rtl/>
        </w:rPr>
        <w:t>ی‌</w:t>
      </w:r>
      <w:r w:rsidRPr="001F4C71">
        <w:rPr>
          <w:rFonts w:eastAsia="Calibri" w:hint="eastAsia"/>
          <w:szCs w:val="28"/>
          <w:rtl/>
        </w:rPr>
        <w:t>باشد،</w:t>
      </w:r>
    </w:p>
    <w:p w14:paraId="11D0A37B" w14:textId="16743687" w:rsidR="00FC5EF3" w:rsidRPr="001F4C71" w:rsidRDefault="00FC5EF3" w:rsidP="00FC5EF3">
      <w:pPr>
        <w:pStyle w:val="ListParagraph"/>
        <w:numPr>
          <w:ilvl w:val="0"/>
          <w:numId w:val="49"/>
        </w:numPr>
        <w:rPr>
          <w:rFonts w:eastAsia="Calibri"/>
          <w:szCs w:val="28"/>
          <w:rtl/>
        </w:rPr>
      </w:pPr>
      <w:r w:rsidRPr="001F4C71">
        <w:rPr>
          <w:rFonts w:eastAsia="Calibri" w:hint="eastAsia"/>
          <w:szCs w:val="28"/>
          <w:rtl/>
        </w:rPr>
        <w:t>ضمان</w:t>
      </w:r>
      <w:r w:rsidRPr="001F4C71">
        <w:rPr>
          <w:rFonts w:eastAsia="Calibri"/>
          <w:szCs w:val="28"/>
          <w:rtl/>
        </w:rPr>
        <w:t xml:space="preserve"> درک منافع دارا</w:t>
      </w:r>
      <w:r w:rsidRPr="001F4C71">
        <w:rPr>
          <w:rFonts w:eastAsia="Calibri" w:hint="cs"/>
          <w:szCs w:val="28"/>
          <w:rtl/>
        </w:rPr>
        <w:t>یی</w:t>
      </w:r>
      <w:r w:rsidRPr="001F4C71">
        <w:rPr>
          <w:rFonts w:eastAsia="Calibri"/>
          <w:szCs w:val="28"/>
          <w:rtl/>
        </w:rPr>
        <w:t xml:space="preserve"> </w:t>
      </w:r>
      <w:r w:rsidRPr="001F4C71">
        <w:rPr>
          <w:rFonts w:eastAsia="Calibri" w:hint="cs"/>
          <w:szCs w:val="28"/>
          <w:rtl/>
        </w:rPr>
        <w:t>ی</w:t>
      </w:r>
      <w:r w:rsidRPr="001F4C71">
        <w:rPr>
          <w:rFonts w:eastAsia="Calibri" w:hint="eastAsia"/>
          <w:szCs w:val="28"/>
          <w:rtl/>
        </w:rPr>
        <w:t>ا</w:t>
      </w:r>
      <w:r w:rsidRPr="001F4C71">
        <w:rPr>
          <w:rFonts w:eastAsia="Calibri"/>
          <w:szCs w:val="28"/>
          <w:rtl/>
        </w:rPr>
        <w:t xml:space="preserve"> دارا</w:t>
      </w:r>
      <w:r w:rsidRPr="001F4C71">
        <w:rPr>
          <w:rFonts w:eastAsia="Calibri" w:hint="cs"/>
          <w:szCs w:val="28"/>
          <w:rtl/>
        </w:rPr>
        <w:t>یی‌</w:t>
      </w:r>
      <w:r w:rsidRPr="001F4C71">
        <w:rPr>
          <w:rFonts w:eastAsia="Calibri" w:hint="eastAsia"/>
          <w:szCs w:val="28"/>
          <w:rtl/>
        </w:rPr>
        <w:t>ها</w:t>
      </w:r>
      <w:r w:rsidRPr="001F4C71">
        <w:rPr>
          <w:rFonts w:eastAsia="Calibri"/>
          <w:szCs w:val="28"/>
          <w:rtl/>
        </w:rPr>
        <w:t>/ حق استفاده از خدمات/ حقوق موضوع  قرارداد از تار</w:t>
      </w:r>
      <w:r w:rsidRPr="001F4C71">
        <w:rPr>
          <w:rFonts w:eastAsia="Calibri" w:hint="cs"/>
          <w:szCs w:val="28"/>
          <w:rtl/>
        </w:rPr>
        <w:t>ی</w:t>
      </w:r>
      <w:r w:rsidRPr="001F4C71">
        <w:rPr>
          <w:rFonts w:eastAsia="Calibri" w:hint="eastAsia"/>
          <w:szCs w:val="28"/>
          <w:rtl/>
        </w:rPr>
        <w:t>خ</w:t>
      </w:r>
      <w:r w:rsidRPr="001F4C71">
        <w:rPr>
          <w:rFonts w:eastAsia="Calibri"/>
          <w:szCs w:val="28"/>
          <w:rtl/>
        </w:rPr>
        <w:t xml:space="preserve"> انعقاد ا</w:t>
      </w:r>
      <w:r w:rsidRPr="001F4C71">
        <w:rPr>
          <w:rFonts w:eastAsia="Calibri" w:hint="cs"/>
          <w:szCs w:val="28"/>
          <w:rtl/>
        </w:rPr>
        <w:t>ی</w:t>
      </w:r>
      <w:r w:rsidRPr="001F4C71">
        <w:rPr>
          <w:rFonts w:eastAsia="Calibri" w:hint="eastAsia"/>
          <w:szCs w:val="28"/>
          <w:rtl/>
        </w:rPr>
        <w:t>ن</w:t>
      </w:r>
      <w:r w:rsidRPr="001F4C71">
        <w:rPr>
          <w:rFonts w:eastAsia="Calibri"/>
          <w:szCs w:val="28"/>
          <w:rtl/>
        </w:rPr>
        <w:t xml:space="preserve"> قرارداد به عهد</w:t>
      </w:r>
      <w:r w:rsidRPr="001F4C71">
        <w:rPr>
          <w:rFonts w:eastAsia="Calibri" w:hint="cs"/>
          <w:szCs w:val="28"/>
          <w:rtl/>
        </w:rPr>
        <w:t>ۀ</w:t>
      </w:r>
      <w:r w:rsidRPr="001F4C71">
        <w:rPr>
          <w:rFonts w:eastAsia="Calibri"/>
          <w:szCs w:val="28"/>
          <w:rtl/>
        </w:rPr>
        <w:t xml:space="preserve"> بان</w:t>
      </w:r>
      <w:r w:rsidRPr="001F4C71">
        <w:rPr>
          <w:rFonts w:eastAsia="Calibri" w:hint="cs"/>
          <w:szCs w:val="28"/>
          <w:rtl/>
        </w:rPr>
        <w:t>ی</w:t>
      </w:r>
      <w:r w:rsidRPr="001F4C71">
        <w:rPr>
          <w:rFonts w:eastAsia="Calibri"/>
          <w:szCs w:val="28"/>
          <w:rtl/>
        </w:rPr>
        <w:t xml:space="preserve"> م</w:t>
      </w:r>
      <w:r w:rsidRPr="001F4C71">
        <w:rPr>
          <w:rFonts w:eastAsia="Calibri" w:hint="cs"/>
          <w:szCs w:val="28"/>
          <w:rtl/>
        </w:rPr>
        <w:t>ی‌</w:t>
      </w:r>
      <w:r w:rsidRPr="001F4C71">
        <w:rPr>
          <w:rFonts w:eastAsia="Calibri" w:hint="eastAsia"/>
          <w:szCs w:val="28"/>
          <w:rtl/>
        </w:rPr>
        <w:t>باشد</w:t>
      </w:r>
      <w:r w:rsidRPr="001F4C71">
        <w:rPr>
          <w:rFonts w:eastAsia="Calibri"/>
          <w:szCs w:val="28"/>
          <w:rtl/>
        </w:rPr>
        <w:t xml:space="preserve"> و در صورت مستحق‌للغ</w:t>
      </w:r>
      <w:r w:rsidRPr="001F4C71">
        <w:rPr>
          <w:rFonts w:eastAsia="Calibri" w:hint="cs"/>
          <w:szCs w:val="28"/>
          <w:rtl/>
        </w:rPr>
        <w:t>ی</w:t>
      </w:r>
      <w:r w:rsidRPr="001F4C71">
        <w:rPr>
          <w:rFonts w:eastAsia="Calibri" w:hint="eastAsia"/>
          <w:szCs w:val="28"/>
          <w:rtl/>
        </w:rPr>
        <w:t>ر</w:t>
      </w:r>
      <w:r w:rsidRPr="001F4C71">
        <w:rPr>
          <w:rFonts w:eastAsia="Calibri"/>
          <w:szCs w:val="28"/>
          <w:rtl/>
        </w:rPr>
        <w:t xml:space="preserve"> درآمدن موارد فوق، و</w:t>
      </w:r>
      <w:r w:rsidRPr="001F4C71">
        <w:rPr>
          <w:rFonts w:eastAsia="Calibri" w:hint="cs"/>
          <w:szCs w:val="28"/>
          <w:rtl/>
        </w:rPr>
        <w:t>ی</w:t>
      </w:r>
      <w:r w:rsidRPr="001F4C71">
        <w:rPr>
          <w:rFonts w:eastAsia="Calibri"/>
          <w:szCs w:val="28"/>
          <w:rtl/>
        </w:rPr>
        <w:t xml:space="preserve"> مکلف است مال‌الصلح را به طور کامل به ناشر بازگرداند. همچن</w:t>
      </w:r>
      <w:r w:rsidRPr="001F4C71">
        <w:rPr>
          <w:rFonts w:eastAsia="Calibri" w:hint="cs"/>
          <w:szCs w:val="28"/>
          <w:rtl/>
        </w:rPr>
        <w:t>ی</w:t>
      </w:r>
      <w:r w:rsidRPr="001F4C71">
        <w:rPr>
          <w:rFonts w:eastAsia="Calibri" w:hint="eastAsia"/>
          <w:szCs w:val="28"/>
          <w:rtl/>
        </w:rPr>
        <w:t>ن</w:t>
      </w:r>
      <w:r w:rsidRPr="001F4C71">
        <w:rPr>
          <w:rFonts w:eastAsia="Calibri"/>
          <w:szCs w:val="28"/>
          <w:rtl/>
        </w:rPr>
        <w:t xml:space="preserve"> تا زمان</w:t>
      </w:r>
      <w:r w:rsidRPr="001F4C71">
        <w:rPr>
          <w:rFonts w:eastAsia="Calibri" w:hint="cs"/>
          <w:szCs w:val="28"/>
          <w:rtl/>
        </w:rPr>
        <w:t>ی</w:t>
      </w:r>
      <w:r w:rsidRPr="001F4C71">
        <w:rPr>
          <w:rFonts w:eastAsia="Calibri"/>
          <w:szCs w:val="28"/>
          <w:rtl/>
        </w:rPr>
        <w:t xml:space="preserve"> که مال‌الصلح به طور کامل به ناشر عودت نشده، بان</w:t>
      </w:r>
      <w:r w:rsidRPr="001F4C71">
        <w:rPr>
          <w:rFonts w:eastAsia="Calibri" w:hint="cs"/>
          <w:szCs w:val="28"/>
          <w:rtl/>
        </w:rPr>
        <w:t>ی</w:t>
      </w:r>
      <w:r w:rsidRPr="001F4C71">
        <w:rPr>
          <w:rFonts w:eastAsia="Calibri"/>
          <w:szCs w:val="28"/>
          <w:rtl/>
        </w:rPr>
        <w:t xml:space="preserve"> با</w:t>
      </w:r>
      <w:r w:rsidRPr="001F4C71">
        <w:rPr>
          <w:rFonts w:eastAsia="Calibri" w:hint="cs"/>
          <w:szCs w:val="28"/>
          <w:rtl/>
        </w:rPr>
        <w:t>ی</w:t>
      </w:r>
      <w:r w:rsidRPr="001F4C71">
        <w:rPr>
          <w:rFonts w:eastAsia="Calibri" w:hint="eastAsia"/>
          <w:szCs w:val="28"/>
          <w:rtl/>
        </w:rPr>
        <w:t>د</w:t>
      </w:r>
      <w:r w:rsidRPr="001F4C71">
        <w:rPr>
          <w:rFonts w:eastAsia="Calibri"/>
          <w:szCs w:val="28"/>
          <w:rtl/>
        </w:rPr>
        <w:t xml:space="preserve"> کل</w:t>
      </w:r>
      <w:r w:rsidRPr="001F4C71">
        <w:rPr>
          <w:rFonts w:eastAsia="Calibri" w:hint="cs"/>
          <w:szCs w:val="28"/>
          <w:rtl/>
        </w:rPr>
        <w:t>ی</w:t>
      </w:r>
      <w:r w:rsidRPr="001F4C71">
        <w:rPr>
          <w:rFonts w:eastAsia="Calibri" w:hint="eastAsia"/>
          <w:szCs w:val="28"/>
          <w:rtl/>
        </w:rPr>
        <w:t>ه</w:t>
      </w:r>
      <w:r w:rsidRPr="001F4C71">
        <w:rPr>
          <w:rFonts w:eastAsia="Calibri"/>
          <w:szCs w:val="28"/>
          <w:rtl/>
        </w:rPr>
        <w:t xml:space="preserve"> غرامات حاصله را به ناشر بپردازد. </w:t>
      </w:r>
    </w:p>
    <w:p w14:paraId="0C1C67EC" w14:textId="4672FBFF" w:rsidR="00FC5EF3" w:rsidRPr="001F4C71" w:rsidRDefault="00FC5EF3" w:rsidP="00FC5EF3">
      <w:pPr>
        <w:pStyle w:val="ListParagraph"/>
        <w:numPr>
          <w:ilvl w:val="0"/>
          <w:numId w:val="49"/>
        </w:numPr>
        <w:rPr>
          <w:rFonts w:eastAsia="Calibri"/>
          <w:szCs w:val="28"/>
          <w:rtl/>
        </w:rPr>
      </w:pPr>
      <w:r w:rsidRPr="001F4C71">
        <w:rPr>
          <w:rFonts w:eastAsia="Calibri" w:hint="eastAsia"/>
          <w:szCs w:val="28"/>
          <w:rtl/>
        </w:rPr>
        <w:t>چنانچه</w:t>
      </w:r>
      <w:r w:rsidRPr="001F4C71">
        <w:rPr>
          <w:rFonts w:eastAsia="Calibri"/>
          <w:szCs w:val="28"/>
          <w:rtl/>
        </w:rPr>
        <w:t xml:space="preserve"> مشخص شود دارا</w:t>
      </w:r>
      <w:r w:rsidRPr="001F4C71">
        <w:rPr>
          <w:rFonts w:eastAsia="Calibri" w:hint="cs"/>
          <w:szCs w:val="28"/>
          <w:rtl/>
        </w:rPr>
        <w:t>یی</w:t>
      </w:r>
      <w:r w:rsidRPr="001F4C71">
        <w:rPr>
          <w:rFonts w:eastAsia="Calibri"/>
          <w:szCs w:val="28"/>
          <w:rtl/>
        </w:rPr>
        <w:t xml:space="preserve"> </w:t>
      </w:r>
      <w:r w:rsidRPr="001F4C71">
        <w:rPr>
          <w:rFonts w:eastAsia="Calibri" w:hint="cs"/>
          <w:szCs w:val="28"/>
          <w:rtl/>
        </w:rPr>
        <w:t>ی</w:t>
      </w:r>
      <w:r w:rsidRPr="001F4C71">
        <w:rPr>
          <w:rFonts w:eastAsia="Calibri" w:hint="eastAsia"/>
          <w:szCs w:val="28"/>
          <w:rtl/>
        </w:rPr>
        <w:t>ا</w:t>
      </w:r>
      <w:r w:rsidRPr="001F4C71">
        <w:rPr>
          <w:rFonts w:eastAsia="Calibri"/>
          <w:szCs w:val="28"/>
          <w:rtl/>
        </w:rPr>
        <w:t xml:space="preserve"> دارا</w:t>
      </w:r>
      <w:r w:rsidRPr="001F4C71">
        <w:rPr>
          <w:rFonts w:eastAsia="Calibri" w:hint="cs"/>
          <w:szCs w:val="28"/>
          <w:rtl/>
        </w:rPr>
        <w:t>یی‌</w:t>
      </w:r>
      <w:r w:rsidRPr="001F4C71">
        <w:rPr>
          <w:rFonts w:eastAsia="Calibri" w:hint="eastAsia"/>
          <w:szCs w:val="28"/>
          <w:rtl/>
        </w:rPr>
        <w:t>ها</w:t>
      </w:r>
      <w:r w:rsidRPr="001F4C71">
        <w:rPr>
          <w:rFonts w:eastAsia="Calibri"/>
          <w:szCs w:val="28"/>
          <w:rtl/>
        </w:rPr>
        <w:t>/ خدمات/ حقوق موضوع  قرارداد محدود</w:t>
      </w:r>
      <w:r w:rsidRPr="001F4C71">
        <w:rPr>
          <w:rFonts w:eastAsia="Calibri" w:hint="cs"/>
          <w:szCs w:val="28"/>
          <w:rtl/>
        </w:rPr>
        <w:t>ی</w:t>
      </w:r>
      <w:r w:rsidRPr="001F4C71">
        <w:rPr>
          <w:rFonts w:eastAsia="Calibri" w:hint="eastAsia"/>
          <w:szCs w:val="28"/>
          <w:rtl/>
        </w:rPr>
        <w:t>ت</w:t>
      </w:r>
      <w:r w:rsidRPr="001F4C71">
        <w:rPr>
          <w:rFonts w:eastAsia="Calibri"/>
          <w:szCs w:val="28"/>
          <w:rtl/>
        </w:rPr>
        <w:t xml:space="preserve"> </w:t>
      </w:r>
      <w:r w:rsidRPr="001F4C71">
        <w:rPr>
          <w:rFonts w:eastAsia="Calibri" w:hint="cs"/>
          <w:szCs w:val="28"/>
          <w:rtl/>
        </w:rPr>
        <w:t>ی</w:t>
      </w:r>
      <w:r w:rsidRPr="001F4C71">
        <w:rPr>
          <w:rFonts w:eastAsia="Calibri" w:hint="eastAsia"/>
          <w:szCs w:val="28"/>
          <w:rtl/>
        </w:rPr>
        <w:t>ا</w:t>
      </w:r>
      <w:r w:rsidRPr="001F4C71">
        <w:rPr>
          <w:rFonts w:eastAsia="Calibri"/>
          <w:szCs w:val="28"/>
          <w:rtl/>
        </w:rPr>
        <w:t xml:space="preserve"> منع قانون</w:t>
      </w:r>
      <w:r w:rsidRPr="001F4C71">
        <w:rPr>
          <w:rFonts w:eastAsia="Calibri" w:hint="cs"/>
          <w:szCs w:val="28"/>
          <w:rtl/>
        </w:rPr>
        <w:t>ی</w:t>
      </w:r>
      <w:r w:rsidRPr="001F4C71">
        <w:rPr>
          <w:rFonts w:eastAsia="Calibri" w:hint="eastAsia"/>
          <w:szCs w:val="28"/>
          <w:rtl/>
        </w:rPr>
        <w:t>،</w:t>
      </w:r>
      <w:r w:rsidRPr="001F4C71">
        <w:rPr>
          <w:rFonts w:eastAsia="Calibri"/>
          <w:szCs w:val="28"/>
          <w:rtl/>
        </w:rPr>
        <w:t xml:space="preserve"> قرارداد</w:t>
      </w:r>
      <w:r w:rsidRPr="001F4C71">
        <w:rPr>
          <w:rFonts w:eastAsia="Calibri" w:hint="cs"/>
          <w:szCs w:val="28"/>
          <w:rtl/>
        </w:rPr>
        <w:t>ی</w:t>
      </w:r>
      <w:r w:rsidRPr="001F4C71">
        <w:rPr>
          <w:rFonts w:eastAsia="Calibri"/>
          <w:szCs w:val="28"/>
          <w:rtl/>
        </w:rPr>
        <w:t xml:space="preserve"> </w:t>
      </w:r>
      <w:r w:rsidRPr="001F4C71">
        <w:rPr>
          <w:rFonts w:eastAsia="Calibri" w:hint="cs"/>
          <w:szCs w:val="28"/>
          <w:rtl/>
        </w:rPr>
        <w:t>ی</w:t>
      </w:r>
      <w:r w:rsidRPr="001F4C71">
        <w:rPr>
          <w:rFonts w:eastAsia="Calibri" w:hint="eastAsia"/>
          <w:szCs w:val="28"/>
          <w:rtl/>
        </w:rPr>
        <w:t>ا</w:t>
      </w:r>
      <w:r w:rsidRPr="001F4C71">
        <w:rPr>
          <w:rFonts w:eastAsia="Calibri"/>
          <w:szCs w:val="28"/>
          <w:rtl/>
        </w:rPr>
        <w:t xml:space="preserve"> قضا</w:t>
      </w:r>
      <w:r w:rsidRPr="001F4C71">
        <w:rPr>
          <w:rFonts w:eastAsia="Calibri" w:hint="cs"/>
          <w:szCs w:val="28"/>
          <w:rtl/>
        </w:rPr>
        <w:t>یی</w:t>
      </w:r>
      <w:r w:rsidRPr="001F4C71">
        <w:rPr>
          <w:rFonts w:eastAsia="Calibri"/>
          <w:szCs w:val="28"/>
          <w:rtl/>
        </w:rPr>
        <w:t xml:space="preserve"> برا</w:t>
      </w:r>
      <w:r w:rsidRPr="001F4C71">
        <w:rPr>
          <w:rFonts w:eastAsia="Calibri" w:hint="cs"/>
          <w:szCs w:val="28"/>
          <w:rtl/>
        </w:rPr>
        <w:t>ی</w:t>
      </w:r>
      <w:r w:rsidRPr="001F4C71">
        <w:rPr>
          <w:rFonts w:eastAsia="Calibri"/>
          <w:szCs w:val="28"/>
          <w:rtl/>
        </w:rPr>
        <w:t xml:space="preserve"> انتقال، تصرف و استفاده دارند، بان</w:t>
      </w:r>
      <w:r w:rsidRPr="001F4C71">
        <w:rPr>
          <w:rFonts w:eastAsia="Calibri" w:hint="cs"/>
          <w:szCs w:val="28"/>
          <w:rtl/>
        </w:rPr>
        <w:t>ی</w:t>
      </w:r>
      <w:r w:rsidRPr="001F4C71">
        <w:rPr>
          <w:rFonts w:eastAsia="Calibri"/>
          <w:szCs w:val="28"/>
          <w:rtl/>
        </w:rPr>
        <w:t xml:space="preserve"> مکلف است مال‌الصلح را به طور کامل به ناشر بازگرداند. همچن</w:t>
      </w:r>
      <w:r w:rsidRPr="001F4C71">
        <w:rPr>
          <w:rFonts w:eastAsia="Calibri" w:hint="cs"/>
          <w:szCs w:val="28"/>
          <w:rtl/>
        </w:rPr>
        <w:t>ی</w:t>
      </w:r>
      <w:r w:rsidRPr="001F4C71">
        <w:rPr>
          <w:rFonts w:eastAsia="Calibri" w:hint="eastAsia"/>
          <w:szCs w:val="28"/>
          <w:rtl/>
        </w:rPr>
        <w:t>ن</w:t>
      </w:r>
      <w:r w:rsidRPr="001F4C71">
        <w:rPr>
          <w:rFonts w:eastAsia="Calibri"/>
          <w:szCs w:val="28"/>
          <w:rtl/>
        </w:rPr>
        <w:t xml:space="preserve"> تا زمان</w:t>
      </w:r>
      <w:r w:rsidRPr="001F4C71">
        <w:rPr>
          <w:rFonts w:eastAsia="Calibri" w:hint="cs"/>
          <w:szCs w:val="28"/>
          <w:rtl/>
        </w:rPr>
        <w:t>ی</w:t>
      </w:r>
      <w:r w:rsidRPr="001F4C71">
        <w:rPr>
          <w:rFonts w:eastAsia="Calibri"/>
          <w:szCs w:val="28"/>
          <w:rtl/>
        </w:rPr>
        <w:t xml:space="preserve"> که مال‌الصلح به طور کامل به ناشر عود</w:t>
      </w:r>
      <w:r w:rsidRPr="001F4C71">
        <w:rPr>
          <w:rFonts w:eastAsia="Calibri" w:hint="eastAsia"/>
          <w:szCs w:val="28"/>
          <w:rtl/>
        </w:rPr>
        <w:t>ت</w:t>
      </w:r>
      <w:r w:rsidRPr="001F4C71">
        <w:rPr>
          <w:rFonts w:eastAsia="Calibri"/>
          <w:szCs w:val="28"/>
          <w:rtl/>
        </w:rPr>
        <w:t xml:space="preserve"> نشده، بان</w:t>
      </w:r>
      <w:r w:rsidRPr="001F4C71">
        <w:rPr>
          <w:rFonts w:eastAsia="Calibri" w:hint="cs"/>
          <w:szCs w:val="28"/>
          <w:rtl/>
        </w:rPr>
        <w:t>ی</w:t>
      </w:r>
      <w:r w:rsidRPr="001F4C71">
        <w:rPr>
          <w:rFonts w:eastAsia="Calibri"/>
          <w:szCs w:val="28"/>
          <w:rtl/>
        </w:rPr>
        <w:t xml:space="preserve"> با</w:t>
      </w:r>
      <w:r w:rsidRPr="001F4C71">
        <w:rPr>
          <w:rFonts w:eastAsia="Calibri" w:hint="cs"/>
          <w:szCs w:val="28"/>
          <w:rtl/>
        </w:rPr>
        <w:t>ی</w:t>
      </w:r>
      <w:r w:rsidRPr="001F4C71">
        <w:rPr>
          <w:rFonts w:eastAsia="Calibri" w:hint="eastAsia"/>
          <w:szCs w:val="28"/>
          <w:rtl/>
        </w:rPr>
        <w:t>د</w:t>
      </w:r>
      <w:r w:rsidRPr="001F4C71">
        <w:rPr>
          <w:rFonts w:eastAsia="Calibri"/>
          <w:szCs w:val="28"/>
          <w:rtl/>
        </w:rPr>
        <w:t xml:space="preserve"> کل</w:t>
      </w:r>
      <w:r w:rsidRPr="001F4C71">
        <w:rPr>
          <w:rFonts w:eastAsia="Calibri" w:hint="cs"/>
          <w:szCs w:val="28"/>
          <w:rtl/>
        </w:rPr>
        <w:t>ی</w:t>
      </w:r>
      <w:r w:rsidRPr="001F4C71">
        <w:rPr>
          <w:rFonts w:eastAsia="Calibri" w:hint="eastAsia"/>
          <w:szCs w:val="28"/>
          <w:rtl/>
        </w:rPr>
        <w:t>ه</w:t>
      </w:r>
      <w:r w:rsidRPr="001F4C71">
        <w:rPr>
          <w:rFonts w:eastAsia="Calibri"/>
          <w:szCs w:val="28"/>
          <w:rtl/>
        </w:rPr>
        <w:t xml:space="preserve"> غرامات حاصله را به ناشر بپردازد.</w:t>
      </w:r>
    </w:p>
    <w:p w14:paraId="38CB9217" w14:textId="6CF941F0" w:rsidR="00FC5EF3" w:rsidRPr="001F4C71" w:rsidRDefault="00FC5EF3" w:rsidP="00FC5EF3">
      <w:pPr>
        <w:pStyle w:val="ListParagraph"/>
        <w:numPr>
          <w:ilvl w:val="0"/>
          <w:numId w:val="49"/>
        </w:numPr>
        <w:rPr>
          <w:rFonts w:eastAsia="Calibri"/>
          <w:szCs w:val="28"/>
          <w:rtl/>
        </w:rPr>
      </w:pPr>
      <w:r w:rsidRPr="001F4C71">
        <w:rPr>
          <w:rFonts w:eastAsia="Calibri" w:hint="eastAsia"/>
          <w:szCs w:val="28"/>
          <w:rtl/>
        </w:rPr>
        <w:t>بان</w:t>
      </w:r>
      <w:r w:rsidRPr="001F4C71">
        <w:rPr>
          <w:rFonts w:eastAsia="Calibri" w:hint="cs"/>
          <w:szCs w:val="28"/>
          <w:rtl/>
        </w:rPr>
        <w:t>ی</w:t>
      </w:r>
      <w:r w:rsidRPr="001F4C71">
        <w:rPr>
          <w:rFonts w:eastAsia="Calibri"/>
          <w:szCs w:val="28"/>
          <w:rtl/>
        </w:rPr>
        <w:t xml:space="preserve"> با</w:t>
      </w:r>
      <w:r w:rsidRPr="001F4C71">
        <w:rPr>
          <w:rFonts w:eastAsia="Calibri" w:hint="cs"/>
          <w:szCs w:val="28"/>
          <w:rtl/>
        </w:rPr>
        <w:t>ی</w:t>
      </w:r>
      <w:r w:rsidRPr="001F4C71">
        <w:rPr>
          <w:rFonts w:eastAsia="Calibri" w:hint="eastAsia"/>
          <w:szCs w:val="28"/>
          <w:rtl/>
        </w:rPr>
        <w:t>د</w:t>
      </w:r>
      <w:r w:rsidRPr="001F4C71">
        <w:rPr>
          <w:rFonts w:eastAsia="Calibri"/>
          <w:szCs w:val="28"/>
          <w:rtl/>
        </w:rPr>
        <w:t xml:space="preserve"> اقدامات لازم را جهت بهره</w:t>
      </w:r>
      <w:r w:rsidR="005A28D0">
        <w:rPr>
          <w:rFonts w:ascii="Cambria" w:eastAsia="Calibri" w:hAnsi="Cambria" w:cs="Cambria"/>
          <w:szCs w:val="28"/>
        </w:rPr>
        <w:t xml:space="preserve"> </w:t>
      </w:r>
      <w:r w:rsidRPr="001F4C71">
        <w:rPr>
          <w:rFonts w:eastAsia="Calibri" w:hint="cs"/>
          <w:szCs w:val="28"/>
          <w:rtl/>
        </w:rPr>
        <w:t>برداری</w:t>
      </w:r>
      <w:r w:rsidRPr="001F4C71">
        <w:rPr>
          <w:rFonts w:eastAsia="Calibri"/>
          <w:szCs w:val="28"/>
          <w:rtl/>
        </w:rPr>
        <w:t xml:space="preserve"> از دارا</w:t>
      </w:r>
      <w:r w:rsidRPr="001F4C71">
        <w:rPr>
          <w:rFonts w:eastAsia="Calibri" w:hint="cs"/>
          <w:szCs w:val="28"/>
          <w:rtl/>
        </w:rPr>
        <w:t>یی</w:t>
      </w:r>
      <w:r w:rsidRPr="001F4C71">
        <w:rPr>
          <w:rFonts w:eastAsia="Calibri"/>
          <w:szCs w:val="28"/>
          <w:rtl/>
        </w:rPr>
        <w:t xml:space="preserve"> </w:t>
      </w:r>
      <w:r w:rsidRPr="001F4C71">
        <w:rPr>
          <w:rFonts w:eastAsia="Calibri" w:hint="cs"/>
          <w:szCs w:val="28"/>
          <w:rtl/>
        </w:rPr>
        <w:t>ی</w:t>
      </w:r>
      <w:r w:rsidRPr="001F4C71">
        <w:rPr>
          <w:rFonts w:eastAsia="Calibri" w:hint="eastAsia"/>
          <w:szCs w:val="28"/>
          <w:rtl/>
        </w:rPr>
        <w:t>ا</w:t>
      </w:r>
      <w:r w:rsidRPr="001F4C71">
        <w:rPr>
          <w:rFonts w:eastAsia="Calibri"/>
          <w:szCs w:val="28"/>
          <w:rtl/>
        </w:rPr>
        <w:t xml:space="preserve"> دارا</w:t>
      </w:r>
      <w:r w:rsidRPr="001F4C71">
        <w:rPr>
          <w:rFonts w:eastAsia="Calibri" w:hint="cs"/>
          <w:szCs w:val="28"/>
          <w:rtl/>
        </w:rPr>
        <w:t>یی</w:t>
      </w:r>
      <w:r w:rsidR="00A63CDB">
        <w:rPr>
          <w:rFonts w:eastAsia="Calibri"/>
          <w:szCs w:val="28"/>
          <w:rtl/>
        </w:rPr>
        <w:softHyphen/>
      </w:r>
      <w:r w:rsidRPr="001F4C71">
        <w:rPr>
          <w:rFonts w:eastAsia="Calibri" w:hint="cs"/>
          <w:szCs w:val="28"/>
          <w:rtl/>
        </w:rPr>
        <w:t>ها</w:t>
      </w:r>
      <w:r w:rsidRPr="001F4C71">
        <w:rPr>
          <w:rFonts w:eastAsia="Calibri"/>
          <w:szCs w:val="28"/>
          <w:rtl/>
        </w:rPr>
        <w:t>/ ارائ</w:t>
      </w:r>
      <w:r w:rsidRPr="001F4C71">
        <w:rPr>
          <w:rFonts w:eastAsia="Calibri" w:hint="cs"/>
          <w:szCs w:val="28"/>
          <w:rtl/>
        </w:rPr>
        <w:t>ۀ</w:t>
      </w:r>
      <w:r w:rsidRPr="001F4C71">
        <w:rPr>
          <w:rFonts w:eastAsia="Calibri"/>
          <w:szCs w:val="28"/>
          <w:rtl/>
        </w:rPr>
        <w:t xml:space="preserve"> خدمات/ استفاده از حقوق موضوع قرارداد به</w:t>
      </w:r>
      <w:r w:rsidR="007D2697">
        <w:rPr>
          <w:rFonts w:eastAsia="Calibri"/>
          <w:szCs w:val="28"/>
          <w:rtl/>
        </w:rPr>
        <w:softHyphen/>
      </w:r>
      <w:r w:rsidRPr="001F4C71">
        <w:rPr>
          <w:rFonts w:eastAsia="Calibri" w:hint="cs"/>
          <w:szCs w:val="28"/>
          <w:rtl/>
        </w:rPr>
        <w:t>عمل</w:t>
      </w:r>
      <w:r w:rsidRPr="001F4C71">
        <w:rPr>
          <w:rFonts w:eastAsia="Calibri"/>
          <w:szCs w:val="28"/>
          <w:rtl/>
        </w:rPr>
        <w:t xml:space="preserve"> </w:t>
      </w:r>
      <w:r w:rsidRPr="001F4C71">
        <w:rPr>
          <w:rFonts w:eastAsia="Calibri" w:hint="cs"/>
          <w:szCs w:val="28"/>
          <w:rtl/>
        </w:rPr>
        <w:t>آورد</w:t>
      </w:r>
      <w:r w:rsidRPr="001F4C71">
        <w:rPr>
          <w:rFonts w:eastAsia="Calibri"/>
          <w:szCs w:val="28"/>
          <w:rtl/>
        </w:rPr>
        <w:t xml:space="preserve">. </w:t>
      </w:r>
    </w:p>
    <w:p w14:paraId="74B04F86" w14:textId="6AB80BFD" w:rsidR="00FC5EF3" w:rsidRPr="001F4C71" w:rsidRDefault="00FC5EF3" w:rsidP="00FC5EF3">
      <w:pPr>
        <w:pStyle w:val="ListParagraph"/>
        <w:numPr>
          <w:ilvl w:val="0"/>
          <w:numId w:val="49"/>
        </w:numPr>
        <w:rPr>
          <w:rFonts w:eastAsia="Calibri"/>
          <w:szCs w:val="28"/>
          <w:rtl/>
        </w:rPr>
      </w:pPr>
      <w:r w:rsidRPr="001F4C71">
        <w:rPr>
          <w:rFonts w:eastAsia="Calibri" w:hint="eastAsia"/>
          <w:szCs w:val="28"/>
          <w:rtl/>
        </w:rPr>
        <w:t>بهره</w:t>
      </w:r>
      <w:r w:rsidR="007D2697">
        <w:rPr>
          <w:rFonts w:eastAsia="Calibri"/>
          <w:szCs w:val="28"/>
          <w:rtl/>
        </w:rPr>
        <w:softHyphen/>
      </w:r>
      <w:r w:rsidRPr="001F4C71">
        <w:rPr>
          <w:rFonts w:eastAsia="Calibri" w:hint="cs"/>
          <w:szCs w:val="28"/>
          <w:rtl/>
        </w:rPr>
        <w:t>برداری</w:t>
      </w:r>
      <w:r w:rsidRPr="001F4C71">
        <w:rPr>
          <w:rFonts w:eastAsia="Calibri"/>
          <w:szCs w:val="28"/>
          <w:rtl/>
        </w:rPr>
        <w:t xml:space="preserve"> از منافع دارا</w:t>
      </w:r>
      <w:r w:rsidRPr="001F4C71">
        <w:rPr>
          <w:rFonts w:eastAsia="Calibri" w:hint="cs"/>
          <w:szCs w:val="28"/>
          <w:rtl/>
        </w:rPr>
        <w:t>یی</w:t>
      </w:r>
      <w:r w:rsidRPr="001F4C71">
        <w:rPr>
          <w:rFonts w:eastAsia="Calibri"/>
          <w:szCs w:val="28"/>
          <w:rtl/>
        </w:rPr>
        <w:t xml:space="preserve"> </w:t>
      </w:r>
      <w:r w:rsidRPr="001F4C71">
        <w:rPr>
          <w:rFonts w:eastAsia="Calibri" w:hint="cs"/>
          <w:szCs w:val="28"/>
          <w:rtl/>
        </w:rPr>
        <w:t>ی</w:t>
      </w:r>
      <w:r w:rsidRPr="001F4C71">
        <w:rPr>
          <w:rFonts w:eastAsia="Calibri" w:hint="eastAsia"/>
          <w:szCs w:val="28"/>
          <w:rtl/>
        </w:rPr>
        <w:t>ا</w:t>
      </w:r>
      <w:r w:rsidRPr="001F4C71">
        <w:rPr>
          <w:rFonts w:eastAsia="Calibri"/>
          <w:szCs w:val="28"/>
          <w:rtl/>
        </w:rPr>
        <w:t xml:space="preserve"> دارا</w:t>
      </w:r>
      <w:r w:rsidRPr="001F4C71">
        <w:rPr>
          <w:rFonts w:eastAsia="Calibri" w:hint="cs"/>
          <w:szCs w:val="28"/>
          <w:rtl/>
        </w:rPr>
        <w:t>یی‌</w:t>
      </w:r>
      <w:r w:rsidRPr="001F4C71">
        <w:rPr>
          <w:rFonts w:eastAsia="Calibri" w:hint="eastAsia"/>
          <w:szCs w:val="28"/>
          <w:rtl/>
        </w:rPr>
        <w:t>ها</w:t>
      </w:r>
      <w:r w:rsidRPr="001F4C71">
        <w:rPr>
          <w:rFonts w:eastAsia="Calibri"/>
          <w:szCs w:val="28"/>
          <w:rtl/>
        </w:rPr>
        <w:t>/ ارائ</w:t>
      </w:r>
      <w:r w:rsidRPr="001F4C71">
        <w:rPr>
          <w:rFonts w:eastAsia="Calibri" w:hint="cs"/>
          <w:szCs w:val="28"/>
          <w:rtl/>
        </w:rPr>
        <w:t>ۀ</w:t>
      </w:r>
      <w:r w:rsidRPr="001F4C71">
        <w:rPr>
          <w:rFonts w:eastAsia="Calibri"/>
          <w:szCs w:val="28"/>
          <w:rtl/>
        </w:rPr>
        <w:t xml:space="preserve"> خدمات/ استفاده از حقوق موضوع  قرارداد و در</w:t>
      </w:r>
      <w:r w:rsidRPr="001F4C71">
        <w:rPr>
          <w:rFonts w:eastAsia="Calibri" w:hint="cs"/>
          <w:szCs w:val="28"/>
          <w:rtl/>
        </w:rPr>
        <w:t>ی</w:t>
      </w:r>
      <w:r w:rsidRPr="001F4C71">
        <w:rPr>
          <w:rFonts w:eastAsia="Calibri" w:hint="eastAsia"/>
          <w:szCs w:val="28"/>
          <w:rtl/>
        </w:rPr>
        <w:t>افت</w:t>
      </w:r>
      <w:r w:rsidRPr="001F4C71">
        <w:rPr>
          <w:rFonts w:eastAsia="Calibri"/>
          <w:szCs w:val="28"/>
          <w:rtl/>
        </w:rPr>
        <w:t xml:space="preserve"> عوا</w:t>
      </w:r>
      <w:r w:rsidRPr="001F4C71">
        <w:rPr>
          <w:rFonts w:eastAsia="Calibri" w:hint="cs"/>
          <w:szCs w:val="28"/>
          <w:rtl/>
        </w:rPr>
        <w:t>ی</w:t>
      </w:r>
      <w:r w:rsidRPr="001F4C71">
        <w:rPr>
          <w:rFonts w:eastAsia="Calibri" w:hint="eastAsia"/>
          <w:szCs w:val="28"/>
          <w:rtl/>
        </w:rPr>
        <w:t>د</w:t>
      </w:r>
      <w:r w:rsidRPr="001F4C71">
        <w:rPr>
          <w:rFonts w:eastAsia="Calibri"/>
          <w:szCs w:val="28"/>
          <w:rtl/>
        </w:rPr>
        <w:t xml:space="preserve"> ناش</w:t>
      </w:r>
      <w:r w:rsidRPr="001F4C71">
        <w:rPr>
          <w:rFonts w:eastAsia="Calibri" w:hint="cs"/>
          <w:szCs w:val="28"/>
          <w:rtl/>
        </w:rPr>
        <w:t>ی</w:t>
      </w:r>
      <w:r w:rsidRPr="001F4C71">
        <w:rPr>
          <w:rFonts w:eastAsia="Calibri"/>
          <w:szCs w:val="28"/>
          <w:rtl/>
        </w:rPr>
        <w:t xml:space="preserve"> از ا</w:t>
      </w:r>
      <w:r w:rsidRPr="001F4C71">
        <w:rPr>
          <w:rFonts w:eastAsia="Calibri" w:hint="cs"/>
          <w:szCs w:val="28"/>
          <w:rtl/>
        </w:rPr>
        <w:t>ی</w:t>
      </w:r>
      <w:r w:rsidRPr="001F4C71">
        <w:rPr>
          <w:rFonts w:eastAsia="Calibri" w:hint="eastAsia"/>
          <w:szCs w:val="28"/>
          <w:rtl/>
        </w:rPr>
        <w:t>ن</w:t>
      </w:r>
      <w:r w:rsidRPr="001F4C71">
        <w:rPr>
          <w:rFonts w:eastAsia="Calibri"/>
          <w:szCs w:val="28"/>
          <w:rtl/>
        </w:rPr>
        <w:t xml:space="preserve"> منافع و پرداخت آن به ناشر بر عهد</w:t>
      </w:r>
      <w:r w:rsidRPr="001F4C71">
        <w:rPr>
          <w:rFonts w:eastAsia="Calibri" w:hint="cs"/>
          <w:szCs w:val="28"/>
          <w:rtl/>
        </w:rPr>
        <w:t>ۀ</w:t>
      </w:r>
      <w:r w:rsidRPr="001F4C71">
        <w:rPr>
          <w:rFonts w:eastAsia="Calibri"/>
          <w:szCs w:val="28"/>
          <w:rtl/>
        </w:rPr>
        <w:t xml:space="preserve"> بان</w:t>
      </w:r>
      <w:r w:rsidRPr="001F4C71">
        <w:rPr>
          <w:rFonts w:eastAsia="Calibri" w:hint="cs"/>
          <w:szCs w:val="28"/>
          <w:rtl/>
        </w:rPr>
        <w:t>ی</w:t>
      </w:r>
      <w:r w:rsidRPr="001F4C71">
        <w:rPr>
          <w:rFonts w:eastAsia="Calibri"/>
          <w:szCs w:val="28"/>
          <w:rtl/>
        </w:rPr>
        <w:t xml:space="preserve"> است.</w:t>
      </w:r>
    </w:p>
    <w:p w14:paraId="16BE53F1" w14:textId="0E6A7DB7" w:rsidR="00FC5EF3" w:rsidRPr="001F4C71" w:rsidRDefault="00FC5EF3" w:rsidP="0095044C">
      <w:pPr>
        <w:pStyle w:val="ListParagraph"/>
        <w:numPr>
          <w:ilvl w:val="0"/>
          <w:numId w:val="49"/>
        </w:numPr>
        <w:rPr>
          <w:rFonts w:eastAsia="Calibri"/>
          <w:szCs w:val="28"/>
          <w:rtl/>
        </w:rPr>
      </w:pPr>
      <w:r w:rsidRPr="001F4C71">
        <w:rPr>
          <w:rFonts w:eastAsia="Calibri" w:hint="eastAsia"/>
          <w:szCs w:val="28"/>
          <w:rtl/>
        </w:rPr>
        <w:t>بان</w:t>
      </w:r>
      <w:r w:rsidRPr="001F4C71">
        <w:rPr>
          <w:rFonts w:eastAsia="Calibri" w:hint="cs"/>
          <w:szCs w:val="28"/>
          <w:rtl/>
        </w:rPr>
        <w:t>ی</w:t>
      </w:r>
      <w:r w:rsidRPr="001F4C71">
        <w:rPr>
          <w:rFonts w:eastAsia="Calibri"/>
          <w:szCs w:val="28"/>
          <w:rtl/>
        </w:rPr>
        <w:t xml:space="preserve"> موظف است </w:t>
      </w:r>
      <w:r w:rsidR="0095044C" w:rsidRPr="001F4C71">
        <w:rPr>
          <w:rFonts w:eastAsia="Calibri"/>
          <w:szCs w:val="28"/>
          <w:rtl/>
        </w:rPr>
        <w:t xml:space="preserve">منافع </w:t>
      </w:r>
      <w:r w:rsidR="0095044C" w:rsidRPr="001F4C71">
        <w:rPr>
          <w:rFonts w:eastAsia="Calibri" w:hint="cs"/>
          <w:szCs w:val="28"/>
          <w:rtl/>
        </w:rPr>
        <w:t xml:space="preserve">متعلق </w:t>
      </w:r>
      <w:r w:rsidR="0095044C" w:rsidRPr="001F4C71">
        <w:rPr>
          <w:rFonts w:eastAsia="Calibri"/>
          <w:szCs w:val="28"/>
          <w:rtl/>
        </w:rPr>
        <w:t xml:space="preserve">به دارندگان اوراق منفعت </w:t>
      </w:r>
      <w:r w:rsidRPr="001F4C71">
        <w:rPr>
          <w:rFonts w:eastAsia="Calibri"/>
          <w:szCs w:val="28"/>
          <w:rtl/>
        </w:rPr>
        <w:t>را پس از کسر [درصد کارمزد بان</w:t>
      </w:r>
      <w:r w:rsidRPr="001F4C71">
        <w:rPr>
          <w:rFonts w:eastAsia="Calibri" w:hint="cs"/>
          <w:szCs w:val="28"/>
          <w:rtl/>
        </w:rPr>
        <w:t>ی</w:t>
      </w:r>
      <w:r w:rsidRPr="001F4C71">
        <w:rPr>
          <w:rFonts w:eastAsia="Calibri"/>
          <w:szCs w:val="28"/>
          <w:rtl/>
        </w:rPr>
        <w:t xml:space="preserve"> جهت بهره‌بردار</w:t>
      </w:r>
      <w:r w:rsidRPr="001F4C71">
        <w:rPr>
          <w:rFonts w:eastAsia="Calibri" w:hint="cs"/>
          <w:szCs w:val="28"/>
          <w:rtl/>
        </w:rPr>
        <w:t>ی</w:t>
      </w:r>
      <w:r w:rsidRPr="001F4C71">
        <w:rPr>
          <w:rFonts w:eastAsia="Calibri"/>
          <w:szCs w:val="28"/>
          <w:rtl/>
        </w:rPr>
        <w:t>] درصد به عنوان کارمزد بهره</w:t>
      </w:r>
      <w:r w:rsidR="008C27EF">
        <w:rPr>
          <w:rFonts w:eastAsia="Calibri"/>
          <w:szCs w:val="28"/>
          <w:rtl/>
        </w:rPr>
        <w:softHyphen/>
      </w:r>
      <w:r w:rsidRPr="001F4C71">
        <w:rPr>
          <w:rFonts w:eastAsia="Calibri" w:hint="cs"/>
          <w:szCs w:val="28"/>
          <w:rtl/>
        </w:rPr>
        <w:t>برداری</w:t>
      </w:r>
      <w:r w:rsidRPr="001F4C71">
        <w:rPr>
          <w:rFonts w:eastAsia="Calibri"/>
          <w:szCs w:val="28"/>
          <w:rtl/>
        </w:rPr>
        <w:t xml:space="preserve"> از منافع دارا</w:t>
      </w:r>
      <w:r w:rsidRPr="001F4C71">
        <w:rPr>
          <w:rFonts w:eastAsia="Calibri" w:hint="cs"/>
          <w:szCs w:val="28"/>
          <w:rtl/>
        </w:rPr>
        <w:t>یی</w:t>
      </w:r>
      <w:r w:rsidRPr="001F4C71">
        <w:rPr>
          <w:rFonts w:eastAsia="Calibri"/>
          <w:szCs w:val="28"/>
          <w:rtl/>
        </w:rPr>
        <w:t xml:space="preserve"> </w:t>
      </w:r>
      <w:r w:rsidRPr="001F4C71">
        <w:rPr>
          <w:rFonts w:eastAsia="Calibri" w:hint="cs"/>
          <w:szCs w:val="28"/>
          <w:rtl/>
        </w:rPr>
        <w:t>ی</w:t>
      </w:r>
      <w:r w:rsidRPr="001F4C71">
        <w:rPr>
          <w:rFonts w:eastAsia="Calibri" w:hint="eastAsia"/>
          <w:szCs w:val="28"/>
          <w:rtl/>
        </w:rPr>
        <w:t>ا</w:t>
      </w:r>
      <w:r w:rsidRPr="001F4C71">
        <w:rPr>
          <w:rFonts w:eastAsia="Calibri"/>
          <w:szCs w:val="28"/>
          <w:rtl/>
        </w:rPr>
        <w:t xml:space="preserve"> دارا</w:t>
      </w:r>
      <w:r w:rsidRPr="001F4C71">
        <w:rPr>
          <w:rFonts w:eastAsia="Calibri" w:hint="cs"/>
          <w:szCs w:val="28"/>
          <w:rtl/>
        </w:rPr>
        <w:t>یی‌</w:t>
      </w:r>
      <w:r w:rsidRPr="001F4C71">
        <w:rPr>
          <w:rFonts w:eastAsia="Calibri" w:hint="eastAsia"/>
          <w:szCs w:val="28"/>
          <w:rtl/>
        </w:rPr>
        <w:t>ها</w:t>
      </w:r>
      <w:r w:rsidRPr="001F4C71">
        <w:rPr>
          <w:rFonts w:eastAsia="Calibri"/>
          <w:szCs w:val="28"/>
          <w:rtl/>
        </w:rPr>
        <w:t>/ ارائ</w:t>
      </w:r>
      <w:r w:rsidRPr="001F4C71">
        <w:rPr>
          <w:rFonts w:eastAsia="Calibri" w:hint="cs"/>
          <w:szCs w:val="28"/>
          <w:rtl/>
        </w:rPr>
        <w:t>ۀ</w:t>
      </w:r>
      <w:r w:rsidRPr="001F4C71">
        <w:rPr>
          <w:rFonts w:eastAsia="Calibri"/>
          <w:szCs w:val="28"/>
          <w:rtl/>
        </w:rPr>
        <w:t xml:space="preserve"> خدمات/ استفاده از حقوق، ظرف مدت هفت روز قبل از مواعد ذکرشده در اعلام</w:t>
      </w:r>
      <w:r w:rsidRPr="001F4C71">
        <w:rPr>
          <w:rFonts w:eastAsia="Calibri" w:hint="cs"/>
          <w:szCs w:val="28"/>
          <w:rtl/>
        </w:rPr>
        <w:t>ی</w:t>
      </w:r>
      <w:r w:rsidRPr="001F4C71">
        <w:rPr>
          <w:rFonts w:eastAsia="Calibri" w:hint="eastAsia"/>
          <w:szCs w:val="28"/>
          <w:rtl/>
        </w:rPr>
        <w:t>ه</w:t>
      </w:r>
      <w:r w:rsidRPr="001F4C71">
        <w:rPr>
          <w:rFonts w:eastAsia="Calibri"/>
          <w:szCs w:val="28"/>
          <w:rtl/>
        </w:rPr>
        <w:t xml:space="preserve"> پذ</w:t>
      </w:r>
      <w:r w:rsidRPr="001F4C71">
        <w:rPr>
          <w:rFonts w:eastAsia="Calibri" w:hint="cs"/>
          <w:szCs w:val="28"/>
          <w:rtl/>
        </w:rPr>
        <w:t>ی</w:t>
      </w:r>
      <w:r w:rsidRPr="001F4C71">
        <w:rPr>
          <w:rFonts w:eastAsia="Calibri" w:hint="eastAsia"/>
          <w:szCs w:val="28"/>
          <w:rtl/>
        </w:rPr>
        <w:t>ره‌نو</w:t>
      </w:r>
      <w:r w:rsidRPr="001F4C71">
        <w:rPr>
          <w:rFonts w:eastAsia="Calibri" w:hint="cs"/>
          <w:szCs w:val="28"/>
          <w:rtl/>
        </w:rPr>
        <w:t>ی</w:t>
      </w:r>
      <w:r w:rsidRPr="001F4C71">
        <w:rPr>
          <w:rFonts w:eastAsia="Calibri" w:hint="eastAsia"/>
          <w:szCs w:val="28"/>
          <w:rtl/>
        </w:rPr>
        <w:t>س</w:t>
      </w:r>
      <w:r w:rsidRPr="001F4C71">
        <w:rPr>
          <w:rFonts w:eastAsia="Calibri" w:hint="cs"/>
          <w:szCs w:val="28"/>
          <w:rtl/>
        </w:rPr>
        <w:t>ی</w:t>
      </w:r>
      <w:r w:rsidRPr="001F4C71">
        <w:rPr>
          <w:rFonts w:eastAsia="Calibri"/>
          <w:szCs w:val="28"/>
          <w:rtl/>
        </w:rPr>
        <w:t xml:space="preserve"> به ناشر پرداخت کند.</w:t>
      </w:r>
    </w:p>
    <w:p w14:paraId="1EA6F867" w14:textId="4CBC42A4" w:rsidR="00FC5EF3" w:rsidRPr="001F4C71" w:rsidRDefault="00FC5EF3" w:rsidP="0095044C">
      <w:pPr>
        <w:pStyle w:val="ListParagraph"/>
        <w:numPr>
          <w:ilvl w:val="0"/>
          <w:numId w:val="49"/>
        </w:numPr>
        <w:rPr>
          <w:rFonts w:eastAsia="Calibri"/>
          <w:szCs w:val="28"/>
          <w:rtl/>
        </w:rPr>
      </w:pPr>
      <w:r w:rsidRPr="001F4C71">
        <w:rPr>
          <w:rFonts w:eastAsia="Calibri" w:hint="eastAsia"/>
          <w:szCs w:val="28"/>
          <w:rtl/>
        </w:rPr>
        <w:t>بان</w:t>
      </w:r>
      <w:r w:rsidRPr="001F4C71">
        <w:rPr>
          <w:rFonts w:eastAsia="Calibri" w:hint="cs"/>
          <w:szCs w:val="28"/>
          <w:rtl/>
        </w:rPr>
        <w:t>ی</w:t>
      </w:r>
      <w:r w:rsidRPr="001F4C71">
        <w:rPr>
          <w:rFonts w:eastAsia="Calibri"/>
          <w:szCs w:val="28"/>
          <w:rtl/>
        </w:rPr>
        <w:t xml:space="preserve"> موظف است کل</w:t>
      </w:r>
      <w:r w:rsidRPr="001F4C71">
        <w:rPr>
          <w:rFonts w:eastAsia="Calibri" w:hint="cs"/>
          <w:szCs w:val="28"/>
          <w:rtl/>
        </w:rPr>
        <w:t>ی</w:t>
      </w:r>
      <w:r w:rsidRPr="001F4C71">
        <w:rPr>
          <w:rFonts w:eastAsia="Calibri" w:hint="eastAsia"/>
          <w:szCs w:val="28"/>
          <w:rtl/>
        </w:rPr>
        <w:t>ه</w:t>
      </w:r>
      <w:r w:rsidRPr="001F4C71">
        <w:rPr>
          <w:rFonts w:eastAsia="Calibri"/>
          <w:szCs w:val="28"/>
          <w:rtl/>
        </w:rPr>
        <w:t xml:space="preserve"> تعهدات خود در رابطه با ا</w:t>
      </w:r>
      <w:r w:rsidRPr="001F4C71">
        <w:rPr>
          <w:rFonts w:eastAsia="Calibri" w:hint="cs"/>
          <w:szCs w:val="28"/>
          <w:rtl/>
        </w:rPr>
        <w:t>ی</w:t>
      </w:r>
      <w:r w:rsidRPr="001F4C71">
        <w:rPr>
          <w:rFonts w:eastAsia="Calibri" w:hint="eastAsia"/>
          <w:szCs w:val="28"/>
          <w:rtl/>
        </w:rPr>
        <w:t>ن</w:t>
      </w:r>
      <w:r w:rsidRPr="001F4C71">
        <w:rPr>
          <w:rFonts w:eastAsia="Calibri"/>
          <w:szCs w:val="28"/>
          <w:rtl/>
        </w:rPr>
        <w:t xml:space="preserve"> قرارداد را با رعا</w:t>
      </w:r>
      <w:r w:rsidRPr="001F4C71">
        <w:rPr>
          <w:rFonts w:eastAsia="Calibri" w:hint="cs"/>
          <w:szCs w:val="28"/>
          <w:rtl/>
        </w:rPr>
        <w:t>ی</w:t>
      </w:r>
      <w:r w:rsidRPr="001F4C71">
        <w:rPr>
          <w:rFonts w:eastAsia="Calibri" w:hint="eastAsia"/>
          <w:szCs w:val="28"/>
          <w:rtl/>
        </w:rPr>
        <w:t>ت</w:t>
      </w:r>
      <w:r w:rsidRPr="001F4C71">
        <w:rPr>
          <w:rFonts w:eastAsia="Calibri"/>
          <w:szCs w:val="28"/>
          <w:rtl/>
        </w:rPr>
        <w:t xml:space="preserve"> صرفه و صلاح ناشر و دارندگان اوراق منفعت به انجام برساند. در غ</w:t>
      </w:r>
      <w:r w:rsidRPr="001F4C71">
        <w:rPr>
          <w:rFonts w:eastAsia="Calibri" w:hint="cs"/>
          <w:szCs w:val="28"/>
          <w:rtl/>
        </w:rPr>
        <w:t>ی</w:t>
      </w:r>
      <w:r w:rsidRPr="001F4C71">
        <w:rPr>
          <w:rFonts w:eastAsia="Calibri" w:hint="eastAsia"/>
          <w:szCs w:val="28"/>
          <w:rtl/>
        </w:rPr>
        <w:t>ر</w:t>
      </w:r>
      <w:r w:rsidRPr="001F4C71">
        <w:rPr>
          <w:rFonts w:eastAsia="Calibri"/>
          <w:szCs w:val="28"/>
          <w:rtl/>
        </w:rPr>
        <w:t xml:space="preserve"> ا</w:t>
      </w:r>
      <w:r w:rsidRPr="001F4C71">
        <w:rPr>
          <w:rFonts w:eastAsia="Calibri" w:hint="cs"/>
          <w:szCs w:val="28"/>
          <w:rtl/>
        </w:rPr>
        <w:t>ی</w:t>
      </w:r>
      <w:r w:rsidRPr="001F4C71">
        <w:rPr>
          <w:rFonts w:eastAsia="Calibri" w:hint="eastAsia"/>
          <w:szCs w:val="28"/>
          <w:rtl/>
        </w:rPr>
        <w:t>ن</w:t>
      </w:r>
      <w:r w:rsidRPr="001F4C71">
        <w:rPr>
          <w:rFonts w:eastAsia="Calibri"/>
          <w:szCs w:val="28"/>
          <w:rtl/>
        </w:rPr>
        <w:t xml:space="preserve"> صورت، بان</w:t>
      </w:r>
      <w:r w:rsidRPr="001F4C71">
        <w:rPr>
          <w:rFonts w:eastAsia="Calibri" w:hint="cs"/>
          <w:szCs w:val="28"/>
          <w:rtl/>
        </w:rPr>
        <w:t>ی</w:t>
      </w:r>
      <w:r w:rsidRPr="001F4C71">
        <w:rPr>
          <w:rFonts w:eastAsia="Calibri"/>
          <w:szCs w:val="28"/>
          <w:rtl/>
        </w:rPr>
        <w:t xml:space="preserve"> مسئول کل</w:t>
      </w:r>
      <w:r w:rsidRPr="001F4C71">
        <w:rPr>
          <w:rFonts w:eastAsia="Calibri" w:hint="cs"/>
          <w:szCs w:val="28"/>
          <w:rtl/>
        </w:rPr>
        <w:t>ی</w:t>
      </w:r>
      <w:r w:rsidRPr="001F4C71">
        <w:rPr>
          <w:rFonts w:eastAsia="Calibri" w:hint="eastAsia"/>
          <w:szCs w:val="28"/>
          <w:rtl/>
        </w:rPr>
        <w:t>ه</w:t>
      </w:r>
      <w:r w:rsidRPr="001F4C71">
        <w:rPr>
          <w:rFonts w:eastAsia="Calibri"/>
          <w:szCs w:val="28"/>
          <w:rtl/>
        </w:rPr>
        <w:t xml:space="preserve"> خسارات</w:t>
      </w:r>
      <w:r w:rsidRPr="001F4C71">
        <w:rPr>
          <w:rFonts w:eastAsia="Calibri" w:hint="cs"/>
          <w:szCs w:val="28"/>
          <w:rtl/>
        </w:rPr>
        <w:t>ی</w:t>
      </w:r>
      <w:r w:rsidRPr="001F4C71">
        <w:rPr>
          <w:rFonts w:eastAsia="Calibri"/>
          <w:szCs w:val="28"/>
          <w:rtl/>
        </w:rPr>
        <w:t xml:space="preserve"> است که از ا</w:t>
      </w:r>
      <w:r w:rsidRPr="001F4C71">
        <w:rPr>
          <w:rFonts w:eastAsia="Calibri" w:hint="cs"/>
          <w:szCs w:val="28"/>
          <w:rtl/>
        </w:rPr>
        <w:t>ی</w:t>
      </w:r>
      <w:r w:rsidRPr="001F4C71">
        <w:rPr>
          <w:rFonts w:eastAsia="Calibri" w:hint="eastAsia"/>
          <w:szCs w:val="28"/>
          <w:rtl/>
        </w:rPr>
        <w:t>ن</w:t>
      </w:r>
      <w:r w:rsidRPr="001F4C71">
        <w:rPr>
          <w:rFonts w:eastAsia="Calibri"/>
          <w:szCs w:val="28"/>
          <w:rtl/>
        </w:rPr>
        <w:t xml:space="preserve"> طر</w:t>
      </w:r>
      <w:r w:rsidRPr="001F4C71">
        <w:rPr>
          <w:rFonts w:eastAsia="Calibri" w:hint="cs"/>
          <w:szCs w:val="28"/>
          <w:rtl/>
        </w:rPr>
        <w:t>ی</w:t>
      </w:r>
      <w:r w:rsidRPr="001F4C71">
        <w:rPr>
          <w:rFonts w:eastAsia="Calibri" w:hint="eastAsia"/>
          <w:szCs w:val="28"/>
          <w:rtl/>
        </w:rPr>
        <w:t>ق</w:t>
      </w:r>
      <w:r w:rsidRPr="001F4C71">
        <w:rPr>
          <w:rFonts w:eastAsia="Calibri"/>
          <w:szCs w:val="28"/>
          <w:rtl/>
        </w:rPr>
        <w:t xml:space="preserve"> به ناشر و دارندگان اوراق وارد م</w:t>
      </w:r>
      <w:r w:rsidRPr="001F4C71">
        <w:rPr>
          <w:rFonts w:eastAsia="Calibri" w:hint="cs"/>
          <w:szCs w:val="28"/>
          <w:rtl/>
        </w:rPr>
        <w:t>ی‌</w:t>
      </w:r>
      <w:r w:rsidRPr="001F4C71">
        <w:rPr>
          <w:rFonts w:eastAsia="Calibri"/>
          <w:szCs w:val="28"/>
          <w:rtl/>
        </w:rPr>
        <w:t>شود.</w:t>
      </w:r>
    </w:p>
    <w:p w14:paraId="2590B6CA" w14:textId="77777777" w:rsidR="00193D91" w:rsidRPr="001F4C71" w:rsidRDefault="00193D91" w:rsidP="00193D91">
      <w:pPr>
        <w:pStyle w:val="ListParagraph"/>
        <w:rPr>
          <w:rFonts w:eastAsia="Calibri"/>
          <w:szCs w:val="28"/>
          <w:rtl/>
        </w:rPr>
      </w:pPr>
    </w:p>
    <w:p w14:paraId="06945592" w14:textId="18EBB523" w:rsidR="00FC5EF3" w:rsidRPr="001F4C71" w:rsidRDefault="00FC5EF3" w:rsidP="00193D91">
      <w:pPr>
        <w:pStyle w:val="ListParagraph"/>
        <w:rPr>
          <w:rFonts w:eastAsia="Calibri"/>
          <w:rtl/>
        </w:rPr>
      </w:pPr>
      <w:r w:rsidRPr="001F4C71">
        <w:rPr>
          <w:rFonts w:eastAsia="Calibri"/>
          <w:rtl/>
        </w:rPr>
        <w:t>در صورت</w:t>
      </w:r>
      <w:r w:rsidRPr="001F4C71">
        <w:rPr>
          <w:rFonts w:eastAsia="Calibri" w:hint="cs"/>
          <w:rtl/>
        </w:rPr>
        <w:t>ی</w:t>
      </w:r>
      <w:r w:rsidRPr="001F4C71">
        <w:rPr>
          <w:rFonts w:eastAsia="Calibri"/>
          <w:rtl/>
        </w:rPr>
        <w:t xml:space="preserve"> که بان</w:t>
      </w:r>
      <w:r w:rsidRPr="001F4C71">
        <w:rPr>
          <w:rFonts w:eastAsia="Calibri" w:hint="cs"/>
          <w:rtl/>
        </w:rPr>
        <w:t>ی</w:t>
      </w:r>
      <w:r w:rsidRPr="001F4C71">
        <w:rPr>
          <w:rFonts w:eastAsia="Calibri"/>
          <w:rtl/>
        </w:rPr>
        <w:t xml:space="preserve"> حائز شرا</w:t>
      </w:r>
      <w:r w:rsidRPr="001F4C71">
        <w:rPr>
          <w:rFonts w:eastAsia="Calibri" w:hint="cs"/>
          <w:rtl/>
        </w:rPr>
        <w:t>ی</w:t>
      </w:r>
      <w:r w:rsidRPr="001F4C71">
        <w:rPr>
          <w:rFonts w:eastAsia="Calibri" w:hint="eastAsia"/>
          <w:rtl/>
        </w:rPr>
        <w:t>ط</w:t>
      </w:r>
      <w:r w:rsidRPr="001F4C71">
        <w:rPr>
          <w:rFonts w:eastAsia="Calibri"/>
          <w:rtl/>
        </w:rPr>
        <w:t xml:space="preserve"> مندرج در ماده 5 دستورالعمل انتشار اوراق منفعت باشد، متن ز</w:t>
      </w:r>
      <w:r w:rsidRPr="001F4C71">
        <w:rPr>
          <w:rFonts w:eastAsia="Calibri" w:hint="cs"/>
          <w:rtl/>
        </w:rPr>
        <w:t>ی</w:t>
      </w:r>
      <w:r w:rsidRPr="001F4C71">
        <w:rPr>
          <w:rFonts w:eastAsia="Calibri" w:hint="eastAsia"/>
          <w:rtl/>
        </w:rPr>
        <w:t>ر</w:t>
      </w:r>
      <w:r w:rsidRPr="001F4C71">
        <w:rPr>
          <w:rFonts w:eastAsia="Calibri"/>
          <w:rtl/>
        </w:rPr>
        <w:t xml:space="preserve"> در قرارداد درج خواهد شد:</w:t>
      </w:r>
    </w:p>
    <w:p w14:paraId="03A386D4" w14:textId="77777777" w:rsidR="00FC5EF3" w:rsidRPr="001F4C71" w:rsidRDefault="00FC5EF3" w:rsidP="00FC5EF3">
      <w:pPr>
        <w:pStyle w:val="ListParagraph"/>
        <w:numPr>
          <w:ilvl w:val="0"/>
          <w:numId w:val="49"/>
        </w:numPr>
        <w:rPr>
          <w:rFonts w:eastAsia="Calibri"/>
          <w:szCs w:val="28"/>
          <w:rtl/>
        </w:rPr>
      </w:pPr>
      <w:r w:rsidRPr="001F4C71">
        <w:rPr>
          <w:rFonts w:eastAsia="Calibri" w:hint="eastAsia"/>
          <w:szCs w:val="28"/>
          <w:rtl/>
        </w:rPr>
        <w:t>بان</w:t>
      </w:r>
      <w:r w:rsidRPr="001F4C71">
        <w:rPr>
          <w:rFonts w:eastAsia="Calibri" w:hint="cs"/>
          <w:szCs w:val="28"/>
          <w:rtl/>
        </w:rPr>
        <w:t>ی</w:t>
      </w:r>
      <w:r w:rsidRPr="001F4C71">
        <w:rPr>
          <w:rFonts w:eastAsia="Calibri"/>
          <w:szCs w:val="28"/>
          <w:rtl/>
        </w:rPr>
        <w:t xml:space="preserve"> به موجب نامه شماره [شماره و مشخصات نامه تأ</w:t>
      </w:r>
      <w:r w:rsidRPr="001F4C71">
        <w:rPr>
          <w:rFonts w:eastAsia="Calibri" w:hint="cs"/>
          <w:szCs w:val="28"/>
          <w:rtl/>
        </w:rPr>
        <w:t>یی</w:t>
      </w:r>
      <w:r w:rsidRPr="001F4C71">
        <w:rPr>
          <w:rFonts w:eastAsia="Calibri" w:hint="eastAsia"/>
          <w:szCs w:val="28"/>
          <w:rtl/>
        </w:rPr>
        <w:t>د</w:t>
      </w:r>
      <w:r w:rsidRPr="001F4C71">
        <w:rPr>
          <w:rFonts w:eastAsia="Calibri" w:hint="cs"/>
          <w:szCs w:val="28"/>
          <w:rtl/>
        </w:rPr>
        <w:t>ی</w:t>
      </w:r>
      <w:r w:rsidRPr="001F4C71">
        <w:rPr>
          <w:rFonts w:eastAsia="Calibri" w:hint="eastAsia"/>
          <w:szCs w:val="28"/>
          <w:rtl/>
        </w:rPr>
        <w:t>ه</w:t>
      </w:r>
      <w:r w:rsidRPr="001F4C71">
        <w:rPr>
          <w:rFonts w:eastAsia="Calibri"/>
          <w:szCs w:val="28"/>
          <w:rtl/>
        </w:rPr>
        <w:t xml:space="preserve"> شرکت سپرده‌گذار</w:t>
      </w:r>
      <w:r w:rsidRPr="001F4C71">
        <w:rPr>
          <w:rFonts w:eastAsia="Calibri" w:hint="cs"/>
          <w:szCs w:val="28"/>
          <w:rtl/>
        </w:rPr>
        <w:t>ی</w:t>
      </w:r>
      <w:r w:rsidRPr="001F4C71">
        <w:rPr>
          <w:rFonts w:eastAsia="Calibri"/>
          <w:szCs w:val="28"/>
          <w:rtl/>
        </w:rPr>
        <w:t xml:space="preserve"> مبن</w:t>
      </w:r>
      <w:r w:rsidRPr="001F4C71">
        <w:rPr>
          <w:rFonts w:eastAsia="Calibri" w:hint="cs"/>
          <w:szCs w:val="28"/>
          <w:rtl/>
        </w:rPr>
        <w:t>ی</w:t>
      </w:r>
      <w:r w:rsidRPr="001F4C71">
        <w:rPr>
          <w:rFonts w:eastAsia="Calibri"/>
          <w:szCs w:val="28"/>
          <w:rtl/>
        </w:rPr>
        <w:t xml:space="preserve"> بر توث</w:t>
      </w:r>
      <w:r w:rsidRPr="001F4C71">
        <w:rPr>
          <w:rFonts w:eastAsia="Calibri" w:hint="cs"/>
          <w:szCs w:val="28"/>
          <w:rtl/>
        </w:rPr>
        <w:t>ی</w:t>
      </w:r>
      <w:r w:rsidRPr="001F4C71">
        <w:rPr>
          <w:rFonts w:eastAsia="Calibri" w:hint="eastAsia"/>
          <w:szCs w:val="28"/>
          <w:rtl/>
        </w:rPr>
        <w:t>ق</w:t>
      </w:r>
      <w:r w:rsidRPr="001F4C71">
        <w:rPr>
          <w:rFonts w:eastAsia="Calibri"/>
          <w:szCs w:val="28"/>
          <w:rtl/>
        </w:rPr>
        <w:t xml:space="preserve"> سهم] شرکت سپرده‌گذار</w:t>
      </w:r>
      <w:r w:rsidRPr="001F4C71">
        <w:rPr>
          <w:rFonts w:eastAsia="Calibri" w:hint="cs"/>
          <w:szCs w:val="28"/>
          <w:rtl/>
        </w:rPr>
        <w:t>ی</w:t>
      </w:r>
      <w:r w:rsidRPr="001F4C71">
        <w:rPr>
          <w:rFonts w:eastAsia="Calibri"/>
          <w:szCs w:val="28"/>
          <w:rtl/>
        </w:rPr>
        <w:t xml:space="preserve"> مرکز</w:t>
      </w:r>
      <w:r w:rsidRPr="001F4C71">
        <w:rPr>
          <w:rFonts w:eastAsia="Calibri" w:hint="cs"/>
          <w:szCs w:val="28"/>
          <w:rtl/>
        </w:rPr>
        <w:t>ی</w:t>
      </w:r>
      <w:r w:rsidRPr="001F4C71">
        <w:rPr>
          <w:rFonts w:eastAsia="Calibri"/>
          <w:szCs w:val="28"/>
          <w:rtl/>
        </w:rPr>
        <w:t xml:space="preserve"> اوراق بهادار و تسو</w:t>
      </w:r>
      <w:r w:rsidRPr="001F4C71">
        <w:rPr>
          <w:rFonts w:eastAsia="Calibri" w:hint="cs"/>
          <w:szCs w:val="28"/>
          <w:rtl/>
        </w:rPr>
        <w:t>ی</w:t>
      </w:r>
      <w:r w:rsidRPr="001F4C71">
        <w:rPr>
          <w:rFonts w:eastAsia="Calibri" w:hint="eastAsia"/>
          <w:szCs w:val="28"/>
          <w:rtl/>
        </w:rPr>
        <w:t>ه</w:t>
      </w:r>
      <w:r w:rsidRPr="001F4C71">
        <w:rPr>
          <w:rFonts w:eastAsia="Calibri"/>
          <w:szCs w:val="28"/>
          <w:rtl/>
        </w:rPr>
        <w:t xml:space="preserve"> وجوه، تعداد [تعداد سهام وث</w:t>
      </w:r>
      <w:r w:rsidRPr="001F4C71">
        <w:rPr>
          <w:rFonts w:eastAsia="Calibri" w:hint="cs"/>
          <w:szCs w:val="28"/>
          <w:rtl/>
        </w:rPr>
        <w:t>ی</w:t>
      </w:r>
      <w:r w:rsidRPr="001F4C71">
        <w:rPr>
          <w:rFonts w:eastAsia="Calibri" w:hint="eastAsia"/>
          <w:szCs w:val="28"/>
          <w:rtl/>
        </w:rPr>
        <w:t>قه</w:t>
      </w:r>
      <w:r w:rsidRPr="001F4C71">
        <w:rPr>
          <w:rFonts w:eastAsia="Calibri"/>
          <w:szCs w:val="28"/>
          <w:rtl/>
        </w:rPr>
        <w:t>] سهم [مشخصات کامل سهام وث</w:t>
      </w:r>
      <w:r w:rsidRPr="001F4C71">
        <w:rPr>
          <w:rFonts w:eastAsia="Calibri" w:hint="cs"/>
          <w:szCs w:val="28"/>
          <w:rtl/>
        </w:rPr>
        <w:t>ی</w:t>
      </w:r>
      <w:r w:rsidRPr="001F4C71">
        <w:rPr>
          <w:rFonts w:eastAsia="Calibri" w:hint="eastAsia"/>
          <w:szCs w:val="28"/>
          <w:rtl/>
        </w:rPr>
        <w:t>قه</w:t>
      </w:r>
      <w:r w:rsidRPr="001F4C71">
        <w:rPr>
          <w:rFonts w:eastAsia="Calibri"/>
          <w:szCs w:val="28"/>
          <w:rtl/>
        </w:rPr>
        <w:t xml:space="preserve">] را با </w:t>
      </w:r>
      <w:r w:rsidRPr="001F4C71">
        <w:rPr>
          <w:rFonts w:eastAsia="Calibri"/>
          <w:szCs w:val="28"/>
          <w:rtl/>
        </w:rPr>
        <w:lastRenderedPageBreak/>
        <w:t>رعا</w:t>
      </w:r>
      <w:r w:rsidRPr="001F4C71">
        <w:rPr>
          <w:rFonts w:eastAsia="Calibri" w:hint="cs"/>
          <w:szCs w:val="28"/>
          <w:rtl/>
        </w:rPr>
        <w:t>ی</w:t>
      </w:r>
      <w:r w:rsidRPr="001F4C71">
        <w:rPr>
          <w:rFonts w:eastAsia="Calibri" w:hint="eastAsia"/>
          <w:szCs w:val="28"/>
          <w:rtl/>
        </w:rPr>
        <w:t>ت</w:t>
      </w:r>
      <w:r w:rsidRPr="001F4C71">
        <w:rPr>
          <w:rFonts w:eastAsia="Calibri"/>
          <w:szCs w:val="28"/>
          <w:rtl/>
        </w:rPr>
        <w:t xml:space="preserve"> کل</w:t>
      </w:r>
      <w:r w:rsidRPr="001F4C71">
        <w:rPr>
          <w:rFonts w:eastAsia="Calibri" w:hint="cs"/>
          <w:szCs w:val="28"/>
          <w:rtl/>
        </w:rPr>
        <w:t>ی</w:t>
      </w:r>
      <w:r w:rsidRPr="001F4C71">
        <w:rPr>
          <w:rFonts w:eastAsia="Calibri" w:hint="eastAsia"/>
          <w:szCs w:val="28"/>
          <w:rtl/>
        </w:rPr>
        <w:t>ه</w:t>
      </w:r>
      <w:r w:rsidRPr="001F4C71">
        <w:rPr>
          <w:rFonts w:eastAsia="Calibri"/>
          <w:szCs w:val="28"/>
          <w:rtl/>
        </w:rPr>
        <w:t xml:space="preserve"> مقررات بازار سرما</w:t>
      </w:r>
      <w:r w:rsidRPr="001F4C71">
        <w:rPr>
          <w:rFonts w:eastAsia="Calibri" w:hint="cs"/>
          <w:szCs w:val="28"/>
          <w:rtl/>
        </w:rPr>
        <w:t>ی</w:t>
      </w:r>
      <w:r w:rsidRPr="001F4C71">
        <w:rPr>
          <w:rFonts w:eastAsia="Calibri" w:hint="eastAsia"/>
          <w:szCs w:val="28"/>
          <w:rtl/>
        </w:rPr>
        <w:t>ه</w:t>
      </w:r>
      <w:r w:rsidRPr="001F4C71">
        <w:rPr>
          <w:rFonts w:eastAsia="Calibri"/>
          <w:szCs w:val="28"/>
          <w:rtl/>
        </w:rPr>
        <w:t xml:space="preserve"> و قبول شرا</w:t>
      </w:r>
      <w:r w:rsidRPr="001F4C71">
        <w:rPr>
          <w:rFonts w:eastAsia="Calibri" w:hint="cs"/>
          <w:szCs w:val="28"/>
          <w:rtl/>
        </w:rPr>
        <w:t>ی</w:t>
      </w:r>
      <w:r w:rsidRPr="001F4C71">
        <w:rPr>
          <w:rFonts w:eastAsia="Calibri" w:hint="eastAsia"/>
          <w:szCs w:val="28"/>
          <w:rtl/>
        </w:rPr>
        <w:t>ط</w:t>
      </w:r>
      <w:r w:rsidRPr="001F4C71">
        <w:rPr>
          <w:rFonts w:eastAsia="Calibri"/>
          <w:szCs w:val="28"/>
          <w:rtl/>
        </w:rPr>
        <w:t xml:space="preserve"> و احکام مندرج در دستورالعمل انتشار اوراق منفعت به نفع ناشر نزد شرکت سپرده‌گذار</w:t>
      </w:r>
      <w:r w:rsidRPr="001F4C71">
        <w:rPr>
          <w:rFonts w:eastAsia="Calibri" w:hint="cs"/>
          <w:szCs w:val="28"/>
          <w:rtl/>
        </w:rPr>
        <w:t>ی</w:t>
      </w:r>
      <w:r w:rsidRPr="001F4C71">
        <w:rPr>
          <w:rFonts w:eastAsia="Calibri"/>
          <w:szCs w:val="28"/>
          <w:rtl/>
        </w:rPr>
        <w:t xml:space="preserve"> مرکز</w:t>
      </w:r>
      <w:r w:rsidRPr="001F4C71">
        <w:rPr>
          <w:rFonts w:eastAsia="Calibri" w:hint="cs"/>
          <w:szCs w:val="28"/>
          <w:rtl/>
        </w:rPr>
        <w:t>ی</w:t>
      </w:r>
      <w:r w:rsidRPr="001F4C71">
        <w:rPr>
          <w:rFonts w:eastAsia="Calibri"/>
          <w:szCs w:val="28"/>
          <w:rtl/>
        </w:rPr>
        <w:t xml:space="preserve"> اوراق بهادار و تسو</w:t>
      </w:r>
      <w:r w:rsidRPr="001F4C71">
        <w:rPr>
          <w:rFonts w:eastAsia="Calibri" w:hint="cs"/>
          <w:szCs w:val="28"/>
          <w:rtl/>
        </w:rPr>
        <w:t>ی</w:t>
      </w:r>
      <w:r w:rsidRPr="001F4C71">
        <w:rPr>
          <w:rFonts w:eastAsia="Calibri" w:hint="eastAsia"/>
          <w:szCs w:val="28"/>
          <w:rtl/>
        </w:rPr>
        <w:t>ه</w:t>
      </w:r>
      <w:r w:rsidRPr="001F4C71">
        <w:rPr>
          <w:rFonts w:eastAsia="Calibri"/>
          <w:szCs w:val="28"/>
          <w:rtl/>
        </w:rPr>
        <w:t xml:space="preserve"> وجوه توث</w:t>
      </w:r>
      <w:r w:rsidRPr="001F4C71">
        <w:rPr>
          <w:rFonts w:eastAsia="Calibri" w:hint="cs"/>
          <w:szCs w:val="28"/>
          <w:rtl/>
        </w:rPr>
        <w:t>ی</w:t>
      </w:r>
      <w:r w:rsidRPr="001F4C71">
        <w:rPr>
          <w:rFonts w:eastAsia="Calibri" w:hint="eastAsia"/>
          <w:szCs w:val="28"/>
          <w:rtl/>
        </w:rPr>
        <w:t>ق</w:t>
      </w:r>
      <w:r w:rsidRPr="001F4C71">
        <w:rPr>
          <w:rFonts w:eastAsia="Calibri"/>
          <w:szCs w:val="28"/>
          <w:rtl/>
        </w:rPr>
        <w:t xml:space="preserve"> نمود.</w:t>
      </w:r>
    </w:p>
    <w:p w14:paraId="33781CC0" w14:textId="77777777" w:rsidR="00FC5EF3" w:rsidRPr="001F4C71" w:rsidRDefault="00FC5EF3" w:rsidP="00FC5EF3">
      <w:pPr>
        <w:pStyle w:val="ListParagraph"/>
        <w:numPr>
          <w:ilvl w:val="0"/>
          <w:numId w:val="49"/>
        </w:numPr>
        <w:rPr>
          <w:rFonts w:eastAsia="Calibri"/>
          <w:szCs w:val="28"/>
          <w:rtl/>
        </w:rPr>
      </w:pPr>
      <w:r w:rsidRPr="001F4C71">
        <w:rPr>
          <w:rFonts w:eastAsia="Calibri" w:hint="eastAsia"/>
          <w:szCs w:val="28"/>
          <w:rtl/>
        </w:rPr>
        <w:t>در</w:t>
      </w:r>
      <w:r w:rsidRPr="001F4C71">
        <w:rPr>
          <w:rFonts w:eastAsia="Calibri"/>
          <w:szCs w:val="28"/>
          <w:rtl/>
        </w:rPr>
        <w:t xml:space="preserve"> صورت پرداخت قطع</w:t>
      </w:r>
      <w:r w:rsidRPr="001F4C71">
        <w:rPr>
          <w:rFonts w:eastAsia="Calibri" w:hint="cs"/>
          <w:szCs w:val="28"/>
          <w:rtl/>
        </w:rPr>
        <w:t>ی</w:t>
      </w:r>
      <w:r w:rsidRPr="001F4C71">
        <w:rPr>
          <w:rFonts w:eastAsia="Calibri"/>
          <w:szCs w:val="28"/>
          <w:rtl/>
        </w:rPr>
        <w:t xml:space="preserve"> منافع اوراق، مبنا</w:t>
      </w:r>
      <w:r w:rsidRPr="001F4C71">
        <w:rPr>
          <w:rFonts w:eastAsia="Calibri" w:hint="cs"/>
          <w:szCs w:val="28"/>
          <w:rtl/>
        </w:rPr>
        <w:t>ی</w:t>
      </w:r>
      <w:r w:rsidRPr="001F4C71">
        <w:rPr>
          <w:rFonts w:eastAsia="Calibri"/>
          <w:szCs w:val="28"/>
          <w:rtl/>
        </w:rPr>
        <w:t xml:space="preserve"> زمان محاسب</w:t>
      </w:r>
      <w:r w:rsidRPr="001F4C71">
        <w:rPr>
          <w:rFonts w:eastAsia="Calibri" w:hint="cs"/>
          <w:szCs w:val="28"/>
          <w:rtl/>
        </w:rPr>
        <w:t>ۀ</w:t>
      </w:r>
      <w:r w:rsidRPr="001F4C71">
        <w:rPr>
          <w:rFonts w:eastAsia="Calibri"/>
          <w:szCs w:val="28"/>
          <w:rtl/>
        </w:rPr>
        <w:t xml:space="preserve"> منافع اوراق، </w:t>
      </w:r>
      <w:r w:rsidRPr="001F4C71">
        <w:rPr>
          <w:rFonts w:eastAsia="Calibri" w:hint="cs"/>
          <w:szCs w:val="28"/>
          <w:rtl/>
        </w:rPr>
        <w:t>ی</w:t>
      </w:r>
      <w:r w:rsidRPr="001F4C71">
        <w:rPr>
          <w:rFonts w:eastAsia="Calibri" w:hint="eastAsia"/>
          <w:szCs w:val="28"/>
          <w:rtl/>
        </w:rPr>
        <w:t>ک</w:t>
      </w:r>
      <w:r w:rsidRPr="001F4C71">
        <w:rPr>
          <w:rFonts w:eastAsia="Calibri"/>
          <w:szCs w:val="28"/>
          <w:rtl/>
        </w:rPr>
        <w:t xml:space="preserve"> ماه قبل از سررس</w:t>
      </w:r>
      <w:r w:rsidRPr="001F4C71">
        <w:rPr>
          <w:rFonts w:eastAsia="Calibri" w:hint="cs"/>
          <w:szCs w:val="28"/>
          <w:rtl/>
        </w:rPr>
        <w:t>ی</w:t>
      </w:r>
      <w:r w:rsidRPr="001F4C71">
        <w:rPr>
          <w:rFonts w:eastAsia="Calibri" w:hint="eastAsia"/>
          <w:szCs w:val="28"/>
          <w:rtl/>
        </w:rPr>
        <w:t>دها</w:t>
      </w:r>
      <w:r w:rsidRPr="001F4C71">
        <w:rPr>
          <w:rFonts w:eastAsia="Calibri" w:hint="cs"/>
          <w:szCs w:val="28"/>
          <w:rtl/>
        </w:rPr>
        <w:t>ی</w:t>
      </w:r>
      <w:r w:rsidRPr="001F4C71">
        <w:rPr>
          <w:rFonts w:eastAsia="Calibri"/>
          <w:szCs w:val="28"/>
          <w:rtl/>
        </w:rPr>
        <w:t xml:space="preserve"> اوراق خواهد بود و گزارش بان</w:t>
      </w:r>
      <w:r w:rsidRPr="001F4C71">
        <w:rPr>
          <w:rFonts w:eastAsia="Calibri" w:hint="cs"/>
          <w:szCs w:val="28"/>
          <w:rtl/>
        </w:rPr>
        <w:t>ی</w:t>
      </w:r>
      <w:r w:rsidRPr="001F4C71">
        <w:rPr>
          <w:rFonts w:eastAsia="Calibri"/>
          <w:szCs w:val="28"/>
          <w:rtl/>
        </w:rPr>
        <w:t xml:space="preserve"> در ا</w:t>
      </w:r>
      <w:r w:rsidRPr="001F4C71">
        <w:rPr>
          <w:rFonts w:eastAsia="Calibri" w:hint="cs"/>
          <w:szCs w:val="28"/>
          <w:rtl/>
        </w:rPr>
        <w:t>ی</w:t>
      </w:r>
      <w:r w:rsidRPr="001F4C71">
        <w:rPr>
          <w:rFonts w:eastAsia="Calibri" w:hint="eastAsia"/>
          <w:szCs w:val="28"/>
          <w:rtl/>
        </w:rPr>
        <w:t>ن‌خصوص</w:t>
      </w:r>
      <w:r w:rsidRPr="001F4C71">
        <w:rPr>
          <w:rFonts w:eastAsia="Calibri"/>
          <w:szCs w:val="28"/>
          <w:rtl/>
        </w:rPr>
        <w:t xml:space="preserve"> با</w:t>
      </w:r>
      <w:r w:rsidRPr="001F4C71">
        <w:rPr>
          <w:rFonts w:eastAsia="Calibri" w:hint="cs"/>
          <w:szCs w:val="28"/>
          <w:rtl/>
        </w:rPr>
        <w:t>ی</w:t>
      </w:r>
      <w:r w:rsidRPr="001F4C71">
        <w:rPr>
          <w:rFonts w:eastAsia="Calibri" w:hint="eastAsia"/>
          <w:szCs w:val="28"/>
          <w:rtl/>
        </w:rPr>
        <w:t>د</w:t>
      </w:r>
      <w:r w:rsidRPr="001F4C71">
        <w:rPr>
          <w:rFonts w:eastAsia="Calibri"/>
          <w:szCs w:val="28"/>
          <w:rtl/>
        </w:rPr>
        <w:t xml:space="preserve"> تا 15 روز قبل از سررس</w:t>
      </w:r>
      <w:r w:rsidRPr="001F4C71">
        <w:rPr>
          <w:rFonts w:eastAsia="Calibri" w:hint="cs"/>
          <w:szCs w:val="28"/>
          <w:rtl/>
        </w:rPr>
        <w:t>ی</w:t>
      </w:r>
      <w:r w:rsidRPr="001F4C71">
        <w:rPr>
          <w:rFonts w:eastAsia="Calibri" w:hint="eastAsia"/>
          <w:szCs w:val="28"/>
          <w:rtl/>
        </w:rPr>
        <w:t>دها</w:t>
      </w:r>
      <w:r w:rsidRPr="001F4C71">
        <w:rPr>
          <w:rFonts w:eastAsia="Calibri" w:hint="cs"/>
          <w:szCs w:val="28"/>
          <w:rtl/>
        </w:rPr>
        <w:t>ی</w:t>
      </w:r>
      <w:r w:rsidRPr="001F4C71">
        <w:rPr>
          <w:rFonts w:eastAsia="Calibri"/>
          <w:szCs w:val="28"/>
          <w:rtl/>
        </w:rPr>
        <w:t xml:space="preserve"> پرداخت برا</w:t>
      </w:r>
      <w:r w:rsidRPr="001F4C71">
        <w:rPr>
          <w:rFonts w:eastAsia="Calibri" w:hint="cs"/>
          <w:szCs w:val="28"/>
          <w:rtl/>
        </w:rPr>
        <w:t>ی</w:t>
      </w:r>
      <w:r w:rsidRPr="001F4C71">
        <w:rPr>
          <w:rFonts w:eastAsia="Calibri"/>
          <w:szCs w:val="28"/>
          <w:rtl/>
        </w:rPr>
        <w:t xml:space="preserve"> عموم منتشر و همزمان به سازمان بورس و اوراق بهادار ارائه گردد. در صورت فزون</w:t>
      </w:r>
      <w:r w:rsidRPr="001F4C71">
        <w:rPr>
          <w:rFonts w:eastAsia="Calibri" w:hint="cs"/>
          <w:szCs w:val="28"/>
          <w:rtl/>
        </w:rPr>
        <w:t>ی</w:t>
      </w:r>
      <w:r w:rsidRPr="001F4C71">
        <w:rPr>
          <w:rFonts w:eastAsia="Calibri"/>
          <w:szCs w:val="28"/>
          <w:rtl/>
        </w:rPr>
        <w:t xml:space="preserve"> منافع م</w:t>
      </w:r>
      <w:r w:rsidRPr="001F4C71">
        <w:rPr>
          <w:rFonts w:eastAsia="Calibri" w:hint="eastAsia"/>
          <w:szCs w:val="28"/>
          <w:rtl/>
        </w:rPr>
        <w:t>حاسبه</w:t>
      </w:r>
      <w:r w:rsidRPr="001F4C71">
        <w:rPr>
          <w:rFonts w:eastAsia="Calibri"/>
          <w:szCs w:val="28"/>
          <w:rtl/>
        </w:rPr>
        <w:t xml:space="preserve"> شده در گزارش ام</w:t>
      </w:r>
      <w:r w:rsidRPr="001F4C71">
        <w:rPr>
          <w:rFonts w:eastAsia="Calibri" w:hint="cs"/>
          <w:szCs w:val="28"/>
          <w:rtl/>
        </w:rPr>
        <w:t>ی</w:t>
      </w:r>
      <w:r w:rsidRPr="001F4C71">
        <w:rPr>
          <w:rFonts w:eastAsia="Calibri" w:hint="eastAsia"/>
          <w:szCs w:val="28"/>
          <w:rtl/>
        </w:rPr>
        <w:t>ن</w:t>
      </w:r>
      <w:r w:rsidRPr="001F4C71">
        <w:rPr>
          <w:rFonts w:eastAsia="Calibri"/>
          <w:szCs w:val="28"/>
          <w:rtl/>
        </w:rPr>
        <w:t xml:space="preserve"> (موضوع ماده 19 دستورالعمل انتشار اوراق منفعت) نسبت به مبالغ پرداخت</w:t>
      </w:r>
      <w:r w:rsidRPr="001F4C71">
        <w:rPr>
          <w:rFonts w:eastAsia="Calibri" w:hint="cs"/>
          <w:szCs w:val="28"/>
          <w:rtl/>
        </w:rPr>
        <w:t>ی</w:t>
      </w:r>
      <w:r w:rsidRPr="001F4C71">
        <w:rPr>
          <w:rFonts w:eastAsia="Calibri"/>
          <w:szCs w:val="28"/>
          <w:rtl/>
        </w:rPr>
        <w:t xml:space="preserve"> مذکور، بان</w:t>
      </w:r>
      <w:r w:rsidRPr="001F4C71">
        <w:rPr>
          <w:rFonts w:eastAsia="Calibri" w:hint="cs"/>
          <w:szCs w:val="28"/>
          <w:rtl/>
        </w:rPr>
        <w:t>ی</w:t>
      </w:r>
      <w:r w:rsidRPr="001F4C71">
        <w:rPr>
          <w:rFonts w:eastAsia="Calibri"/>
          <w:szCs w:val="28"/>
          <w:rtl/>
        </w:rPr>
        <w:t xml:space="preserve"> موظف است مابه‌التفاوت را به دارندگان اوراق در مقاطع زمان</w:t>
      </w:r>
      <w:r w:rsidRPr="001F4C71">
        <w:rPr>
          <w:rFonts w:eastAsia="Calibri" w:hint="cs"/>
          <w:szCs w:val="28"/>
          <w:rtl/>
        </w:rPr>
        <w:t>ی</w:t>
      </w:r>
      <w:r w:rsidRPr="001F4C71">
        <w:rPr>
          <w:rFonts w:eastAsia="Calibri"/>
          <w:szCs w:val="28"/>
          <w:rtl/>
        </w:rPr>
        <w:t xml:space="preserve"> مربوطه پرداخت کند و در صورت کسر</w:t>
      </w:r>
      <w:r w:rsidRPr="001F4C71">
        <w:rPr>
          <w:rFonts w:eastAsia="Calibri" w:hint="cs"/>
          <w:szCs w:val="28"/>
          <w:rtl/>
        </w:rPr>
        <w:t>ی</w:t>
      </w:r>
      <w:r w:rsidRPr="001F4C71">
        <w:rPr>
          <w:rFonts w:eastAsia="Calibri" w:hint="eastAsia"/>
          <w:szCs w:val="28"/>
          <w:rtl/>
        </w:rPr>
        <w:t>،</w:t>
      </w:r>
      <w:r w:rsidRPr="001F4C71">
        <w:rPr>
          <w:rFonts w:eastAsia="Calibri"/>
          <w:szCs w:val="28"/>
          <w:rtl/>
        </w:rPr>
        <w:t xml:space="preserve"> مابه‌التفاوت به بان</w:t>
      </w:r>
      <w:r w:rsidRPr="001F4C71">
        <w:rPr>
          <w:rFonts w:eastAsia="Calibri" w:hint="cs"/>
          <w:szCs w:val="28"/>
          <w:rtl/>
        </w:rPr>
        <w:t>ی</w:t>
      </w:r>
      <w:r w:rsidRPr="001F4C71">
        <w:rPr>
          <w:rFonts w:eastAsia="Calibri"/>
          <w:szCs w:val="28"/>
          <w:rtl/>
        </w:rPr>
        <w:t xml:space="preserve"> عودت نم</w:t>
      </w:r>
      <w:r w:rsidRPr="001F4C71">
        <w:rPr>
          <w:rFonts w:eastAsia="Calibri" w:hint="cs"/>
          <w:szCs w:val="28"/>
          <w:rtl/>
        </w:rPr>
        <w:t>ی‌</w:t>
      </w:r>
      <w:r w:rsidRPr="001F4C71">
        <w:rPr>
          <w:rFonts w:eastAsia="Calibri" w:hint="eastAsia"/>
          <w:szCs w:val="28"/>
          <w:rtl/>
        </w:rPr>
        <w:t>گردد</w:t>
      </w:r>
      <w:r w:rsidRPr="001F4C71">
        <w:rPr>
          <w:rFonts w:eastAsia="Calibri"/>
          <w:szCs w:val="28"/>
          <w:rtl/>
        </w:rPr>
        <w:t>.</w:t>
      </w:r>
    </w:p>
    <w:p w14:paraId="21F3D243" w14:textId="77777777" w:rsidR="00FC5EF3" w:rsidRPr="001F4C71" w:rsidRDefault="00FC5EF3" w:rsidP="00FC5EF3">
      <w:pPr>
        <w:pStyle w:val="ListParagraph"/>
        <w:numPr>
          <w:ilvl w:val="0"/>
          <w:numId w:val="49"/>
        </w:numPr>
        <w:rPr>
          <w:rFonts w:eastAsia="Calibri"/>
          <w:szCs w:val="28"/>
          <w:rtl/>
        </w:rPr>
      </w:pPr>
      <w:r w:rsidRPr="001F4C71">
        <w:rPr>
          <w:rFonts w:eastAsia="Calibri" w:hint="eastAsia"/>
          <w:szCs w:val="28"/>
          <w:rtl/>
        </w:rPr>
        <w:t>در</w:t>
      </w:r>
      <w:r w:rsidRPr="001F4C71">
        <w:rPr>
          <w:rFonts w:eastAsia="Calibri"/>
          <w:szCs w:val="28"/>
          <w:rtl/>
        </w:rPr>
        <w:t xml:space="preserve"> صورت عدم ارائ</w:t>
      </w:r>
      <w:r w:rsidRPr="001F4C71">
        <w:rPr>
          <w:rFonts w:eastAsia="Calibri" w:hint="cs"/>
          <w:szCs w:val="28"/>
          <w:rtl/>
        </w:rPr>
        <w:t>ۀ</w:t>
      </w:r>
      <w:r w:rsidRPr="001F4C71">
        <w:rPr>
          <w:rFonts w:eastAsia="Calibri"/>
          <w:szCs w:val="28"/>
          <w:rtl/>
        </w:rPr>
        <w:t xml:space="preserve"> گزارش </w:t>
      </w:r>
      <w:r w:rsidRPr="001F4C71">
        <w:rPr>
          <w:rFonts w:eastAsia="Calibri" w:hint="cs"/>
          <w:szCs w:val="28"/>
          <w:rtl/>
        </w:rPr>
        <w:t>ی</w:t>
      </w:r>
      <w:r w:rsidRPr="001F4C71">
        <w:rPr>
          <w:rFonts w:eastAsia="Calibri" w:hint="eastAsia"/>
          <w:szCs w:val="28"/>
          <w:rtl/>
        </w:rPr>
        <w:t>اد‌شده</w:t>
      </w:r>
      <w:r w:rsidRPr="001F4C71">
        <w:rPr>
          <w:rFonts w:eastAsia="Calibri"/>
          <w:szCs w:val="28"/>
          <w:rtl/>
        </w:rPr>
        <w:t xml:space="preserve"> در بند قبل توسط بان</w:t>
      </w:r>
      <w:r w:rsidRPr="001F4C71">
        <w:rPr>
          <w:rFonts w:eastAsia="Calibri" w:hint="cs"/>
          <w:szCs w:val="28"/>
          <w:rtl/>
        </w:rPr>
        <w:t>ی</w:t>
      </w:r>
      <w:r w:rsidRPr="001F4C71">
        <w:rPr>
          <w:rFonts w:eastAsia="Calibri" w:hint="eastAsia"/>
          <w:szCs w:val="28"/>
          <w:rtl/>
        </w:rPr>
        <w:t>،</w:t>
      </w:r>
      <w:r w:rsidRPr="001F4C71">
        <w:rPr>
          <w:rFonts w:eastAsia="Calibri"/>
          <w:szCs w:val="28"/>
          <w:rtl/>
        </w:rPr>
        <w:t xml:space="preserve"> و</w:t>
      </w:r>
      <w:r w:rsidRPr="001F4C71">
        <w:rPr>
          <w:rFonts w:eastAsia="Calibri" w:hint="cs"/>
          <w:szCs w:val="28"/>
          <w:rtl/>
        </w:rPr>
        <w:t>ی</w:t>
      </w:r>
      <w:r w:rsidRPr="001F4C71">
        <w:rPr>
          <w:rFonts w:eastAsia="Calibri"/>
          <w:szCs w:val="28"/>
          <w:rtl/>
        </w:rPr>
        <w:t xml:space="preserve"> ملزم به پرداخت منافع حداقل به م</w:t>
      </w:r>
      <w:r w:rsidRPr="001F4C71">
        <w:rPr>
          <w:rFonts w:eastAsia="Calibri" w:hint="cs"/>
          <w:szCs w:val="28"/>
          <w:rtl/>
        </w:rPr>
        <w:t>ی</w:t>
      </w:r>
      <w:r w:rsidRPr="001F4C71">
        <w:rPr>
          <w:rFonts w:eastAsia="Calibri" w:hint="eastAsia"/>
          <w:szCs w:val="28"/>
          <w:rtl/>
        </w:rPr>
        <w:t>زان</w:t>
      </w:r>
      <w:r w:rsidRPr="001F4C71">
        <w:rPr>
          <w:rFonts w:eastAsia="Calibri"/>
          <w:szCs w:val="28"/>
          <w:rtl/>
        </w:rPr>
        <w:t xml:space="preserve"> مبلغ اعلام شده در ب</w:t>
      </w:r>
      <w:r w:rsidRPr="001F4C71">
        <w:rPr>
          <w:rFonts w:eastAsia="Calibri" w:hint="cs"/>
          <w:szCs w:val="28"/>
          <w:rtl/>
        </w:rPr>
        <w:t>ی</w:t>
      </w:r>
      <w:r w:rsidRPr="001F4C71">
        <w:rPr>
          <w:rFonts w:eastAsia="Calibri" w:hint="eastAsia"/>
          <w:szCs w:val="28"/>
          <w:rtl/>
        </w:rPr>
        <w:t>ان</w:t>
      </w:r>
      <w:r w:rsidRPr="001F4C71">
        <w:rPr>
          <w:rFonts w:eastAsia="Calibri" w:hint="cs"/>
          <w:szCs w:val="28"/>
          <w:rtl/>
        </w:rPr>
        <w:t>یۀ</w:t>
      </w:r>
      <w:r w:rsidRPr="001F4C71">
        <w:rPr>
          <w:rFonts w:eastAsia="Calibri"/>
          <w:szCs w:val="28"/>
          <w:rtl/>
        </w:rPr>
        <w:t xml:space="preserve"> ثبت و اعلام</w:t>
      </w:r>
      <w:r w:rsidRPr="001F4C71">
        <w:rPr>
          <w:rFonts w:eastAsia="Calibri" w:hint="cs"/>
          <w:szCs w:val="28"/>
          <w:rtl/>
        </w:rPr>
        <w:t>یۀ</w:t>
      </w:r>
      <w:r w:rsidRPr="001F4C71">
        <w:rPr>
          <w:rFonts w:eastAsia="Calibri"/>
          <w:szCs w:val="28"/>
          <w:rtl/>
        </w:rPr>
        <w:t xml:space="preserve"> پذ</w:t>
      </w:r>
      <w:r w:rsidRPr="001F4C71">
        <w:rPr>
          <w:rFonts w:eastAsia="Calibri" w:hint="cs"/>
          <w:szCs w:val="28"/>
          <w:rtl/>
        </w:rPr>
        <w:t>ی</w:t>
      </w:r>
      <w:r w:rsidRPr="001F4C71">
        <w:rPr>
          <w:rFonts w:eastAsia="Calibri" w:hint="eastAsia"/>
          <w:szCs w:val="28"/>
          <w:rtl/>
        </w:rPr>
        <w:t>ره‌نو</w:t>
      </w:r>
      <w:r w:rsidRPr="001F4C71">
        <w:rPr>
          <w:rFonts w:eastAsia="Calibri" w:hint="cs"/>
          <w:szCs w:val="28"/>
          <w:rtl/>
        </w:rPr>
        <w:t>ی</w:t>
      </w:r>
      <w:r w:rsidRPr="001F4C71">
        <w:rPr>
          <w:rFonts w:eastAsia="Calibri" w:hint="eastAsia"/>
          <w:szCs w:val="28"/>
          <w:rtl/>
        </w:rPr>
        <w:t>س</w:t>
      </w:r>
      <w:r w:rsidRPr="001F4C71">
        <w:rPr>
          <w:rFonts w:eastAsia="Calibri" w:hint="cs"/>
          <w:szCs w:val="28"/>
          <w:rtl/>
        </w:rPr>
        <w:t>ی</w:t>
      </w:r>
      <w:r w:rsidRPr="001F4C71">
        <w:rPr>
          <w:rFonts w:eastAsia="Calibri"/>
          <w:szCs w:val="28"/>
          <w:rtl/>
        </w:rPr>
        <w:t xml:space="preserve"> خواهد بود. عدم ارائ</w:t>
      </w:r>
      <w:r w:rsidRPr="001F4C71">
        <w:rPr>
          <w:rFonts w:eastAsia="Calibri" w:hint="cs"/>
          <w:szCs w:val="28"/>
          <w:rtl/>
        </w:rPr>
        <w:t>ۀ</w:t>
      </w:r>
      <w:r w:rsidRPr="001F4C71">
        <w:rPr>
          <w:rFonts w:eastAsia="Calibri"/>
          <w:szCs w:val="28"/>
          <w:rtl/>
        </w:rPr>
        <w:t xml:space="preserve"> گزارش در تار</w:t>
      </w:r>
      <w:r w:rsidRPr="001F4C71">
        <w:rPr>
          <w:rFonts w:eastAsia="Calibri" w:hint="cs"/>
          <w:szCs w:val="28"/>
          <w:rtl/>
        </w:rPr>
        <w:t>ی</w:t>
      </w:r>
      <w:r w:rsidRPr="001F4C71">
        <w:rPr>
          <w:rFonts w:eastAsia="Calibri" w:hint="eastAsia"/>
          <w:szCs w:val="28"/>
          <w:rtl/>
        </w:rPr>
        <w:t>خ‌ها</w:t>
      </w:r>
      <w:r w:rsidRPr="001F4C71">
        <w:rPr>
          <w:rFonts w:eastAsia="Calibri" w:hint="cs"/>
          <w:szCs w:val="28"/>
          <w:rtl/>
        </w:rPr>
        <w:t>ی</w:t>
      </w:r>
      <w:r w:rsidRPr="001F4C71">
        <w:rPr>
          <w:rFonts w:eastAsia="Calibri"/>
          <w:szCs w:val="28"/>
          <w:rtl/>
        </w:rPr>
        <w:t xml:space="preserve"> مع</w:t>
      </w:r>
      <w:r w:rsidRPr="001F4C71">
        <w:rPr>
          <w:rFonts w:eastAsia="Calibri" w:hint="cs"/>
          <w:szCs w:val="28"/>
          <w:rtl/>
        </w:rPr>
        <w:t>ی</w:t>
      </w:r>
      <w:r w:rsidRPr="001F4C71">
        <w:rPr>
          <w:rFonts w:eastAsia="Calibri" w:hint="eastAsia"/>
          <w:szCs w:val="28"/>
          <w:rtl/>
        </w:rPr>
        <w:t>ن،</w:t>
      </w:r>
      <w:r w:rsidRPr="001F4C71">
        <w:rPr>
          <w:rFonts w:eastAsia="Calibri"/>
          <w:szCs w:val="28"/>
          <w:rtl/>
        </w:rPr>
        <w:t xml:space="preserve"> ناف</w:t>
      </w:r>
      <w:r w:rsidRPr="001F4C71">
        <w:rPr>
          <w:rFonts w:eastAsia="Calibri" w:hint="cs"/>
          <w:szCs w:val="28"/>
          <w:rtl/>
        </w:rPr>
        <w:t>ی</w:t>
      </w:r>
      <w:r w:rsidRPr="001F4C71">
        <w:rPr>
          <w:rFonts w:eastAsia="Calibri"/>
          <w:szCs w:val="28"/>
          <w:rtl/>
        </w:rPr>
        <w:t xml:space="preserve"> مسئول</w:t>
      </w:r>
      <w:r w:rsidRPr="001F4C71">
        <w:rPr>
          <w:rFonts w:eastAsia="Calibri" w:hint="cs"/>
          <w:szCs w:val="28"/>
          <w:rtl/>
        </w:rPr>
        <w:t>ی</w:t>
      </w:r>
      <w:r w:rsidRPr="001F4C71">
        <w:rPr>
          <w:rFonts w:eastAsia="Calibri" w:hint="eastAsia"/>
          <w:szCs w:val="28"/>
          <w:rtl/>
        </w:rPr>
        <w:t>ت</w:t>
      </w:r>
      <w:r w:rsidRPr="001F4C71">
        <w:rPr>
          <w:rFonts w:eastAsia="Calibri"/>
          <w:szCs w:val="28"/>
          <w:rtl/>
        </w:rPr>
        <w:t xml:space="preserve"> بان</w:t>
      </w:r>
      <w:r w:rsidRPr="001F4C71">
        <w:rPr>
          <w:rFonts w:eastAsia="Calibri" w:hint="cs"/>
          <w:szCs w:val="28"/>
          <w:rtl/>
        </w:rPr>
        <w:t>ی</w:t>
      </w:r>
      <w:r w:rsidRPr="001F4C71">
        <w:rPr>
          <w:rFonts w:eastAsia="Calibri"/>
          <w:szCs w:val="28"/>
          <w:rtl/>
        </w:rPr>
        <w:t xml:space="preserve"> در ارائ</w:t>
      </w:r>
      <w:r w:rsidRPr="001F4C71">
        <w:rPr>
          <w:rFonts w:eastAsia="Calibri" w:hint="cs"/>
          <w:szCs w:val="28"/>
          <w:rtl/>
        </w:rPr>
        <w:t>ۀ</w:t>
      </w:r>
      <w:r w:rsidRPr="001F4C71">
        <w:rPr>
          <w:rFonts w:eastAsia="Calibri"/>
          <w:szCs w:val="28"/>
          <w:rtl/>
        </w:rPr>
        <w:t xml:space="preserve"> گزارش نبوده و بان</w:t>
      </w:r>
      <w:r w:rsidRPr="001F4C71">
        <w:rPr>
          <w:rFonts w:eastAsia="Calibri" w:hint="cs"/>
          <w:szCs w:val="28"/>
          <w:rtl/>
        </w:rPr>
        <w:t>ی</w:t>
      </w:r>
      <w:r w:rsidRPr="001F4C71">
        <w:rPr>
          <w:rFonts w:eastAsia="Calibri"/>
          <w:szCs w:val="28"/>
          <w:rtl/>
        </w:rPr>
        <w:t xml:space="preserve"> در هرصورت مکلف به ار</w:t>
      </w:r>
      <w:r w:rsidRPr="001F4C71">
        <w:rPr>
          <w:rFonts w:eastAsia="Calibri" w:hint="eastAsia"/>
          <w:szCs w:val="28"/>
          <w:rtl/>
        </w:rPr>
        <w:t>ائ</w:t>
      </w:r>
      <w:r w:rsidRPr="001F4C71">
        <w:rPr>
          <w:rFonts w:eastAsia="Calibri" w:hint="cs"/>
          <w:szCs w:val="28"/>
          <w:rtl/>
        </w:rPr>
        <w:t>ۀ</w:t>
      </w:r>
      <w:r w:rsidRPr="001F4C71">
        <w:rPr>
          <w:rFonts w:eastAsia="Calibri"/>
          <w:szCs w:val="28"/>
          <w:rtl/>
        </w:rPr>
        <w:t xml:space="preserve"> گزارش م</w:t>
      </w:r>
      <w:r w:rsidRPr="001F4C71">
        <w:rPr>
          <w:rFonts w:eastAsia="Calibri" w:hint="cs"/>
          <w:szCs w:val="28"/>
          <w:rtl/>
        </w:rPr>
        <w:t>ی‌</w:t>
      </w:r>
      <w:r w:rsidRPr="001F4C71">
        <w:rPr>
          <w:rFonts w:eastAsia="Calibri" w:hint="eastAsia"/>
          <w:szCs w:val="28"/>
          <w:rtl/>
        </w:rPr>
        <w:t>باشد</w:t>
      </w:r>
      <w:r w:rsidRPr="001F4C71">
        <w:rPr>
          <w:rFonts w:eastAsia="Calibri"/>
          <w:szCs w:val="28"/>
          <w:rtl/>
        </w:rPr>
        <w:t>.</w:t>
      </w:r>
    </w:p>
    <w:p w14:paraId="21D60605" w14:textId="77777777" w:rsidR="00FC5EF3" w:rsidRPr="001F4C71" w:rsidRDefault="00FC5EF3" w:rsidP="00FC5EF3">
      <w:pPr>
        <w:pStyle w:val="ListParagraph"/>
        <w:numPr>
          <w:ilvl w:val="0"/>
          <w:numId w:val="49"/>
        </w:numPr>
        <w:rPr>
          <w:rFonts w:eastAsia="Calibri"/>
          <w:szCs w:val="28"/>
          <w:rtl/>
        </w:rPr>
      </w:pPr>
      <w:r w:rsidRPr="001F4C71">
        <w:rPr>
          <w:rFonts w:eastAsia="Calibri" w:hint="eastAsia"/>
          <w:szCs w:val="28"/>
          <w:rtl/>
        </w:rPr>
        <w:t>بان</w:t>
      </w:r>
      <w:r w:rsidRPr="001F4C71">
        <w:rPr>
          <w:rFonts w:eastAsia="Calibri" w:hint="cs"/>
          <w:szCs w:val="28"/>
          <w:rtl/>
        </w:rPr>
        <w:t>ی</w:t>
      </w:r>
      <w:r w:rsidRPr="001F4C71">
        <w:rPr>
          <w:rFonts w:eastAsia="Calibri"/>
          <w:szCs w:val="28"/>
          <w:rtl/>
        </w:rPr>
        <w:t xml:space="preserve"> مکلف است حداکثر 15 روز پس از سررس</w:t>
      </w:r>
      <w:r w:rsidRPr="001F4C71">
        <w:rPr>
          <w:rFonts w:eastAsia="Calibri" w:hint="cs"/>
          <w:szCs w:val="28"/>
          <w:rtl/>
        </w:rPr>
        <w:t>ی</w:t>
      </w:r>
      <w:r w:rsidRPr="001F4C71">
        <w:rPr>
          <w:rFonts w:eastAsia="Calibri" w:hint="eastAsia"/>
          <w:szCs w:val="28"/>
          <w:rtl/>
        </w:rPr>
        <w:t>د</w:t>
      </w:r>
      <w:r w:rsidRPr="001F4C71">
        <w:rPr>
          <w:rFonts w:eastAsia="Calibri"/>
          <w:szCs w:val="28"/>
          <w:rtl/>
        </w:rPr>
        <w:t xml:space="preserve"> اوراق نسبت به محاسب</w:t>
      </w:r>
      <w:r w:rsidRPr="001F4C71">
        <w:rPr>
          <w:rFonts w:eastAsia="Calibri" w:hint="cs"/>
          <w:szCs w:val="28"/>
          <w:rtl/>
        </w:rPr>
        <w:t>ۀ</w:t>
      </w:r>
      <w:r w:rsidRPr="001F4C71">
        <w:rPr>
          <w:rFonts w:eastAsia="Calibri"/>
          <w:szCs w:val="28"/>
          <w:rtl/>
        </w:rPr>
        <w:t xml:space="preserve"> سود قطع</w:t>
      </w:r>
      <w:r w:rsidRPr="001F4C71">
        <w:rPr>
          <w:rFonts w:eastAsia="Calibri" w:hint="cs"/>
          <w:szCs w:val="28"/>
          <w:rtl/>
        </w:rPr>
        <w:t>ی</w:t>
      </w:r>
      <w:r w:rsidRPr="001F4C71">
        <w:rPr>
          <w:rFonts w:eastAsia="Calibri"/>
          <w:szCs w:val="28"/>
          <w:rtl/>
        </w:rPr>
        <w:t xml:space="preserve"> اوراق و ارائ</w:t>
      </w:r>
      <w:r w:rsidRPr="001F4C71">
        <w:rPr>
          <w:rFonts w:eastAsia="Calibri" w:hint="cs"/>
          <w:szCs w:val="28"/>
          <w:rtl/>
        </w:rPr>
        <w:t>ۀ</w:t>
      </w:r>
      <w:r w:rsidRPr="001F4C71">
        <w:rPr>
          <w:rFonts w:eastAsia="Calibri"/>
          <w:szCs w:val="28"/>
          <w:rtl/>
        </w:rPr>
        <w:t xml:space="preserve"> آن به ام</w:t>
      </w:r>
      <w:r w:rsidRPr="001F4C71">
        <w:rPr>
          <w:rFonts w:eastAsia="Calibri" w:hint="cs"/>
          <w:szCs w:val="28"/>
          <w:rtl/>
        </w:rPr>
        <w:t>ی</w:t>
      </w:r>
      <w:r w:rsidRPr="001F4C71">
        <w:rPr>
          <w:rFonts w:eastAsia="Calibri" w:hint="eastAsia"/>
          <w:szCs w:val="28"/>
          <w:rtl/>
        </w:rPr>
        <w:t>ن</w:t>
      </w:r>
      <w:r w:rsidRPr="001F4C71">
        <w:rPr>
          <w:rFonts w:eastAsia="Calibri"/>
          <w:szCs w:val="28"/>
          <w:rtl/>
        </w:rPr>
        <w:t xml:space="preserve"> اقدام نما</w:t>
      </w:r>
      <w:r w:rsidRPr="001F4C71">
        <w:rPr>
          <w:rFonts w:eastAsia="Calibri" w:hint="cs"/>
          <w:szCs w:val="28"/>
          <w:rtl/>
        </w:rPr>
        <w:t>ی</w:t>
      </w:r>
      <w:r w:rsidRPr="001F4C71">
        <w:rPr>
          <w:rFonts w:eastAsia="Calibri" w:hint="eastAsia"/>
          <w:szCs w:val="28"/>
          <w:rtl/>
        </w:rPr>
        <w:t>د</w:t>
      </w:r>
      <w:r w:rsidRPr="001F4C71">
        <w:rPr>
          <w:rFonts w:eastAsia="Calibri"/>
          <w:szCs w:val="28"/>
          <w:rtl/>
        </w:rPr>
        <w:t>. م</w:t>
      </w:r>
      <w:r w:rsidRPr="001F4C71">
        <w:rPr>
          <w:rFonts w:eastAsia="Calibri" w:hint="cs"/>
          <w:szCs w:val="28"/>
          <w:rtl/>
        </w:rPr>
        <w:t>ی</w:t>
      </w:r>
      <w:r w:rsidRPr="001F4C71">
        <w:rPr>
          <w:rFonts w:eastAsia="Calibri" w:hint="eastAsia"/>
          <w:szCs w:val="28"/>
          <w:rtl/>
        </w:rPr>
        <w:t>زان</w:t>
      </w:r>
      <w:r w:rsidRPr="001F4C71">
        <w:rPr>
          <w:rFonts w:eastAsia="Calibri"/>
          <w:szCs w:val="28"/>
          <w:rtl/>
        </w:rPr>
        <w:t xml:space="preserve"> سود قطع</w:t>
      </w:r>
      <w:r w:rsidRPr="001F4C71">
        <w:rPr>
          <w:rFonts w:eastAsia="Calibri" w:hint="cs"/>
          <w:szCs w:val="28"/>
          <w:rtl/>
        </w:rPr>
        <w:t>ی</w:t>
      </w:r>
      <w:r w:rsidRPr="001F4C71">
        <w:rPr>
          <w:rFonts w:eastAsia="Calibri"/>
          <w:szCs w:val="28"/>
          <w:rtl/>
        </w:rPr>
        <w:t xml:space="preserve"> قابل پرداخت به دارندگان اوراق حداکثر ظرف دو ماه پس از سررس</w:t>
      </w:r>
      <w:r w:rsidRPr="001F4C71">
        <w:rPr>
          <w:rFonts w:eastAsia="Calibri" w:hint="cs"/>
          <w:szCs w:val="28"/>
          <w:rtl/>
        </w:rPr>
        <w:t>ی</w:t>
      </w:r>
      <w:r w:rsidRPr="001F4C71">
        <w:rPr>
          <w:rFonts w:eastAsia="Calibri" w:hint="eastAsia"/>
          <w:szCs w:val="28"/>
          <w:rtl/>
        </w:rPr>
        <w:t>د</w:t>
      </w:r>
      <w:r w:rsidRPr="001F4C71">
        <w:rPr>
          <w:rFonts w:eastAsia="Calibri"/>
          <w:szCs w:val="28"/>
          <w:rtl/>
        </w:rPr>
        <w:t xml:space="preserve"> نها</w:t>
      </w:r>
      <w:r w:rsidRPr="001F4C71">
        <w:rPr>
          <w:rFonts w:eastAsia="Calibri" w:hint="cs"/>
          <w:szCs w:val="28"/>
          <w:rtl/>
        </w:rPr>
        <w:t>یی</w:t>
      </w:r>
      <w:r w:rsidRPr="001F4C71">
        <w:rPr>
          <w:rFonts w:eastAsia="Calibri"/>
          <w:szCs w:val="28"/>
          <w:rtl/>
        </w:rPr>
        <w:t xml:space="preserve"> پرداخت خواهد شد.</w:t>
      </w:r>
    </w:p>
    <w:p w14:paraId="2AB1B1B4" w14:textId="77777777" w:rsidR="00FC5EF3" w:rsidRPr="001F4C71" w:rsidRDefault="00FC5EF3" w:rsidP="001F4C71">
      <w:pPr>
        <w:pStyle w:val="ListParagraph"/>
        <w:rPr>
          <w:rFonts w:eastAsia="Calibri"/>
          <w:rtl/>
        </w:rPr>
      </w:pPr>
      <w:r w:rsidRPr="001F4C71">
        <w:rPr>
          <w:rFonts w:eastAsia="Calibri" w:hint="eastAsia"/>
          <w:rtl/>
        </w:rPr>
        <w:t>در</w:t>
      </w:r>
      <w:r w:rsidRPr="001F4C71">
        <w:rPr>
          <w:rFonts w:eastAsia="Calibri"/>
          <w:rtl/>
        </w:rPr>
        <w:t xml:space="preserve"> صورت</w:t>
      </w:r>
      <w:r w:rsidRPr="001F4C71">
        <w:rPr>
          <w:rFonts w:eastAsia="Calibri" w:hint="cs"/>
          <w:rtl/>
        </w:rPr>
        <w:t>ی</w:t>
      </w:r>
      <w:r w:rsidRPr="001F4C71">
        <w:rPr>
          <w:rFonts w:eastAsia="Calibri"/>
          <w:rtl/>
        </w:rPr>
        <w:t xml:space="preserve"> که منافع دارا</w:t>
      </w:r>
      <w:r w:rsidRPr="001F4C71">
        <w:rPr>
          <w:rFonts w:eastAsia="Calibri" w:hint="cs"/>
          <w:rtl/>
        </w:rPr>
        <w:t>یی</w:t>
      </w:r>
      <w:r w:rsidRPr="001F4C71">
        <w:rPr>
          <w:rFonts w:eastAsia="Calibri"/>
          <w:rtl/>
        </w:rPr>
        <w:t xml:space="preserve"> به مبلغ مع</w:t>
      </w:r>
      <w:r w:rsidRPr="001F4C71">
        <w:rPr>
          <w:rFonts w:eastAsia="Calibri" w:hint="cs"/>
          <w:rtl/>
        </w:rPr>
        <w:t>ی</w:t>
      </w:r>
      <w:r w:rsidRPr="001F4C71">
        <w:rPr>
          <w:rFonts w:eastAsia="Calibri" w:hint="eastAsia"/>
          <w:rtl/>
        </w:rPr>
        <w:t>ن</w:t>
      </w:r>
      <w:r w:rsidRPr="001F4C71">
        <w:rPr>
          <w:rFonts w:eastAsia="Calibri" w:hint="cs"/>
          <w:rtl/>
        </w:rPr>
        <w:t>ی</w:t>
      </w:r>
      <w:r w:rsidRPr="001F4C71">
        <w:rPr>
          <w:rFonts w:eastAsia="Calibri"/>
          <w:rtl/>
        </w:rPr>
        <w:t xml:space="preserve"> باشد، در ا</w:t>
      </w:r>
      <w:r w:rsidRPr="001F4C71">
        <w:rPr>
          <w:rFonts w:eastAsia="Calibri" w:hint="cs"/>
          <w:rtl/>
        </w:rPr>
        <w:t>ی</w:t>
      </w:r>
      <w:r w:rsidRPr="001F4C71">
        <w:rPr>
          <w:rFonts w:eastAsia="Calibri" w:hint="eastAsia"/>
          <w:rtl/>
        </w:rPr>
        <w:t>ن</w:t>
      </w:r>
      <w:r w:rsidRPr="001F4C71">
        <w:rPr>
          <w:rFonts w:eastAsia="Calibri"/>
          <w:rtl/>
        </w:rPr>
        <w:t xml:space="preserve"> حالت درج بندها</w:t>
      </w:r>
      <w:r w:rsidRPr="001F4C71">
        <w:rPr>
          <w:rFonts w:eastAsia="Calibri" w:hint="cs"/>
          <w:rtl/>
        </w:rPr>
        <w:t>ی</w:t>
      </w:r>
      <w:r w:rsidRPr="001F4C71">
        <w:rPr>
          <w:rFonts w:eastAsia="Calibri"/>
          <w:rtl/>
        </w:rPr>
        <w:t xml:space="preserve"> 10، 11 و 12 الزام</w:t>
      </w:r>
      <w:r w:rsidRPr="001F4C71">
        <w:rPr>
          <w:rFonts w:eastAsia="Calibri" w:hint="cs"/>
          <w:rtl/>
        </w:rPr>
        <w:t>ی</w:t>
      </w:r>
      <w:r w:rsidRPr="001F4C71">
        <w:rPr>
          <w:rFonts w:eastAsia="Calibri"/>
          <w:rtl/>
        </w:rPr>
        <w:t xml:space="preserve"> ن</w:t>
      </w:r>
      <w:r w:rsidRPr="001F4C71">
        <w:rPr>
          <w:rFonts w:eastAsia="Calibri" w:hint="cs"/>
          <w:rtl/>
        </w:rPr>
        <w:t>ی</w:t>
      </w:r>
      <w:r w:rsidRPr="001F4C71">
        <w:rPr>
          <w:rFonts w:eastAsia="Calibri" w:hint="eastAsia"/>
          <w:rtl/>
        </w:rPr>
        <w:t>ست</w:t>
      </w:r>
      <w:r w:rsidRPr="001F4C71">
        <w:rPr>
          <w:rFonts w:eastAsia="Calibri"/>
          <w:rtl/>
        </w:rPr>
        <w:t>.</w:t>
      </w:r>
    </w:p>
    <w:p w14:paraId="7DFB0F98" w14:textId="77777777" w:rsidR="00FC5EF3" w:rsidRPr="001F4C71" w:rsidRDefault="00FC5EF3" w:rsidP="001F4C71">
      <w:pPr>
        <w:pStyle w:val="ListParagraph"/>
        <w:rPr>
          <w:rFonts w:eastAsia="Calibri"/>
          <w:rtl/>
        </w:rPr>
      </w:pPr>
      <w:r w:rsidRPr="001F4C71">
        <w:rPr>
          <w:rFonts w:eastAsia="Calibri" w:hint="eastAsia"/>
          <w:rtl/>
        </w:rPr>
        <w:t>در</w:t>
      </w:r>
      <w:r w:rsidRPr="001F4C71">
        <w:rPr>
          <w:rFonts w:eastAsia="Calibri"/>
          <w:rtl/>
        </w:rPr>
        <w:t xml:space="preserve"> صورت وجود اخت</w:t>
      </w:r>
      <w:r w:rsidRPr="001F4C71">
        <w:rPr>
          <w:rFonts w:eastAsia="Calibri" w:hint="cs"/>
          <w:rtl/>
        </w:rPr>
        <w:t>ی</w:t>
      </w:r>
      <w:r w:rsidRPr="001F4C71">
        <w:rPr>
          <w:rFonts w:eastAsia="Calibri" w:hint="eastAsia"/>
          <w:rtl/>
        </w:rPr>
        <w:t>ار</w:t>
      </w:r>
      <w:r w:rsidRPr="001F4C71">
        <w:rPr>
          <w:rFonts w:eastAsia="Calibri"/>
          <w:rtl/>
        </w:rPr>
        <w:t xml:space="preserve"> خر</w:t>
      </w:r>
      <w:r w:rsidRPr="001F4C71">
        <w:rPr>
          <w:rFonts w:eastAsia="Calibri" w:hint="cs"/>
          <w:rtl/>
        </w:rPr>
        <w:t>ی</w:t>
      </w:r>
      <w:r w:rsidRPr="001F4C71">
        <w:rPr>
          <w:rFonts w:eastAsia="Calibri" w:hint="eastAsia"/>
          <w:rtl/>
        </w:rPr>
        <w:t>د</w:t>
      </w:r>
      <w:r w:rsidRPr="001F4C71">
        <w:rPr>
          <w:rFonts w:eastAsia="Calibri"/>
          <w:rtl/>
        </w:rPr>
        <w:t xml:space="preserve"> برا</w:t>
      </w:r>
      <w:r w:rsidRPr="001F4C71">
        <w:rPr>
          <w:rFonts w:eastAsia="Calibri" w:hint="cs"/>
          <w:rtl/>
        </w:rPr>
        <w:t>ی</w:t>
      </w:r>
      <w:r w:rsidRPr="001F4C71">
        <w:rPr>
          <w:rFonts w:eastAsia="Calibri"/>
          <w:rtl/>
        </w:rPr>
        <w:t xml:space="preserve"> سرما</w:t>
      </w:r>
      <w:r w:rsidRPr="001F4C71">
        <w:rPr>
          <w:rFonts w:eastAsia="Calibri" w:hint="cs"/>
          <w:rtl/>
        </w:rPr>
        <w:t>ی</w:t>
      </w:r>
      <w:r w:rsidRPr="001F4C71">
        <w:rPr>
          <w:rFonts w:eastAsia="Calibri" w:hint="eastAsia"/>
          <w:rtl/>
        </w:rPr>
        <w:t>ه‌گذاران</w:t>
      </w:r>
      <w:r w:rsidRPr="001F4C71">
        <w:rPr>
          <w:rFonts w:eastAsia="Calibri"/>
          <w:rtl/>
        </w:rPr>
        <w:t xml:space="preserve"> </w:t>
      </w:r>
      <w:r w:rsidRPr="001F4C71">
        <w:rPr>
          <w:rFonts w:eastAsia="Calibri" w:hint="cs"/>
          <w:rtl/>
        </w:rPr>
        <w:t>ی</w:t>
      </w:r>
      <w:r w:rsidRPr="001F4C71">
        <w:rPr>
          <w:rFonts w:eastAsia="Calibri" w:hint="eastAsia"/>
          <w:rtl/>
        </w:rPr>
        <w:t>ا</w:t>
      </w:r>
      <w:r w:rsidRPr="001F4C71">
        <w:rPr>
          <w:rFonts w:eastAsia="Calibri"/>
          <w:rtl/>
        </w:rPr>
        <w:t xml:space="preserve"> اخت</w:t>
      </w:r>
      <w:r w:rsidRPr="001F4C71">
        <w:rPr>
          <w:rFonts w:eastAsia="Calibri" w:hint="cs"/>
          <w:rtl/>
        </w:rPr>
        <w:t>ی</w:t>
      </w:r>
      <w:r w:rsidRPr="001F4C71">
        <w:rPr>
          <w:rFonts w:eastAsia="Calibri" w:hint="eastAsia"/>
          <w:rtl/>
        </w:rPr>
        <w:t>ار</w:t>
      </w:r>
      <w:r w:rsidRPr="001F4C71">
        <w:rPr>
          <w:rFonts w:eastAsia="Calibri"/>
          <w:rtl/>
        </w:rPr>
        <w:t xml:space="preserve"> فروش برا</w:t>
      </w:r>
      <w:r w:rsidRPr="001F4C71">
        <w:rPr>
          <w:rFonts w:eastAsia="Calibri" w:hint="cs"/>
          <w:rtl/>
        </w:rPr>
        <w:t>ی</w:t>
      </w:r>
      <w:r w:rsidRPr="001F4C71">
        <w:rPr>
          <w:rFonts w:eastAsia="Calibri"/>
          <w:rtl/>
        </w:rPr>
        <w:t xml:space="preserve"> بان</w:t>
      </w:r>
      <w:r w:rsidRPr="001F4C71">
        <w:rPr>
          <w:rFonts w:eastAsia="Calibri" w:hint="cs"/>
          <w:rtl/>
        </w:rPr>
        <w:t>ی</w:t>
      </w:r>
      <w:r w:rsidRPr="001F4C71">
        <w:rPr>
          <w:rFonts w:eastAsia="Calibri" w:hint="eastAsia"/>
          <w:rtl/>
        </w:rPr>
        <w:t>،</w:t>
      </w:r>
      <w:r w:rsidRPr="001F4C71">
        <w:rPr>
          <w:rFonts w:eastAsia="Calibri"/>
          <w:rtl/>
        </w:rPr>
        <w:t xml:space="preserve"> حسب مورد بندها</w:t>
      </w:r>
      <w:r w:rsidRPr="001F4C71">
        <w:rPr>
          <w:rFonts w:eastAsia="Calibri" w:hint="cs"/>
          <w:rtl/>
        </w:rPr>
        <w:t>ی</w:t>
      </w:r>
      <w:r w:rsidRPr="001F4C71">
        <w:rPr>
          <w:rFonts w:eastAsia="Calibri"/>
          <w:rtl/>
        </w:rPr>
        <w:t xml:space="preserve"> ز</w:t>
      </w:r>
      <w:r w:rsidRPr="001F4C71">
        <w:rPr>
          <w:rFonts w:eastAsia="Calibri" w:hint="cs"/>
          <w:rtl/>
        </w:rPr>
        <w:t>ی</w:t>
      </w:r>
      <w:r w:rsidRPr="001F4C71">
        <w:rPr>
          <w:rFonts w:eastAsia="Calibri" w:hint="eastAsia"/>
          <w:rtl/>
        </w:rPr>
        <w:t>ر</w:t>
      </w:r>
      <w:r w:rsidRPr="001F4C71">
        <w:rPr>
          <w:rFonts w:eastAsia="Calibri"/>
          <w:rtl/>
        </w:rPr>
        <w:t xml:space="preserve"> در قرارداد درج شوند:</w:t>
      </w:r>
    </w:p>
    <w:p w14:paraId="239225D1" w14:textId="77777777" w:rsidR="00FC5EF3" w:rsidRPr="001F4C71" w:rsidRDefault="00FC5EF3" w:rsidP="00FC5EF3">
      <w:pPr>
        <w:pStyle w:val="ListParagraph"/>
        <w:numPr>
          <w:ilvl w:val="0"/>
          <w:numId w:val="49"/>
        </w:numPr>
        <w:rPr>
          <w:rFonts w:eastAsia="Calibri"/>
          <w:szCs w:val="28"/>
          <w:rtl/>
        </w:rPr>
      </w:pPr>
      <w:r w:rsidRPr="001F4C71">
        <w:rPr>
          <w:rFonts w:eastAsia="Calibri"/>
          <w:szCs w:val="28"/>
          <w:rtl/>
        </w:rPr>
        <w:t xml:space="preserve"> بان</w:t>
      </w:r>
      <w:r w:rsidRPr="001F4C71">
        <w:rPr>
          <w:rFonts w:eastAsia="Calibri" w:hint="cs"/>
          <w:szCs w:val="28"/>
          <w:rtl/>
        </w:rPr>
        <w:t>ی</w:t>
      </w:r>
      <w:r w:rsidRPr="001F4C71">
        <w:rPr>
          <w:rFonts w:eastAsia="Calibri"/>
          <w:szCs w:val="28"/>
          <w:rtl/>
        </w:rPr>
        <w:t xml:space="preserve"> متعهد است در تار</w:t>
      </w:r>
      <w:r w:rsidRPr="001F4C71">
        <w:rPr>
          <w:rFonts w:eastAsia="Calibri" w:hint="cs"/>
          <w:szCs w:val="28"/>
          <w:rtl/>
        </w:rPr>
        <w:t>ی</w:t>
      </w:r>
      <w:r w:rsidRPr="001F4C71">
        <w:rPr>
          <w:rFonts w:eastAsia="Calibri" w:hint="eastAsia"/>
          <w:szCs w:val="28"/>
          <w:rtl/>
        </w:rPr>
        <w:t>خ</w:t>
      </w:r>
      <w:r w:rsidRPr="001F4C71">
        <w:rPr>
          <w:rFonts w:eastAsia="Calibri"/>
          <w:szCs w:val="28"/>
          <w:rtl/>
        </w:rPr>
        <w:t>/بازه زمان</w:t>
      </w:r>
      <w:r w:rsidRPr="001F4C71">
        <w:rPr>
          <w:rFonts w:eastAsia="Calibri" w:hint="cs"/>
          <w:szCs w:val="28"/>
          <w:rtl/>
        </w:rPr>
        <w:t>ی</w:t>
      </w:r>
      <w:r w:rsidRPr="001F4C71">
        <w:rPr>
          <w:rFonts w:eastAsia="Calibri"/>
          <w:szCs w:val="28"/>
          <w:rtl/>
        </w:rPr>
        <w:t xml:space="preserve"> [بازه زمان</w:t>
      </w:r>
      <w:r w:rsidRPr="001F4C71">
        <w:rPr>
          <w:rFonts w:eastAsia="Calibri" w:hint="cs"/>
          <w:szCs w:val="28"/>
          <w:rtl/>
        </w:rPr>
        <w:t>ی</w:t>
      </w:r>
      <w:r w:rsidRPr="001F4C71">
        <w:rPr>
          <w:rFonts w:eastAsia="Calibri"/>
          <w:szCs w:val="28"/>
          <w:rtl/>
        </w:rPr>
        <w:t xml:space="preserve"> مجاز برا</w:t>
      </w:r>
      <w:r w:rsidRPr="001F4C71">
        <w:rPr>
          <w:rFonts w:eastAsia="Calibri" w:hint="cs"/>
          <w:szCs w:val="28"/>
          <w:rtl/>
        </w:rPr>
        <w:t>ی</w:t>
      </w:r>
      <w:r w:rsidRPr="001F4C71">
        <w:rPr>
          <w:rFonts w:eastAsia="Calibri"/>
          <w:szCs w:val="28"/>
          <w:rtl/>
        </w:rPr>
        <w:t xml:space="preserve"> اِعمال اخت</w:t>
      </w:r>
      <w:r w:rsidRPr="001F4C71">
        <w:rPr>
          <w:rFonts w:eastAsia="Calibri" w:hint="cs"/>
          <w:szCs w:val="28"/>
          <w:rtl/>
        </w:rPr>
        <w:t>ی</w:t>
      </w:r>
      <w:r w:rsidRPr="001F4C71">
        <w:rPr>
          <w:rFonts w:eastAsia="Calibri" w:hint="eastAsia"/>
          <w:szCs w:val="28"/>
          <w:rtl/>
        </w:rPr>
        <w:t>ار</w:t>
      </w:r>
      <w:r w:rsidRPr="001F4C71">
        <w:rPr>
          <w:rFonts w:eastAsia="Calibri"/>
          <w:szCs w:val="28"/>
          <w:rtl/>
        </w:rPr>
        <w:t xml:space="preserve"> فروش دارندگان اوراق] کل</w:t>
      </w:r>
      <w:r w:rsidRPr="001F4C71">
        <w:rPr>
          <w:rFonts w:eastAsia="Calibri" w:hint="cs"/>
          <w:szCs w:val="28"/>
          <w:rtl/>
        </w:rPr>
        <w:t>ی</w:t>
      </w:r>
      <w:r w:rsidRPr="001F4C71">
        <w:rPr>
          <w:rFonts w:eastAsia="Calibri" w:hint="eastAsia"/>
          <w:szCs w:val="28"/>
          <w:rtl/>
        </w:rPr>
        <w:t>ه</w:t>
      </w:r>
      <w:r w:rsidRPr="001F4C71">
        <w:rPr>
          <w:rFonts w:eastAsia="Calibri"/>
          <w:szCs w:val="28"/>
          <w:rtl/>
        </w:rPr>
        <w:t xml:space="preserve"> اوراق منفعت مبتن</w:t>
      </w:r>
      <w:r w:rsidRPr="001F4C71">
        <w:rPr>
          <w:rFonts w:eastAsia="Calibri" w:hint="cs"/>
          <w:szCs w:val="28"/>
          <w:rtl/>
        </w:rPr>
        <w:t>ی</w:t>
      </w:r>
      <w:r w:rsidRPr="001F4C71">
        <w:rPr>
          <w:rFonts w:eastAsia="Calibri"/>
          <w:szCs w:val="28"/>
          <w:rtl/>
        </w:rPr>
        <w:t xml:space="preserve"> بر موضوع ا</w:t>
      </w:r>
      <w:r w:rsidRPr="001F4C71">
        <w:rPr>
          <w:rFonts w:eastAsia="Calibri" w:hint="cs"/>
          <w:szCs w:val="28"/>
          <w:rtl/>
        </w:rPr>
        <w:t>ی</w:t>
      </w:r>
      <w:r w:rsidRPr="001F4C71">
        <w:rPr>
          <w:rFonts w:eastAsia="Calibri" w:hint="eastAsia"/>
          <w:szCs w:val="28"/>
          <w:rtl/>
        </w:rPr>
        <w:t>ن</w:t>
      </w:r>
      <w:r w:rsidRPr="001F4C71">
        <w:rPr>
          <w:rFonts w:eastAsia="Calibri"/>
          <w:szCs w:val="28"/>
          <w:rtl/>
        </w:rPr>
        <w:t xml:space="preserve"> قرارداد را به ق</w:t>
      </w:r>
      <w:r w:rsidRPr="001F4C71">
        <w:rPr>
          <w:rFonts w:eastAsia="Calibri" w:hint="cs"/>
          <w:szCs w:val="28"/>
          <w:rtl/>
        </w:rPr>
        <w:t>ی</w:t>
      </w:r>
      <w:r w:rsidRPr="001F4C71">
        <w:rPr>
          <w:rFonts w:eastAsia="Calibri" w:hint="eastAsia"/>
          <w:szCs w:val="28"/>
          <w:rtl/>
        </w:rPr>
        <w:t>مت</w:t>
      </w:r>
      <w:r w:rsidRPr="001F4C71">
        <w:rPr>
          <w:rFonts w:eastAsia="Calibri"/>
          <w:szCs w:val="28"/>
          <w:rtl/>
        </w:rPr>
        <w:t xml:space="preserve"> [ق</w:t>
      </w:r>
      <w:r w:rsidRPr="001F4C71">
        <w:rPr>
          <w:rFonts w:eastAsia="Calibri" w:hint="cs"/>
          <w:szCs w:val="28"/>
          <w:rtl/>
        </w:rPr>
        <w:t>ی</w:t>
      </w:r>
      <w:r w:rsidRPr="001F4C71">
        <w:rPr>
          <w:rFonts w:eastAsia="Calibri" w:hint="eastAsia"/>
          <w:szCs w:val="28"/>
          <w:rtl/>
        </w:rPr>
        <w:t>مت</w:t>
      </w:r>
      <w:r w:rsidRPr="001F4C71">
        <w:rPr>
          <w:rFonts w:eastAsia="Calibri"/>
          <w:szCs w:val="28"/>
          <w:rtl/>
        </w:rPr>
        <w:t xml:space="preserve"> تع</w:t>
      </w:r>
      <w:r w:rsidRPr="001F4C71">
        <w:rPr>
          <w:rFonts w:eastAsia="Calibri" w:hint="cs"/>
          <w:szCs w:val="28"/>
          <w:rtl/>
        </w:rPr>
        <w:t>یی</w:t>
      </w:r>
      <w:r w:rsidRPr="001F4C71">
        <w:rPr>
          <w:rFonts w:eastAsia="Calibri" w:hint="eastAsia"/>
          <w:szCs w:val="28"/>
          <w:rtl/>
        </w:rPr>
        <w:t>ن‌شده</w:t>
      </w:r>
      <w:r w:rsidRPr="001F4C71">
        <w:rPr>
          <w:rFonts w:eastAsia="Calibri"/>
          <w:szCs w:val="28"/>
          <w:rtl/>
        </w:rPr>
        <w:t xml:space="preserve"> برا</w:t>
      </w:r>
      <w:r w:rsidRPr="001F4C71">
        <w:rPr>
          <w:rFonts w:eastAsia="Calibri" w:hint="cs"/>
          <w:szCs w:val="28"/>
          <w:rtl/>
        </w:rPr>
        <w:t>ی</w:t>
      </w:r>
      <w:r w:rsidRPr="001F4C71">
        <w:rPr>
          <w:rFonts w:eastAsia="Calibri"/>
          <w:szCs w:val="28"/>
          <w:rtl/>
        </w:rPr>
        <w:t xml:space="preserve"> اخت</w:t>
      </w:r>
      <w:r w:rsidRPr="001F4C71">
        <w:rPr>
          <w:rFonts w:eastAsia="Calibri" w:hint="cs"/>
          <w:szCs w:val="28"/>
          <w:rtl/>
        </w:rPr>
        <w:t>ی</w:t>
      </w:r>
      <w:r w:rsidRPr="001F4C71">
        <w:rPr>
          <w:rFonts w:eastAsia="Calibri" w:hint="eastAsia"/>
          <w:szCs w:val="28"/>
          <w:rtl/>
        </w:rPr>
        <w:t>ار</w:t>
      </w:r>
      <w:r w:rsidRPr="001F4C71">
        <w:rPr>
          <w:rFonts w:eastAsia="Calibri"/>
          <w:szCs w:val="28"/>
          <w:rtl/>
        </w:rPr>
        <w:t xml:space="preserve"> فروش سرما</w:t>
      </w:r>
      <w:r w:rsidRPr="001F4C71">
        <w:rPr>
          <w:rFonts w:eastAsia="Calibri" w:hint="cs"/>
          <w:szCs w:val="28"/>
          <w:rtl/>
        </w:rPr>
        <w:t>ی</w:t>
      </w:r>
      <w:r w:rsidRPr="001F4C71">
        <w:rPr>
          <w:rFonts w:eastAsia="Calibri" w:hint="eastAsia"/>
          <w:szCs w:val="28"/>
          <w:rtl/>
        </w:rPr>
        <w:t>ه‌گذاران</w:t>
      </w:r>
      <w:r w:rsidRPr="001F4C71">
        <w:rPr>
          <w:rFonts w:eastAsia="Calibri"/>
          <w:szCs w:val="28"/>
          <w:rtl/>
        </w:rPr>
        <w:t>] از دارندگان اوراق خر</w:t>
      </w:r>
      <w:r w:rsidRPr="001F4C71">
        <w:rPr>
          <w:rFonts w:eastAsia="Calibri" w:hint="cs"/>
          <w:szCs w:val="28"/>
          <w:rtl/>
        </w:rPr>
        <w:t>ی</w:t>
      </w:r>
      <w:r w:rsidRPr="001F4C71">
        <w:rPr>
          <w:rFonts w:eastAsia="Calibri" w:hint="eastAsia"/>
          <w:szCs w:val="28"/>
          <w:rtl/>
        </w:rPr>
        <w:t>دار</w:t>
      </w:r>
      <w:r w:rsidRPr="001F4C71">
        <w:rPr>
          <w:rFonts w:eastAsia="Calibri" w:hint="cs"/>
          <w:szCs w:val="28"/>
          <w:rtl/>
        </w:rPr>
        <w:t>ی</w:t>
      </w:r>
      <w:r w:rsidRPr="001F4C71">
        <w:rPr>
          <w:rFonts w:eastAsia="Calibri"/>
          <w:szCs w:val="28"/>
          <w:rtl/>
        </w:rPr>
        <w:t xml:space="preserve"> نما</w:t>
      </w:r>
      <w:r w:rsidRPr="001F4C71">
        <w:rPr>
          <w:rFonts w:eastAsia="Calibri" w:hint="cs"/>
          <w:szCs w:val="28"/>
          <w:rtl/>
        </w:rPr>
        <w:t>ی</w:t>
      </w:r>
      <w:r w:rsidRPr="001F4C71">
        <w:rPr>
          <w:rFonts w:eastAsia="Calibri" w:hint="eastAsia"/>
          <w:szCs w:val="28"/>
          <w:rtl/>
        </w:rPr>
        <w:t>د</w:t>
      </w:r>
      <w:r w:rsidRPr="001F4C71">
        <w:rPr>
          <w:rFonts w:eastAsia="Calibri"/>
          <w:szCs w:val="28"/>
          <w:rtl/>
        </w:rPr>
        <w:t>.</w:t>
      </w:r>
    </w:p>
    <w:p w14:paraId="38C19679" w14:textId="43045A15" w:rsidR="00FC5EF3" w:rsidRPr="001F4C71" w:rsidRDefault="00FC5EF3" w:rsidP="00FC5EF3">
      <w:pPr>
        <w:pStyle w:val="ListParagraph"/>
        <w:numPr>
          <w:ilvl w:val="0"/>
          <w:numId w:val="49"/>
        </w:numPr>
        <w:rPr>
          <w:rFonts w:eastAsia="Calibri"/>
          <w:szCs w:val="28"/>
        </w:rPr>
      </w:pPr>
      <w:r w:rsidRPr="001F4C71">
        <w:rPr>
          <w:rFonts w:eastAsia="Calibri"/>
          <w:szCs w:val="28"/>
          <w:rtl/>
        </w:rPr>
        <w:t xml:space="preserve"> بان</w:t>
      </w:r>
      <w:r w:rsidRPr="001F4C71">
        <w:rPr>
          <w:rFonts w:eastAsia="Calibri" w:hint="cs"/>
          <w:szCs w:val="28"/>
          <w:rtl/>
        </w:rPr>
        <w:t>ی</w:t>
      </w:r>
      <w:r w:rsidRPr="001F4C71">
        <w:rPr>
          <w:rFonts w:eastAsia="Calibri"/>
          <w:szCs w:val="28"/>
          <w:rtl/>
        </w:rPr>
        <w:t xml:space="preserve"> م</w:t>
      </w:r>
      <w:r w:rsidRPr="001F4C71">
        <w:rPr>
          <w:rFonts w:eastAsia="Calibri" w:hint="cs"/>
          <w:szCs w:val="28"/>
          <w:rtl/>
        </w:rPr>
        <w:t>ی‌</w:t>
      </w:r>
      <w:r w:rsidRPr="001F4C71">
        <w:rPr>
          <w:rFonts w:eastAsia="Calibri" w:hint="eastAsia"/>
          <w:szCs w:val="28"/>
          <w:rtl/>
        </w:rPr>
        <w:t>تواند</w:t>
      </w:r>
      <w:r w:rsidRPr="001F4C71">
        <w:rPr>
          <w:rFonts w:eastAsia="Calibri"/>
          <w:szCs w:val="28"/>
          <w:rtl/>
        </w:rPr>
        <w:t xml:space="preserve"> در تار</w:t>
      </w:r>
      <w:r w:rsidRPr="001F4C71">
        <w:rPr>
          <w:rFonts w:eastAsia="Calibri" w:hint="cs"/>
          <w:szCs w:val="28"/>
          <w:rtl/>
        </w:rPr>
        <w:t>ی</w:t>
      </w:r>
      <w:r w:rsidRPr="001F4C71">
        <w:rPr>
          <w:rFonts w:eastAsia="Calibri" w:hint="eastAsia"/>
          <w:szCs w:val="28"/>
          <w:rtl/>
        </w:rPr>
        <w:t>خ</w:t>
      </w:r>
      <w:r w:rsidRPr="001F4C71">
        <w:rPr>
          <w:rFonts w:eastAsia="Calibri"/>
          <w:szCs w:val="28"/>
          <w:rtl/>
        </w:rPr>
        <w:t>/بازه زمان</w:t>
      </w:r>
      <w:r w:rsidRPr="001F4C71">
        <w:rPr>
          <w:rFonts w:eastAsia="Calibri" w:hint="cs"/>
          <w:szCs w:val="28"/>
          <w:rtl/>
        </w:rPr>
        <w:t>ی</w:t>
      </w:r>
      <w:r w:rsidRPr="001F4C71">
        <w:rPr>
          <w:rFonts w:eastAsia="Calibri"/>
          <w:szCs w:val="28"/>
          <w:rtl/>
        </w:rPr>
        <w:t xml:space="preserve"> [بازه زمان</w:t>
      </w:r>
      <w:r w:rsidRPr="001F4C71">
        <w:rPr>
          <w:rFonts w:eastAsia="Calibri" w:hint="cs"/>
          <w:szCs w:val="28"/>
          <w:rtl/>
        </w:rPr>
        <w:t>ی</w:t>
      </w:r>
      <w:r w:rsidRPr="001F4C71">
        <w:rPr>
          <w:rFonts w:eastAsia="Calibri"/>
          <w:szCs w:val="28"/>
          <w:rtl/>
        </w:rPr>
        <w:t xml:space="preserve"> مجاز برا</w:t>
      </w:r>
      <w:r w:rsidRPr="001F4C71">
        <w:rPr>
          <w:rFonts w:eastAsia="Calibri" w:hint="cs"/>
          <w:szCs w:val="28"/>
          <w:rtl/>
        </w:rPr>
        <w:t>ی</w:t>
      </w:r>
      <w:r w:rsidRPr="001F4C71">
        <w:rPr>
          <w:rFonts w:eastAsia="Calibri"/>
          <w:szCs w:val="28"/>
          <w:rtl/>
        </w:rPr>
        <w:t xml:space="preserve"> اعمال اخت</w:t>
      </w:r>
      <w:r w:rsidRPr="001F4C71">
        <w:rPr>
          <w:rFonts w:eastAsia="Calibri" w:hint="cs"/>
          <w:szCs w:val="28"/>
          <w:rtl/>
        </w:rPr>
        <w:t>ی</w:t>
      </w:r>
      <w:r w:rsidRPr="001F4C71">
        <w:rPr>
          <w:rFonts w:eastAsia="Calibri" w:hint="eastAsia"/>
          <w:szCs w:val="28"/>
          <w:rtl/>
        </w:rPr>
        <w:t>ار</w:t>
      </w:r>
      <w:r w:rsidRPr="001F4C71">
        <w:rPr>
          <w:rFonts w:eastAsia="Calibri"/>
          <w:szCs w:val="28"/>
          <w:rtl/>
        </w:rPr>
        <w:t xml:space="preserve"> خر</w:t>
      </w:r>
      <w:r w:rsidRPr="001F4C71">
        <w:rPr>
          <w:rFonts w:eastAsia="Calibri" w:hint="cs"/>
          <w:szCs w:val="28"/>
          <w:rtl/>
        </w:rPr>
        <w:t>ی</w:t>
      </w:r>
      <w:r w:rsidRPr="001F4C71">
        <w:rPr>
          <w:rFonts w:eastAsia="Calibri" w:hint="eastAsia"/>
          <w:szCs w:val="28"/>
          <w:rtl/>
        </w:rPr>
        <w:t>د</w:t>
      </w:r>
      <w:r w:rsidRPr="001F4C71">
        <w:rPr>
          <w:rFonts w:eastAsia="Calibri"/>
          <w:szCs w:val="28"/>
          <w:rtl/>
        </w:rPr>
        <w:t xml:space="preserve"> بان</w:t>
      </w:r>
      <w:r w:rsidRPr="001F4C71">
        <w:rPr>
          <w:rFonts w:eastAsia="Calibri" w:hint="cs"/>
          <w:szCs w:val="28"/>
          <w:rtl/>
        </w:rPr>
        <w:t>ی</w:t>
      </w:r>
      <w:r w:rsidRPr="001F4C71">
        <w:rPr>
          <w:rFonts w:eastAsia="Calibri"/>
          <w:szCs w:val="28"/>
          <w:rtl/>
        </w:rPr>
        <w:t>] کل</w:t>
      </w:r>
      <w:r w:rsidRPr="001F4C71">
        <w:rPr>
          <w:rFonts w:eastAsia="Calibri" w:hint="cs"/>
          <w:szCs w:val="28"/>
          <w:rtl/>
        </w:rPr>
        <w:t>ی</w:t>
      </w:r>
      <w:r w:rsidRPr="001F4C71">
        <w:rPr>
          <w:rFonts w:eastAsia="Calibri" w:hint="eastAsia"/>
          <w:szCs w:val="28"/>
          <w:rtl/>
        </w:rPr>
        <w:t>ه</w:t>
      </w:r>
      <w:r w:rsidRPr="001F4C71">
        <w:rPr>
          <w:rFonts w:eastAsia="Calibri"/>
          <w:szCs w:val="28"/>
          <w:rtl/>
        </w:rPr>
        <w:t xml:space="preserve"> اوراق منفعت مبتن</w:t>
      </w:r>
      <w:r w:rsidRPr="001F4C71">
        <w:rPr>
          <w:rFonts w:eastAsia="Calibri" w:hint="cs"/>
          <w:szCs w:val="28"/>
          <w:rtl/>
        </w:rPr>
        <w:t>ی</w:t>
      </w:r>
      <w:r w:rsidRPr="001F4C71">
        <w:rPr>
          <w:rFonts w:eastAsia="Calibri"/>
          <w:szCs w:val="28"/>
          <w:rtl/>
        </w:rPr>
        <w:t xml:space="preserve"> بر موضوع ا</w:t>
      </w:r>
      <w:r w:rsidRPr="001F4C71">
        <w:rPr>
          <w:rFonts w:eastAsia="Calibri" w:hint="cs"/>
          <w:szCs w:val="28"/>
          <w:rtl/>
        </w:rPr>
        <w:t>ی</w:t>
      </w:r>
      <w:r w:rsidRPr="001F4C71">
        <w:rPr>
          <w:rFonts w:eastAsia="Calibri" w:hint="eastAsia"/>
          <w:szCs w:val="28"/>
          <w:rtl/>
        </w:rPr>
        <w:t>ن</w:t>
      </w:r>
      <w:r w:rsidRPr="001F4C71">
        <w:rPr>
          <w:rFonts w:eastAsia="Calibri"/>
          <w:szCs w:val="28"/>
          <w:rtl/>
        </w:rPr>
        <w:t xml:space="preserve"> قرارداد را به ق</w:t>
      </w:r>
      <w:r w:rsidRPr="001F4C71">
        <w:rPr>
          <w:rFonts w:eastAsia="Calibri" w:hint="cs"/>
          <w:szCs w:val="28"/>
          <w:rtl/>
        </w:rPr>
        <w:t>ی</w:t>
      </w:r>
      <w:r w:rsidRPr="001F4C71">
        <w:rPr>
          <w:rFonts w:eastAsia="Calibri" w:hint="eastAsia"/>
          <w:szCs w:val="28"/>
          <w:rtl/>
        </w:rPr>
        <w:t>مت</w:t>
      </w:r>
      <w:r w:rsidRPr="001F4C71">
        <w:rPr>
          <w:rFonts w:eastAsia="Calibri"/>
          <w:szCs w:val="28"/>
          <w:rtl/>
        </w:rPr>
        <w:t xml:space="preserve"> [ق</w:t>
      </w:r>
      <w:r w:rsidRPr="001F4C71">
        <w:rPr>
          <w:rFonts w:eastAsia="Calibri" w:hint="cs"/>
          <w:szCs w:val="28"/>
          <w:rtl/>
        </w:rPr>
        <w:t>ی</w:t>
      </w:r>
      <w:r w:rsidRPr="001F4C71">
        <w:rPr>
          <w:rFonts w:eastAsia="Calibri" w:hint="eastAsia"/>
          <w:szCs w:val="28"/>
          <w:rtl/>
        </w:rPr>
        <w:t>مت</w:t>
      </w:r>
      <w:r w:rsidRPr="001F4C71">
        <w:rPr>
          <w:rFonts w:eastAsia="Calibri"/>
          <w:szCs w:val="28"/>
          <w:rtl/>
        </w:rPr>
        <w:t xml:space="preserve"> تع</w:t>
      </w:r>
      <w:r w:rsidRPr="001F4C71">
        <w:rPr>
          <w:rFonts w:eastAsia="Calibri" w:hint="cs"/>
          <w:szCs w:val="28"/>
          <w:rtl/>
        </w:rPr>
        <w:t>یی</w:t>
      </w:r>
      <w:r w:rsidRPr="001F4C71">
        <w:rPr>
          <w:rFonts w:eastAsia="Calibri" w:hint="eastAsia"/>
          <w:szCs w:val="28"/>
          <w:rtl/>
        </w:rPr>
        <w:t>ن‌شده</w:t>
      </w:r>
      <w:r w:rsidRPr="001F4C71">
        <w:rPr>
          <w:rFonts w:eastAsia="Calibri"/>
          <w:szCs w:val="28"/>
          <w:rtl/>
        </w:rPr>
        <w:t xml:space="preserve"> برا</w:t>
      </w:r>
      <w:r w:rsidRPr="001F4C71">
        <w:rPr>
          <w:rFonts w:eastAsia="Calibri" w:hint="cs"/>
          <w:szCs w:val="28"/>
          <w:rtl/>
        </w:rPr>
        <w:t>ی</w:t>
      </w:r>
      <w:r w:rsidRPr="001F4C71">
        <w:rPr>
          <w:rFonts w:eastAsia="Calibri"/>
          <w:szCs w:val="28"/>
          <w:rtl/>
        </w:rPr>
        <w:t xml:space="preserve"> اخت</w:t>
      </w:r>
      <w:r w:rsidRPr="001F4C71">
        <w:rPr>
          <w:rFonts w:eastAsia="Calibri" w:hint="cs"/>
          <w:szCs w:val="28"/>
          <w:rtl/>
        </w:rPr>
        <w:t>ی</w:t>
      </w:r>
      <w:r w:rsidRPr="001F4C71">
        <w:rPr>
          <w:rFonts w:eastAsia="Calibri" w:hint="eastAsia"/>
          <w:szCs w:val="28"/>
          <w:rtl/>
        </w:rPr>
        <w:t>ار</w:t>
      </w:r>
      <w:r w:rsidRPr="001F4C71">
        <w:rPr>
          <w:rFonts w:eastAsia="Calibri"/>
          <w:szCs w:val="28"/>
          <w:rtl/>
        </w:rPr>
        <w:t xml:space="preserve"> خر</w:t>
      </w:r>
      <w:r w:rsidRPr="001F4C71">
        <w:rPr>
          <w:rFonts w:eastAsia="Calibri" w:hint="cs"/>
          <w:szCs w:val="28"/>
          <w:rtl/>
        </w:rPr>
        <w:t>ی</w:t>
      </w:r>
      <w:r w:rsidRPr="001F4C71">
        <w:rPr>
          <w:rFonts w:eastAsia="Calibri" w:hint="eastAsia"/>
          <w:szCs w:val="28"/>
          <w:rtl/>
        </w:rPr>
        <w:t>د</w:t>
      </w:r>
      <w:r w:rsidRPr="001F4C71">
        <w:rPr>
          <w:rFonts w:eastAsia="Calibri"/>
          <w:szCs w:val="28"/>
          <w:rtl/>
        </w:rPr>
        <w:t xml:space="preserve"> بان</w:t>
      </w:r>
      <w:r w:rsidRPr="001F4C71">
        <w:rPr>
          <w:rFonts w:eastAsia="Calibri" w:hint="cs"/>
          <w:szCs w:val="28"/>
          <w:rtl/>
        </w:rPr>
        <w:t>ی</w:t>
      </w:r>
      <w:r w:rsidRPr="001F4C71">
        <w:rPr>
          <w:rFonts w:eastAsia="Calibri"/>
          <w:szCs w:val="28"/>
          <w:rtl/>
        </w:rPr>
        <w:t>] از دارندگان اوراق خر</w:t>
      </w:r>
      <w:r w:rsidRPr="001F4C71">
        <w:rPr>
          <w:rFonts w:eastAsia="Calibri" w:hint="cs"/>
          <w:szCs w:val="28"/>
          <w:rtl/>
        </w:rPr>
        <w:t>ی</w:t>
      </w:r>
      <w:r w:rsidRPr="001F4C71">
        <w:rPr>
          <w:rFonts w:eastAsia="Calibri" w:hint="eastAsia"/>
          <w:szCs w:val="28"/>
          <w:rtl/>
        </w:rPr>
        <w:t>دار</w:t>
      </w:r>
      <w:r w:rsidRPr="001F4C71">
        <w:rPr>
          <w:rFonts w:eastAsia="Calibri" w:hint="cs"/>
          <w:szCs w:val="28"/>
          <w:rtl/>
        </w:rPr>
        <w:t>ی</w:t>
      </w:r>
      <w:r w:rsidRPr="001F4C71">
        <w:rPr>
          <w:rFonts w:eastAsia="Calibri"/>
          <w:szCs w:val="28"/>
          <w:rtl/>
        </w:rPr>
        <w:t xml:space="preserve"> نما</w:t>
      </w:r>
      <w:r w:rsidRPr="001F4C71">
        <w:rPr>
          <w:rFonts w:eastAsia="Calibri" w:hint="cs"/>
          <w:szCs w:val="28"/>
          <w:rtl/>
        </w:rPr>
        <w:t>ی</w:t>
      </w:r>
      <w:r w:rsidRPr="001F4C71">
        <w:rPr>
          <w:rFonts w:eastAsia="Calibri" w:hint="eastAsia"/>
          <w:szCs w:val="28"/>
          <w:rtl/>
        </w:rPr>
        <w:t>د</w:t>
      </w:r>
      <w:r w:rsidRPr="001F4C71">
        <w:rPr>
          <w:rFonts w:eastAsia="Calibri"/>
          <w:szCs w:val="28"/>
          <w:rtl/>
        </w:rPr>
        <w:t>.</w:t>
      </w:r>
    </w:p>
    <w:p w14:paraId="389C8D60" w14:textId="77777777" w:rsidR="00B27D74" w:rsidRPr="001F4C71" w:rsidRDefault="00B27D74" w:rsidP="00B27D74">
      <w:pPr>
        <w:numPr>
          <w:ilvl w:val="0"/>
          <w:numId w:val="49"/>
        </w:numPr>
        <w:jc w:val="both"/>
        <w:rPr>
          <w:rFonts w:eastAsia="Calibri"/>
          <w:szCs w:val="28"/>
        </w:rPr>
      </w:pPr>
      <w:r w:rsidRPr="001F4C71">
        <w:rPr>
          <w:rFonts w:eastAsia="Calibri" w:hint="cs"/>
          <w:szCs w:val="28"/>
          <w:rtl/>
        </w:rPr>
        <w:t>بانی ضمن ارائۀ کلیۀ اطلاعات، اسناد و مدارک و دفاتر مورد نیاز جهت انجام وظایف امین، حسب درخواست امین، محل، امکانات و تسهیلات لازم جهت انجام موضوع قرارداد را در اختیار کارکنان امین قرارداده و همکاری‌های لازم را به‌منظور اجرای هر چه بهتر موضوع قرارداد با امین به عمل خواهد آورد،</w:t>
      </w:r>
    </w:p>
    <w:p w14:paraId="284918A0" w14:textId="77777777" w:rsidR="00B27D74" w:rsidRPr="001F4C71" w:rsidRDefault="00B27D74" w:rsidP="00B27D74">
      <w:pPr>
        <w:numPr>
          <w:ilvl w:val="0"/>
          <w:numId w:val="49"/>
        </w:numPr>
        <w:jc w:val="both"/>
        <w:rPr>
          <w:rFonts w:eastAsia="Calibri"/>
          <w:szCs w:val="28"/>
        </w:rPr>
      </w:pPr>
      <w:r w:rsidRPr="001F4C71">
        <w:rPr>
          <w:rFonts w:eastAsia="Calibri" w:hint="cs"/>
          <w:szCs w:val="28"/>
          <w:rtl/>
        </w:rPr>
        <w:t>ارائه گزارش‌های مندرج در مواد 15، 19 و 20 دستورالعمل انتشار اوراق منفعت ظرف مهلت مقرر به امین،</w:t>
      </w:r>
    </w:p>
    <w:p w14:paraId="17428D8A" w14:textId="77777777" w:rsidR="00B27D74" w:rsidRPr="001F4C71" w:rsidRDefault="00B27D74" w:rsidP="00B27D74">
      <w:pPr>
        <w:numPr>
          <w:ilvl w:val="0"/>
          <w:numId w:val="49"/>
        </w:numPr>
        <w:jc w:val="both"/>
        <w:rPr>
          <w:rFonts w:eastAsia="Calibri"/>
          <w:szCs w:val="28"/>
        </w:rPr>
      </w:pPr>
      <w:r w:rsidRPr="001F4C71">
        <w:rPr>
          <w:rFonts w:eastAsia="Calibri" w:hint="cs"/>
          <w:szCs w:val="28"/>
          <w:rtl/>
        </w:rPr>
        <w:t>استقرار سیستم حسابداری مجزا درخصوص منافع دارایی مبنای اوراق.</w:t>
      </w:r>
    </w:p>
    <w:p w14:paraId="1900B358" w14:textId="77777777" w:rsidR="00B27D74" w:rsidRPr="00FC5EF3" w:rsidRDefault="00B27D74" w:rsidP="00C378DE">
      <w:pPr>
        <w:pStyle w:val="ListParagraph"/>
        <w:rPr>
          <w:rFonts w:ascii="IranNastaliq" w:hAnsi="IranNastaliq"/>
          <w:sz w:val="28"/>
          <w:rtl/>
        </w:rPr>
      </w:pPr>
    </w:p>
    <w:bookmarkEnd w:id="5"/>
    <w:bookmarkEnd w:id="6"/>
    <w:p w14:paraId="5A724D09" w14:textId="77777777" w:rsidR="00E0439E" w:rsidRDefault="009B7747" w:rsidP="009C08A4">
      <w:pPr>
        <w:jc w:val="center"/>
        <w:rPr>
          <w:sz w:val="32"/>
          <w:szCs w:val="32"/>
          <w:rtl/>
        </w:rPr>
      </w:pPr>
      <w:r w:rsidRPr="006B09C0">
        <w:rPr>
          <w:sz w:val="32"/>
          <w:szCs w:val="32"/>
          <w:rtl/>
        </w:rPr>
        <w:br w:type="page"/>
      </w:r>
    </w:p>
    <w:p w14:paraId="2524A799" w14:textId="77777777" w:rsidR="00E0439E" w:rsidRPr="001271A4" w:rsidRDefault="00E0439E" w:rsidP="00E0439E">
      <w:pPr>
        <w:jc w:val="center"/>
        <w:rPr>
          <w:b/>
          <w:bCs/>
          <w:sz w:val="36"/>
          <w:szCs w:val="36"/>
          <w:rtl/>
        </w:rPr>
      </w:pPr>
      <w:r w:rsidRPr="001271A4">
        <w:rPr>
          <w:rFonts w:hint="eastAsia"/>
          <w:b/>
          <w:bCs/>
          <w:sz w:val="32"/>
          <w:szCs w:val="32"/>
          <w:rtl/>
        </w:rPr>
        <w:lastRenderedPageBreak/>
        <w:t>ام</w:t>
      </w:r>
      <w:r w:rsidRPr="001271A4">
        <w:rPr>
          <w:rFonts w:hint="cs"/>
          <w:b/>
          <w:bCs/>
          <w:sz w:val="32"/>
          <w:szCs w:val="32"/>
          <w:rtl/>
        </w:rPr>
        <w:t>ی</w:t>
      </w:r>
      <w:r w:rsidRPr="001271A4">
        <w:rPr>
          <w:rFonts w:hint="eastAsia"/>
          <w:b/>
          <w:bCs/>
          <w:sz w:val="32"/>
          <w:szCs w:val="32"/>
          <w:rtl/>
        </w:rPr>
        <w:t>ن</w:t>
      </w:r>
    </w:p>
    <w:p w14:paraId="45E0ED82" w14:textId="77777777" w:rsidR="00724021" w:rsidRPr="00C378DE" w:rsidRDefault="00E0439E" w:rsidP="00C378DE">
      <w:pPr>
        <w:jc w:val="both"/>
        <w:rPr>
          <w:rFonts w:eastAsia="Calibri"/>
          <w:szCs w:val="28"/>
          <w:rtl/>
        </w:rPr>
      </w:pPr>
      <w:r w:rsidRPr="00724021">
        <w:rPr>
          <w:rFonts w:hint="eastAsia"/>
          <w:color w:val="000000"/>
          <w:sz w:val="28"/>
          <w:szCs w:val="28"/>
          <w:rtl/>
        </w:rPr>
        <w:t>بر</w:t>
      </w:r>
      <w:r w:rsidRPr="00724021">
        <w:rPr>
          <w:color w:val="000000"/>
          <w:sz w:val="28"/>
          <w:szCs w:val="28"/>
          <w:rtl/>
        </w:rPr>
        <w:t xml:space="preserve"> </w:t>
      </w:r>
      <w:r w:rsidRPr="00724021">
        <w:rPr>
          <w:rFonts w:hint="eastAsia"/>
          <w:color w:val="000000"/>
          <w:sz w:val="28"/>
          <w:szCs w:val="28"/>
          <w:rtl/>
        </w:rPr>
        <w:t>اساس</w:t>
      </w:r>
      <w:r w:rsidRPr="00724021">
        <w:rPr>
          <w:color w:val="000000"/>
          <w:sz w:val="28"/>
          <w:szCs w:val="28"/>
          <w:rtl/>
        </w:rPr>
        <w:t xml:space="preserve"> </w:t>
      </w:r>
      <w:r w:rsidRPr="00724021">
        <w:rPr>
          <w:rFonts w:hint="eastAsia"/>
          <w:color w:val="000000"/>
          <w:sz w:val="28"/>
          <w:szCs w:val="28"/>
          <w:rtl/>
        </w:rPr>
        <w:t>توافقات</w:t>
      </w:r>
      <w:r w:rsidRPr="00724021">
        <w:rPr>
          <w:color w:val="000000"/>
          <w:sz w:val="28"/>
          <w:szCs w:val="28"/>
          <w:rtl/>
        </w:rPr>
        <w:t xml:space="preserve"> </w:t>
      </w:r>
      <w:r w:rsidRPr="00724021">
        <w:rPr>
          <w:rFonts w:hint="eastAsia"/>
          <w:color w:val="000000"/>
          <w:sz w:val="28"/>
          <w:szCs w:val="28"/>
          <w:rtl/>
        </w:rPr>
        <w:t>به</w:t>
      </w:r>
      <w:r w:rsidRPr="00C378DE">
        <w:rPr>
          <w:rFonts w:hint="eastAsia"/>
          <w:color w:val="000000"/>
          <w:sz w:val="28"/>
          <w:szCs w:val="28"/>
        </w:rPr>
        <w:t>‌</w:t>
      </w:r>
      <w:r w:rsidRPr="00C378DE">
        <w:rPr>
          <w:rFonts w:hint="eastAsia"/>
          <w:color w:val="000000"/>
          <w:sz w:val="28"/>
          <w:szCs w:val="28"/>
          <w:rtl/>
        </w:rPr>
        <w:t>عمل</w:t>
      </w:r>
      <w:r w:rsidRPr="00C378DE">
        <w:rPr>
          <w:rFonts w:hint="eastAsia"/>
          <w:color w:val="000000"/>
          <w:sz w:val="28"/>
          <w:szCs w:val="28"/>
        </w:rPr>
        <w:t>‌</w:t>
      </w:r>
      <w:r w:rsidRPr="00C378DE">
        <w:rPr>
          <w:rFonts w:hint="eastAsia"/>
          <w:color w:val="000000"/>
          <w:sz w:val="28"/>
          <w:szCs w:val="28"/>
          <w:rtl/>
        </w:rPr>
        <w:t>آمده</w:t>
      </w:r>
      <w:r w:rsidRPr="00C378DE">
        <w:rPr>
          <w:color w:val="000000"/>
          <w:sz w:val="28"/>
          <w:szCs w:val="28"/>
          <w:rtl/>
        </w:rPr>
        <w:t xml:space="preserve"> </w:t>
      </w:r>
      <w:r w:rsidRPr="00C378DE">
        <w:rPr>
          <w:rFonts w:hint="eastAsia"/>
          <w:color w:val="000000"/>
          <w:sz w:val="28"/>
          <w:szCs w:val="28"/>
          <w:rtl/>
        </w:rPr>
        <w:t>در</w:t>
      </w:r>
      <w:r w:rsidRPr="00C378DE">
        <w:rPr>
          <w:color w:val="000000"/>
          <w:sz w:val="28"/>
          <w:szCs w:val="28"/>
          <w:rtl/>
        </w:rPr>
        <w:t xml:space="preserve"> </w:t>
      </w:r>
      <w:r w:rsidRPr="00C378DE">
        <w:rPr>
          <w:rFonts w:hint="eastAsia"/>
          <w:color w:val="000000"/>
          <w:sz w:val="28"/>
          <w:szCs w:val="28"/>
          <w:rtl/>
        </w:rPr>
        <w:t>فرآ</w:t>
      </w:r>
      <w:r w:rsidRPr="00C378DE">
        <w:rPr>
          <w:rFonts w:hint="cs"/>
          <w:color w:val="000000"/>
          <w:sz w:val="28"/>
          <w:szCs w:val="28"/>
          <w:rtl/>
        </w:rPr>
        <w:t>ی</w:t>
      </w:r>
      <w:r w:rsidRPr="00C378DE">
        <w:rPr>
          <w:rFonts w:hint="eastAsia"/>
          <w:color w:val="000000"/>
          <w:sz w:val="28"/>
          <w:szCs w:val="28"/>
          <w:rtl/>
        </w:rPr>
        <w:t>ند</w:t>
      </w:r>
      <w:r w:rsidRPr="00C378DE">
        <w:rPr>
          <w:color w:val="000000"/>
          <w:sz w:val="28"/>
          <w:szCs w:val="28"/>
          <w:rtl/>
        </w:rPr>
        <w:t xml:space="preserve"> </w:t>
      </w:r>
      <w:r w:rsidRPr="00C378DE">
        <w:rPr>
          <w:rFonts w:hint="eastAsia"/>
          <w:color w:val="000000"/>
          <w:sz w:val="28"/>
          <w:szCs w:val="28"/>
          <w:rtl/>
        </w:rPr>
        <w:t>انتشار</w:t>
      </w:r>
      <w:r w:rsidRPr="00C378DE">
        <w:rPr>
          <w:color w:val="000000"/>
          <w:sz w:val="28"/>
          <w:szCs w:val="28"/>
          <w:rtl/>
        </w:rPr>
        <w:t xml:space="preserve"> </w:t>
      </w:r>
      <w:r w:rsidRPr="00C378DE">
        <w:rPr>
          <w:rFonts w:hint="eastAsia"/>
          <w:color w:val="000000"/>
          <w:sz w:val="28"/>
          <w:szCs w:val="28"/>
          <w:rtl/>
        </w:rPr>
        <w:t>اوراق</w:t>
      </w:r>
      <w:r w:rsidRPr="00C378DE">
        <w:rPr>
          <w:color w:val="000000"/>
          <w:sz w:val="28"/>
          <w:szCs w:val="28"/>
          <w:rtl/>
        </w:rPr>
        <w:t xml:space="preserve"> </w:t>
      </w:r>
      <w:r w:rsidRPr="00C378DE">
        <w:rPr>
          <w:rFonts w:hint="eastAsia"/>
          <w:color w:val="000000"/>
          <w:sz w:val="28"/>
          <w:szCs w:val="28"/>
          <w:rtl/>
        </w:rPr>
        <w:t>منفعت،</w:t>
      </w:r>
      <w:r w:rsidRPr="00C378DE">
        <w:rPr>
          <w:color w:val="000000"/>
          <w:sz w:val="28"/>
          <w:szCs w:val="28"/>
          <w:rtl/>
        </w:rPr>
        <w:t xml:space="preserve"> </w:t>
      </w:r>
      <w:r w:rsidRPr="00C378DE">
        <w:rPr>
          <w:rFonts w:hint="eastAsia"/>
          <w:color w:val="000000"/>
          <w:sz w:val="28"/>
          <w:szCs w:val="28"/>
          <w:rtl/>
        </w:rPr>
        <w:t>شرکت</w:t>
      </w:r>
      <w:r w:rsidRPr="00C378DE">
        <w:rPr>
          <w:color w:val="000000"/>
          <w:sz w:val="28"/>
          <w:szCs w:val="28"/>
          <w:rtl/>
        </w:rPr>
        <w:t xml:space="preserve"> [</w:t>
      </w:r>
      <w:r w:rsidRPr="00C378DE">
        <w:rPr>
          <w:rFonts w:hint="eastAsia"/>
          <w:sz w:val="28"/>
          <w:szCs w:val="28"/>
          <w:u w:val="single"/>
          <w:rtl/>
        </w:rPr>
        <w:t>نام</w:t>
      </w:r>
      <w:r w:rsidRPr="00C378DE">
        <w:rPr>
          <w:sz w:val="28"/>
          <w:szCs w:val="28"/>
          <w:u w:val="single"/>
          <w:rtl/>
        </w:rPr>
        <w:t xml:space="preserve"> </w:t>
      </w:r>
      <w:r w:rsidRPr="00C378DE">
        <w:rPr>
          <w:rFonts w:hint="eastAsia"/>
          <w:sz w:val="28"/>
          <w:szCs w:val="28"/>
          <w:u w:val="single"/>
          <w:rtl/>
        </w:rPr>
        <w:t>مؤسس</w:t>
      </w:r>
      <w:r w:rsidRPr="00C378DE">
        <w:rPr>
          <w:rFonts w:hint="cs"/>
          <w:sz w:val="28"/>
          <w:szCs w:val="28"/>
          <w:u w:val="single"/>
          <w:rtl/>
        </w:rPr>
        <w:t>ۀ</w:t>
      </w:r>
      <w:r w:rsidRPr="00C378DE">
        <w:rPr>
          <w:sz w:val="28"/>
          <w:szCs w:val="28"/>
          <w:u w:val="single"/>
          <w:rtl/>
        </w:rPr>
        <w:t xml:space="preserve"> </w:t>
      </w:r>
      <w:r w:rsidRPr="00C378DE">
        <w:rPr>
          <w:rFonts w:hint="eastAsia"/>
          <w:sz w:val="28"/>
          <w:szCs w:val="28"/>
          <w:u w:val="single"/>
          <w:rtl/>
        </w:rPr>
        <w:t>حسابرس</w:t>
      </w:r>
      <w:r w:rsidRPr="00C378DE">
        <w:rPr>
          <w:rFonts w:hint="cs"/>
          <w:sz w:val="28"/>
          <w:szCs w:val="28"/>
          <w:u w:val="single"/>
          <w:rtl/>
        </w:rPr>
        <w:t>ی</w:t>
      </w:r>
      <w:r w:rsidRPr="00C378DE">
        <w:rPr>
          <w:sz w:val="28"/>
          <w:szCs w:val="28"/>
          <w:u w:val="single"/>
          <w:rtl/>
        </w:rPr>
        <w:t xml:space="preserve"> </w:t>
      </w:r>
      <w:r w:rsidRPr="00C378DE">
        <w:rPr>
          <w:rFonts w:hint="eastAsia"/>
          <w:sz w:val="28"/>
          <w:szCs w:val="28"/>
          <w:u w:val="single"/>
          <w:rtl/>
        </w:rPr>
        <w:t>که</w:t>
      </w:r>
      <w:r w:rsidRPr="00C378DE">
        <w:rPr>
          <w:sz w:val="28"/>
          <w:szCs w:val="28"/>
          <w:u w:val="single"/>
          <w:rtl/>
        </w:rPr>
        <w:t xml:space="preserve"> </w:t>
      </w:r>
      <w:r w:rsidRPr="00C378DE">
        <w:rPr>
          <w:rFonts w:hint="eastAsia"/>
          <w:sz w:val="28"/>
          <w:szCs w:val="28"/>
          <w:u w:val="single"/>
          <w:rtl/>
        </w:rPr>
        <w:t>وظ</w:t>
      </w:r>
      <w:r w:rsidRPr="00C378DE">
        <w:rPr>
          <w:rFonts w:hint="cs"/>
          <w:sz w:val="28"/>
          <w:szCs w:val="28"/>
          <w:u w:val="single"/>
          <w:rtl/>
        </w:rPr>
        <w:t>ی</w:t>
      </w:r>
      <w:r w:rsidRPr="00C378DE">
        <w:rPr>
          <w:rFonts w:hint="eastAsia"/>
          <w:sz w:val="28"/>
          <w:szCs w:val="28"/>
          <w:u w:val="single"/>
          <w:rtl/>
        </w:rPr>
        <w:t>ف</w:t>
      </w:r>
      <w:r w:rsidRPr="00C378DE">
        <w:rPr>
          <w:rFonts w:hint="cs"/>
          <w:sz w:val="28"/>
          <w:szCs w:val="28"/>
          <w:u w:val="single"/>
          <w:rtl/>
        </w:rPr>
        <w:t>ۀ</w:t>
      </w:r>
      <w:r w:rsidRPr="00C378DE">
        <w:rPr>
          <w:sz w:val="28"/>
          <w:szCs w:val="28"/>
          <w:u w:val="single"/>
          <w:rtl/>
        </w:rPr>
        <w:t xml:space="preserve"> </w:t>
      </w:r>
      <w:r w:rsidRPr="00C378DE">
        <w:rPr>
          <w:rFonts w:hint="eastAsia"/>
          <w:sz w:val="28"/>
          <w:szCs w:val="28"/>
          <w:u w:val="single"/>
          <w:rtl/>
        </w:rPr>
        <w:t>ام</w:t>
      </w:r>
      <w:r w:rsidRPr="00C378DE">
        <w:rPr>
          <w:rFonts w:hint="cs"/>
          <w:sz w:val="28"/>
          <w:szCs w:val="28"/>
          <w:u w:val="single"/>
          <w:rtl/>
        </w:rPr>
        <w:t>ی</w:t>
      </w:r>
      <w:r w:rsidRPr="00C378DE">
        <w:rPr>
          <w:rFonts w:hint="eastAsia"/>
          <w:sz w:val="28"/>
          <w:szCs w:val="28"/>
          <w:u w:val="single"/>
          <w:rtl/>
        </w:rPr>
        <w:t>ن</w:t>
      </w:r>
      <w:r w:rsidRPr="00C378DE">
        <w:rPr>
          <w:sz w:val="28"/>
          <w:szCs w:val="28"/>
          <w:u w:val="single"/>
          <w:rtl/>
        </w:rPr>
        <w:t xml:space="preserve"> </w:t>
      </w:r>
      <w:r w:rsidRPr="00C378DE">
        <w:rPr>
          <w:rFonts w:hint="eastAsia"/>
          <w:sz w:val="28"/>
          <w:szCs w:val="28"/>
          <w:u w:val="single"/>
          <w:rtl/>
        </w:rPr>
        <w:t>را</w:t>
      </w:r>
      <w:r w:rsidRPr="00C378DE">
        <w:rPr>
          <w:sz w:val="28"/>
          <w:szCs w:val="28"/>
          <w:u w:val="single"/>
          <w:rtl/>
        </w:rPr>
        <w:t xml:space="preserve"> </w:t>
      </w:r>
      <w:r w:rsidRPr="00C378DE">
        <w:rPr>
          <w:rFonts w:hint="eastAsia"/>
          <w:sz w:val="28"/>
          <w:szCs w:val="28"/>
          <w:u w:val="single"/>
          <w:rtl/>
        </w:rPr>
        <w:t>بر</w:t>
      </w:r>
      <w:r w:rsidRPr="00C378DE">
        <w:rPr>
          <w:sz w:val="28"/>
          <w:szCs w:val="28"/>
          <w:u w:val="single"/>
          <w:rtl/>
        </w:rPr>
        <w:t xml:space="preserve"> </w:t>
      </w:r>
      <w:r w:rsidRPr="00C378DE">
        <w:rPr>
          <w:rFonts w:hint="eastAsia"/>
          <w:sz w:val="28"/>
          <w:szCs w:val="28"/>
          <w:u w:val="single"/>
          <w:rtl/>
        </w:rPr>
        <w:t>عهده</w:t>
      </w:r>
      <w:r w:rsidRPr="00C378DE">
        <w:rPr>
          <w:sz w:val="28"/>
          <w:szCs w:val="28"/>
          <w:u w:val="single"/>
          <w:rtl/>
        </w:rPr>
        <w:t xml:space="preserve"> </w:t>
      </w:r>
      <w:r w:rsidRPr="00C378DE">
        <w:rPr>
          <w:rFonts w:hint="eastAsia"/>
          <w:sz w:val="28"/>
          <w:szCs w:val="28"/>
          <w:u w:val="single"/>
          <w:rtl/>
        </w:rPr>
        <w:t>دارد</w:t>
      </w:r>
      <w:r w:rsidRPr="00C378DE">
        <w:rPr>
          <w:color w:val="000000"/>
          <w:sz w:val="28"/>
          <w:szCs w:val="28"/>
          <w:rtl/>
        </w:rPr>
        <w:t>] به عنوان ام</w:t>
      </w:r>
      <w:r w:rsidRPr="00C378DE">
        <w:rPr>
          <w:rFonts w:hint="cs"/>
          <w:color w:val="000000"/>
          <w:sz w:val="28"/>
          <w:szCs w:val="28"/>
          <w:rtl/>
        </w:rPr>
        <w:t>ی</w:t>
      </w:r>
      <w:r w:rsidRPr="00C378DE">
        <w:rPr>
          <w:rFonts w:hint="eastAsia"/>
          <w:color w:val="000000"/>
          <w:sz w:val="28"/>
          <w:szCs w:val="28"/>
          <w:rtl/>
        </w:rPr>
        <w:t>ن</w:t>
      </w:r>
      <w:r w:rsidRPr="00C378DE">
        <w:rPr>
          <w:color w:val="000000"/>
          <w:sz w:val="28"/>
          <w:szCs w:val="28"/>
          <w:rtl/>
        </w:rPr>
        <w:t xml:space="preserve"> اوراق، به منظور حفظ منافع دارندگان اوراق  </w:t>
      </w:r>
      <w:r w:rsidRPr="00C378DE">
        <w:rPr>
          <w:rFonts w:hint="eastAsia"/>
          <w:color w:val="000000"/>
          <w:sz w:val="28"/>
          <w:szCs w:val="28"/>
          <w:rtl/>
        </w:rPr>
        <w:t>منفعت</w:t>
      </w:r>
      <w:r w:rsidRPr="00C378DE">
        <w:rPr>
          <w:color w:val="000000"/>
          <w:sz w:val="28"/>
          <w:szCs w:val="28"/>
          <w:rtl/>
        </w:rPr>
        <w:t xml:space="preserve">  و </w:t>
      </w:r>
      <w:r w:rsidR="00724021" w:rsidRPr="00C378DE">
        <w:rPr>
          <w:rFonts w:eastAsia="Calibri" w:hint="cs"/>
          <w:szCs w:val="28"/>
          <w:rtl/>
        </w:rPr>
        <w:t>به</w:t>
      </w:r>
      <w:r w:rsidR="00724021" w:rsidRPr="00C378DE">
        <w:rPr>
          <w:rFonts w:eastAsia="Calibri"/>
          <w:szCs w:val="28"/>
          <w:rtl/>
        </w:rPr>
        <w:t xml:space="preserve"> </w:t>
      </w:r>
      <w:r w:rsidR="00724021" w:rsidRPr="00C378DE">
        <w:rPr>
          <w:rFonts w:eastAsia="Calibri" w:hint="cs"/>
          <w:szCs w:val="28"/>
          <w:rtl/>
        </w:rPr>
        <w:t>منظور</w:t>
      </w:r>
      <w:r w:rsidR="00724021" w:rsidRPr="00C378DE">
        <w:rPr>
          <w:rFonts w:eastAsia="Calibri"/>
          <w:szCs w:val="28"/>
          <w:rtl/>
        </w:rPr>
        <w:t xml:space="preserve"> </w:t>
      </w:r>
      <w:r w:rsidR="00724021" w:rsidRPr="00C378DE">
        <w:rPr>
          <w:rFonts w:eastAsia="Calibri" w:hint="cs"/>
          <w:szCs w:val="28"/>
          <w:rtl/>
        </w:rPr>
        <w:t>حفظ</w:t>
      </w:r>
      <w:r w:rsidR="00724021" w:rsidRPr="00C378DE">
        <w:rPr>
          <w:rFonts w:eastAsia="Calibri"/>
          <w:szCs w:val="28"/>
          <w:rtl/>
        </w:rPr>
        <w:t xml:space="preserve"> </w:t>
      </w:r>
      <w:r w:rsidR="00724021" w:rsidRPr="00C378DE">
        <w:rPr>
          <w:rFonts w:eastAsia="Calibri" w:hint="cs"/>
          <w:szCs w:val="28"/>
          <w:rtl/>
        </w:rPr>
        <w:t>منافع</w:t>
      </w:r>
      <w:r w:rsidR="00724021" w:rsidRPr="00C378DE">
        <w:rPr>
          <w:rFonts w:eastAsia="Calibri"/>
          <w:szCs w:val="28"/>
          <w:rtl/>
        </w:rPr>
        <w:t xml:space="preserve"> </w:t>
      </w:r>
      <w:r w:rsidR="00724021" w:rsidRPr="00C378DE">
        <w:rPr>
          <w:rFonts w:eastAsia="Calibri" w:hint="cs"/>
          <w:szCs w:val="28"/>
          <w:rtl/>
        </w:rPr>
        <w:t>دارندگان</w:t>
      </w:r>
      <w:r w:rsidR="00724021" w:rsidRPr="00C378DE">
        <w:rPr>
          <w:rFonts w:eastAsia="Calibri"/>
          <w:szCs w:val="28"/>
          <w:rtl/>
        </w:rPr>
        <w:t xml:space="preserve"> </w:t>
      </w:r>
      <w:r w:rsidR="00724021" w:rsidRPr="00C378DE">
        <w:rPr>
          <w:rFonts w:eastAsia="Calibri" w:hint="cs"/>
          <w:szCs w:val="28"/>
          <w:rtl/>
        </w:rPr>
        <w:t>اوراق</w:t>
      </w:r>
      <w:r w:rsidR="00724021" w:rsidRPr="00C378DE">
        <w:rPr>
          <w:rFonts w:eastAsia="Calibri"/>
          <w:szCs w:val="28"/>
          <w:rtl/>
        </w:rPr>
        <w:t xml:space="preserve"> </w:t>
      </w:r>
      <w:r w:rsidR="00724021" w:rsidRPr="00C378DE">
        <w:rPr>
          <w:rFonts w:eastAsia="Calibri" w:hint="cs"/>
          <w:szCs w:val="28"/>
          <w:rtl/>
        </w:rPr>
        <w:t>منفعت</w:t>
      </w:r>
      <w:r w:rsidR="00724021" w:rsidRPr="00C378DE">
        <w:rPr>
          <w:rFonts w:eastAsia="Calibri"/>
          <w:szCs w:val="28"/>
          <w:rtl/>
        </w:rPr>
        <w:t xml:space="preserve"> </w:t>
      </w:r>
      <w:r w:rsidR="00724021" w:rsidRPr="00C378DE">
        <w:rPr>
          <w:rFonts w:eastAsia="Calibri" w:hint="cs"/>
          <w:szCs w:val="28"/>
          <w:rtl/>
        </w:rPr>
        <w:t>و</w:t>
      </w:r>
      <w:r w:rsidR="00724021" w:rsidRPr="00C378DE">
        <w:rPr>
          <w:rFonts w:eastAsia="Calibri"/>
          <w:szCs w:val="28"/>
          <w:rtl/>
        </w:rPr>
        <w:t xml:space="preserve"> </w:t>
      </w:r>
      <w:r w:rsidR="00724021" w:rsidRPr="00C378DE">
        <w:rPr>
          <w:rFonts w:eastAsia="Calibri" w:hint="cs"/>
          <w:szCs w:val="28"/>
          <w:rtl/>
        </w:rPr>
        <w:t>حصول</w:t>
      </w:r>
      <w:r w:rsidR="00724021" w:rsidRPr="00C378DE">
        <w:rPr>
          <w:rFonts w:eastAsia="Calibri"/>
          <w:szCs w:val="28"/>
          <w:rtl/>
        </w:rPr>
        <w:t xml:space="preserve"> </w:t>
      </w:r>
      <w:r w:rsidR="00724021" w:rsidRPr="00C378DE">
        <w:rPr>
          <w:rFonts w:eastAsia="Calibri" w:hint="cs"/>
          <w:szCs w:val="28"/>
          <w:rtl/>
        </w:rPr>
        <w:t>اطمینان</w:t>
      </w:r>
      <w:r w:rsidR="00724021" w:rsidRPr="00C378DE">
        <w:rPr>
          <w:rFonts w:eastAsia="Calibri"/>
          <w:szCs w:val="28"/>
          <w:rtl/>
        </w:rPr>
        <w:t xml:space="preserve"> </w:t>
      </w:r>
      <w:r w:rsidR="00724021" w:rsidRPr="00C378DE">
        <w:rPr>
          <w:rFonts w:eastAsia="Calibri" w:hint="cs"/>
          <w:szCs w:val="28"/>
          <w:rtl/>
        </w:rPr>
        <w:t>از</w:t>
      </w:r>
      <w:r w:rsidR="00724021" w:rsidRPr="00C378DE">
        <w:rPr>
          <w:rFonts w:eastAsia="Calibri"/>
          <w:szCs w:val="28"/>
          <w:rtl/>
        </w:rPr>
        <w:t xml:space="preserve"> </w:t>
      </w:r>
      <w:r w:rsidR="00724021" w:rsidRPr="00C378DE">
        <w:rPr>
          <w:rFonts w:eastAsia="Calibri" w:hint="cs"/>
          <w:szCs w:val="28"/>
          <w:rtl/>
        </w:rPr>
        <w:t>صحت</w:t>
      </w:r>
      <w:r w:rsidR="00724021" w:rsidRPr="00C378DE">
        <w:rPr>
          <w:rFonts w:eastAsia="Calibri"/>
          <w:szCs w:val="28"/>
          <w:rtl/>
        </w:rPr>
        <w:t xml:space="preserve"> </w:t>
      </w:r>
      <w:r w:rsidR="00724021" w:rsidRPr="00C378DE">
        <w:rPr>
          <w:rFonts w:eastAsia="Calibri" w:hint="cs"/>
          <w:szCs w:val="28"/>
          <w:rtl/>
        </w:rPr>
        <w:t>عملیات</w:t>
      </w:r>
      <w:r w:rsidR="00724021" w:rsidRPr="00C378DE">
        <w:rPr>
          <w:rFonts w:eastAsia="Calibri"/>
          <w:szCs w:val="28"/>
          <w:rtl/>
        </w:rPr>
        <w:t xml:space="preserve"> </w:t>
      </w:r>
      <w:r w:rsidR="00724021" w:rsidRPr="00C378DE">
        <w:rPr>
          <w:rFonts w:eastAsia="Calibri" w:hint="cs"/>
          <w:szCs w:val="28"/>
          <w:rtl/>
        </w:rPr>
        <w:t>بانی</w:t>
      </w:r>
      <w:r w:rsidR="00724021" w:rsidRPr="00C378DE">
        <w:rPr>
          <w:rFonts w:eastAsia="Calibri"/>
          <w:szCs w:val="28"/>
          <w:rtl/>
        </w:rPr>
        <w:t xml:space="preserve"> </w:t>
      </w:r>
      <w:r w:rsidR="00724021" w:rsidRPr="00C378DE">
        <w:rPr>
          <w:rFonts w:eastAsia="Calibri" w:hint="cs"/>
          <w:szCs w:val="28"/>
          <w:rtl/>
        </w:rPr>
        <w:t>در</w:t>
      </w:r>
      <w:r w:rsidR="00724021" w:rsidRPr="00C378DE">
        <w:rPr>
          <w:rFonts w:eastAsia="Calibri"/>
          <w:szCs w:val="28"/>
          <w:rtl/>
        </w:rPr>
        <w:t xml:space="preserve"> </w:t>
      </w:r>
      <w:r w:rsidR="00724021" w:rsidRPr="00C378DE">
        <w:rPr>
          <w:rFonts w:eastAsia="Calibri" w:hint="cs"/>
          <w:szCs w:val="28"/>
          <w:rtl/>
        </w:rPr>
        <w:t>طرح،</w:t>
      </w:r>
      <w:r w:rsidR="00724021" w:rsidRPr="00C378DE">
        <w:rPr>
          <w:rFonts w:eastAsia="Calibri"/>
          <w:szCs w:val="28"/>
          <w:rtl/>
        </w:rPr>
        <w:t xml:space="preserve">  </w:t>
      </w:r>
      <w:r w:rsidR="00724021" w:rsidRPr="00C378DE">
        <w:rPr>
          <w:rFonts w:eastAsia="Calibri" w:hint="cs"/>
          <w:szCs w:val="28"/>
          <w:rtl/>
        </w:rPr>
        <w:t>نسبت</w:t>
      </w:r>
      <w:r w:rsidR="00724021" w:rsidRPr="00C378DE">
        <w:rPr>
          <w:rFonts w:eastAsia="Calibri"/>
          <w:szCs w:val="28"/>
          <w:rtl/>
        </w:rPr>
        <w:t xml:space="preserve"> </w:t>
      </w:r>
      <w:r w:rsidR="00724021" w:rsidRPr="00C378DE">
        <w:rPr>
          <w:rFonts w:eastAsia="Calibri" w:hint="cs"/>
          <w:szCs w:val="28"/>
          <w:rtl/>
        </w:rPr>
        <w:t>به</w:t>
      </w:r>
      <w:r w:rsidR="00724021" w:rsidRPr="00C378DE">
        <w:rPr>
          <w:rFonts w:eastAsia="Calibri"/>
          <w:szCs w:val="28"/>
          <w:rtl/>
        </w:rPr>
        <w:t xml:space="preserve"> </w:t>
      </w:r>
      <w:r w:rsidR="00724021" w:rsidRPr="00C378DE">
        <w:rPr>
          <w:rFonts w:eastAsia="Calibri" w:hint="cs"/>
          <w:szCs w:val="28"/>
          <w:rtl/>
        </w:rPr>
        <w:t>منافع</w:t>
      </w:r>
      <w:r w:rsidR="00724021" w:rsidRPr="00C378DE">
        <w:rPr>
          <w:rFonts w:eastAsia="Calibri"/>
          <w:szCs w:val="28"/>
          <w:rtl/>
        </w:rPr>
        <w:t xml:space="preserve"> </w:t>
      </w:r>
      <w:r w:rsidR="00724021" w:rsidRPr="00C378DE">
        <w:rPr>
          <w:rFonts w:eastAsia="Calibri" w:hint="cs"/>
          <w:szCs w:val="28"/>
          <w:rtl/>
        </w:rPr>
        <w:t>ایجاد</w:t>
      </w:r>
      <w:r w:rsidR="00724021" w:rsidRPr="00C378DE">
        <w:rPr>
          <w:rFonts w:eastAsia="Calibri"/>
          <w:szCs w:val="28"/>
          <w:rtl/>
        </w:rPr>
        <w:t xml:space="preserve"> </w:t>
      </w:r>
      <w:r w:rsidR="00724021" w:rsidRPr="00C378DE">
        <w:rPr>
          <w:rFonts w:eastAsia="Calibri" w:hint="cs"/>
          <w:szCs w:val="28"/>
          <w:rtl/>
        </w:rPr>
        <w:t>شده،</w:t>
      </w:r>
      <w:r w:rsidR="00724021" w:rsidRPr="00C378DE">
        <w:rPr>
          <w:rFonts w:eastAsia="Calibri"/>
          <w:szCs w:val="28"/>
          <w:rtl/>
        </w:rPr>
        <w:t xml:space="preserve"> </w:t>
      </w:r>
      <w:r w:rsidR="00724021" w:rsidRPr="00C378DE">
        <w:rPr>
          <w:rFonts w:eastAsia="Calibri" w:hint="cs"/>
          <w:szCs w:val="28"/>
          <w:rtl/>
        </w:rPr>
        <w:t>نحوۀ</w:t>
      </w:r>
      <w:r w:rsidR="00724021" w:rsidRPr="00C378DE">
        <w:rPr>
          <w:rFonts w:eastAsia="Calibri"/>
          <w:szCs w:val="28"/>
          <w:rtl/>
        </w:rPr>
        <w:t xml:space="preserve"> </w:t>
      </w:r>
      <w:r w:rsidR="00724021" w:rsidRPr="00C378DE">
        <w:rPr>
          <w:rFonts w:eastAsia="Calibri" w:hint="cs"/>
          <w:szCs w:val="28"/>
          <w:rtl/>
        </w:rPr>
        <w:t>نگهداری</w:t>
      </w:r>
      <w:r w:rsidR="00724021" w:rsidRPr="00C378DE">
        <w:rPr>
          <w:rFonts w:eastAsia="Calibri"/>
          <w:szCs w:val="28"/>
          <w:rtl/>
        </w:rPr>
        <w:t xml:space="preserve"> </w:t>
      </w:r>
      <w:r w:rsidR="00724021" w:rsidRPr="00C378DE">
        <w:rPr>
          <w:rFonts w:eastAsia="Calibri" w:hint="cs"/>
          <w:szCs w:val="28"/>
          <w:rtl/>
        </w:rPr>
        <w:t>حساب‌ها</w:t>
      </w:r>
      <w:r w:rsidR="00724021" w:rsidRPr="00C378DE">
        <w:rPr>
          <w:rFonts w:eastAsia="Calibri"/>
          <w:szCs w:val="28"/>
          <w:rtl/>
        </w:rPr>
        <w:t xml:space="preserve"> </w:t>
      </w:r>
      <w:r w:rsidR="00724021" w:rsidRPr="00C378DE">
        <w:rPr>
          <w:rFonts w:eastAsia="Calibri" w:hint="cs"/>
          <w:szCs w:val="28"/>
          <w:rtl/>
        </w:rPr>
        <w:t>و</w:t>
      </w:r>
      <w:r w:rsidR="00724021" w:rsidRPr="00C378DE">
        <w:rPr>
          <w:rFonts w:eastAsia="Calibri"/>
          <w:szCs w:val="28"/>
          <w:rtl/>
        </w:rPr>
        <w:t xml:space="preserve"> </w:t>
      </w:r>
      <w:r w:rsidR="00724021" w:rsidRPr="00C378DE">
        <w:rPr>
          <w:rFonts w:eastAsia="Calibri" w:hint="cs"/>
          <w:szCs w:val="28"/>
          <w:rtl/>
        </w:rPr>
        <w:t>عملکرد</w:t>
      </w:r>
      <w:r w:rsidR="00724021" w:rsidRPr="00C378DE">
        <w:rPr>
          <w:rFonts w:eastAsia="Calibri"/>
          <w:szCs w:val="28"/>
          <w:rtl/>
        </w:rPr>
        <w:t xml:space="preserve"> </w:t>
      </w:r>
      <w:r w:rsidR="00724021" w:rsidRPr="00C378DE">
        <w:rPr>
          <w:rFonts w:eastAsia="Calibri" w:hint="cs"/>
          <w:szCs w:val="28"/>
          <w:rtl/>
        </w:rPr>
        <w:t>اجرایی</w:t>
      </w:r>
      <w:r w:rsidR="00724021" w:rsidRPr="00C378DE">
        <w:rPr>
          <w:rFonts w:eastAsia="Calibri"/>
          <w:szCs w:val="28"/>
          <w:rtl/>
        </w:rPr>
        <w:t xml:space="preserve"> </w:t>
      </w:r>
      <w:r w:rsidR="00724021" w:rsidRPr="00C378DE">
        <w:rPr>
          <w:rFonts w:eastAsia="Calibri" w:hint="cs"/>
          <w:szCs w:val="28"/>
          <w:rtl/>
        </w:rPr>
        <w:t>بانی</w:t>
      </w:r>
      <w:r w:rsidR="00724021" w:rsidRPr="00C378DE">
        <w:rPr>
          <w:rFonts w:eastAsia="Calibri"/>
          <w:szCs w:val="28"/>
          <w:rtl/>
        </w:rPr>
        <w:t xml:space="preserve"> </w:t>
      </w:r>
      <w:r w:rsidR="00724021" w:rsidRPr="00C378DE">
        <w:rPr>
          <w:rFonts w:eastAsia="Calibri" w:hint="cs"/>
          <w:szCs w:val="28"/>
          <w:rtl/>
        </w:rPr>
        <w:t>به</w:t>
      </w:r>
      <w:r w:rsidR="00724021" w:rsidRPr="00C378DE">
        <w:rPr>
          <w:rFonts w:eastAsia="Calibri"/>
          <w:szCs w:val="28"/>
          <w:rtl/>
        </w:rPr>
        <w:t xml:space="preserve"> </w:t>
      </w:r>
      <w:r w:rsidR="00724021" w:rsidRPr="00C378DE">
        <w:rPr>
          <w:rFonts w:eastAsia="Calibri" w:hint="cs"/>
          <w:szCs w:val="28"/>
          <w:rtl/>
        </w:rPr>
        <w:t>موجب</w:t>
      </w:r>
      <w:r w:rsidR="00724021" w:rsidRPr="00C378DE">
        <w:rPr>
          <w:rFonts w:eastAsia="Calibri"/>
          <w:szCs w:val="28"/>
          <w:rtl/>
        </w:rPr>
        <w:t xml:space="preserve"> </w:t>
      </w:r>
      <w:r w:rsidR="00724021" w:rsidRPr="00C378DE">
        <w:rPr>
          <w:rFonts w:eastAsia="Calibri" w:hint="cs"/>
          <w:szCs w:val="28"/>
          <w:rtl/>
        </w:rPr>
        <w:t>قرارداد</w:t>
      </w:r>
      <w:r w:rsidR="00724021" w:rsidRPr="00C378DE">
        <w:rPr>
          <w:rFonts w:eastAsia="Calibri"/>
          <w:szCs w:val="28"/>
          <w:rtl/>
        </w:rPr>
        <w:t xml:space="preserve"> </w:t>
      </w:r>
      <w:r w:rsidR="00724021" w:rsidRPr="00C378DE">
        <w:rPr>
          <w:rFonts w:eastAsia="Calibri" w:hint="cs"/>
          <w:szCs w:val="28"/>
          <w:rtl/>
        </w:rPr>
        <w:t>منعقده،</w:t>
      </w:r>
      <w:r w:rsidR="00724021" w:rsidRPr="00C378DE">
        <w:rPr>
          <w:rFonts w:eastAsia="Calibri"/>
          <w:szCs w:val="28"/>
          <w:rtl/>
        </w:rPr>
        <w:t xml:space="preserve"> </w:t>
      </w:r>
      <w:r w:rsidR="00724021" w:rsidRPr="00C378DE">
        <w:rPr>
          <w:rFonts w:eastAsia="Calibri" w:hint="cs"/>
          <w:szCs w:val="28"/>
          <w:rtl/>
        </w:rPr>
        <w:t>رسیدگی</w:t>
      </w:r>
      <w:r w:rsidR="00724021" w:rsidRPr="00C378DE">
        <w:rPr>
          <w:rFonts w:eastAsia="Calibri"/>
          <w:szCs w:val="28"/>
          <w:rtl/>
        </w:rPr>
        <w:t xml:space="preserve"> </w:t>
      </w:r>
      <w:r w:rsidR="00724021" w:rsidRPr="00C378DE">
        <w:rPr>
          <w:rFonts w:eastAsia="Calibri" w:hint="cs"/>
          <w:szCs w:val="28"/>
          <w:rtl/>
        </w:rPr>
        <w:t>و</w:t>
      </w:r>
      <w:r w:rsidR="00724021" w:rsidRPr="00C378DE">
        <w:rPr>
          <w:rFonts w:eastAsia="Calibri"/>
          <w:szCs w:val="28"/>
          <w:rtl/>
        </w:rPr>
        <w:t xml:space="preserve"> </w:t>
      </w:r>
      <w:r w:rsidR="00724021" w:rsidRPr="00C378DE">
        <w:rPr>
          <w:rFonts w:eastAsia="Calibri" w:hint="cs"/>
          <w:szCs w:val="28"/>
          <w:rtl/>
        </w:rPr>
        <w:t>اظهارنظر</w:t>
      </w:r>
      <w:r w:rsidR="00724021" w:rsidRPr="00C378DE">
        <w:rPr>
          <w:rFonts w:eastAsia="Calibri"/>
          <w:szCs w:val="28"/>
          <w:rtl/>
        </w:rPr>
        <w:t xml:space="preserve"> </w:t>
      </w:r>
      <w:r w:rsidR="00724021" w:rsidRPr="00C378DE">
        <w:rPr>
          <w:rFonts w:eastAsia="Calibri" w:hint="cs"/>
          <w:szCs w:val="28"/>
          <w:rtl/>
        </w:rPr>
        <w:t>می</w:t>
      </w:r>
      <w:r w:rsidR="00724021" w:rsidRPr="00C378DE">
        <w:rPr>
          <w:rFonts w:eastAsia="Calibri"/>
          <w:szCs w:val="28"/>
          <w:rtl/>
        </w:rPr>
        <w:softHyphen/>
      </w:r>
      <w:r w:rsidR="00724021" w:rsidRPr="00C378DE">
        <w:rPr>
          <w:rFonts w:eastAsia="Calibri" w:hint="cs"/>
          <w:szCs w:val="28"/>
          <w:rtl/>
        </w:rPr>
        <w:t>نماید</w:t>
      </w:r>
      <w:r w:rsidR="00724021" w:rsidRPr="00C378DE">
        <w:rPr>
          <w:rFonts w:eastAsia="Calibri"/>
          <w:szCs w:val="28"/>
          <w:rtl/>
        </w:rPr>
        <w:t>.</w:t>
      </w:r>
    </w:p>
    <w:p w14:paraId="15E9CB3E" w14:textId="28FB25AC" w:rsidR="00E0439E" w:rsidRPr="001271A4" w:rsidRDefault="00E0439E" w:rsidP="00724021">
      <w:pPr>
        <w:jc w:val="both"/>
        <w:rPr>
          <w:sz w:val="28"/>
          <w:szCs w:val="28"/>
          <w:rtl/>
        </w:rPr>
      </w:pPr>
    </w:p>
    <w:p w14:paraId="4526B701" w14:textId="77777777" w:rsidR="00E0439E" w:rsidRPr="001271A4" w:rsidRDefault="00E0439E" w:rsidP="00E0439E">
      <w:pPr>
        <w:jc w:val="lowKashida"/>
        <w:rPr>
          <w:color w:val="000000"/>
          <w:sz w:val="28"/>
          <w:szCs w:val="28"/>
          <w:rtl/>
        </w:rPr>
      </w:pPr>
      <w:r w:rsidRPr="001271A4">
        <w:rPr>
          <w:rFonts w:hint="eastAsia"/>
          <w:color w:val="000000"/>
          <w:sz w:val="28"/>
          <w:szCs w:val="28"/>
          <w:rtl/>
        </w:rPr>
        <w:t>برخ</w:t>
      </w:r>
      <w:r w:rsidRPr="001271A4">
        <w:rPr>
          <w:rFonts w:hint="cs"/>
          <w:color w:val="000000"/>
          <w:sz w:val="28"/>
          <w:szCs w:val="28"/>
          <w:rtl/>
        </w:rPr>
        <w:t>ی</w:t>
      </w:r>
      <w:r w:rsidRPr="001271A4">
        <w:rPr>
          <w:color w:val="000000"/>
          <w:sz w:val="28"/>
          <w:szCs w:val="28"/>
          <w:rtl/>
        </w:rPr>
        <w:t xml:space="preserve"> </w:t>
      </w:r>
      <w:r w:rsidRPr="001271A4">
        <w:rPr>
          <w:rFonts w:hint="eastAsia"/>
          <w:color w:val="000000"/>
          <w:sz w:val="28"/>
          <w:szCs w:val="28"/>
          <w:rtl/>
        </w:rPr>
        <w:t>موارد</w:t>
      </w:r>
      <w:r w:rsidRPr="001271A4">
        <w:rPr>
          <w:color w:val="000000"/>
          <w:sz w:val="28"/>
          <w:szCs w:val="28"/>
          <w:rtl/>
        </w:rPr>
        <w:t xml:space="preserve"> </w:t>
      </w:r>
      <w:r w:rsidRPr="001271A4">
        <w:rPr>
          <w:rFonts w:hint="eastAsia"/>
          <w:color w:val="000000"/>
          <w:sz w:val="28"/>
          <w:szCs w:val="28"/>
          <w:rtl/>
        </w:rPr>
        <w:t>با</w:t>
      </w:r>
      <w:r w:rsidRPr="001271A4">
        <w:rPr>
          <w:color w:val="000000"/>
          <w:sz w:val="28"/>
          <w:szCs w:val="28"/>
          <w:rtl/>
        </w:rPr>
        <w:t xml:space="preserve"> </w:t>
      </w:r>
      <w:r w:rsidRPr="001271A4">
        <w:rPr>
          <w:rFonts w:hint="eastAsia"/>
          <w:color w:val="000000"/>
          <w:sz w:val="28"/>
          <w:szCs w:val="28"/>
          <w:rtl/>
        </w:rPr>
        <w:t>اهم</w:t>
      </w:r>
      <w:r w:rsidRPr="001271A4">
        <w:rPr>
          <w:rFonts w:hint="cs"/>
          <w:color w:val="000000"/>
          <w:sz w:val="28"/>
          <w:szCs w:val="28"/>
          <w:rtl/>
        </w:rPr>
        <w:t>ی</w:t>
      </w:r>
      <w:r w:rsidRPr="001271A4">
        <w:rPr>
          <w:rFonts w:hint="eastAsia"/>
          <w:color w:val="000000"/>
          <w:sz w:val="28"/>
          <w:szCs w:val="28"/>
          <w:rtl/>
        </w:rPr>
        <w:t>ت</w:t>
      </w:r>
      <w:r w:rsidRPr="001271A4">
        <w:rPr>
          <w:color w:val="000000"/>
          <w:sz w:val="28"/>
          <w:szCs w:val="28"/>
          <w:rtl/>
        </w:rPr>
        <w:t xml:space="preserve"> </w:t>
      </w:r>
      <w:r w:rsidRPr="001271A4">
        <w:rPr>
          <w:rFonts w:hint="eastAsia"/>
          <w:color w:val="000000"/>
          <w:sz w:val="28"/>
          <w:szCs w:val="28"/>
          <w:rtl/>
        </w:rPr>
        <w:t>درخصوص</w:t>
      </w:r>
      <w:r w:rsidRPr="001271A4">
        <w:rPr>
          <w:color w:val="000000"/>
          <w:sz w:val="28"/>
          <w:szCs w:val="28"/>
          <w:rtl/>
        </w:rPr>
        <w:t xml:space="preserve"> </w:t>
      </w:r>
      <w:r w:rsidRPr="001271A4">
        <w:rPr>
          <w:rFonts w:hint="eastAsia"/>
          <w:color w:val="000000"/>
          <w:sz w:val="28"/>
          <w:szCs w:val="28"/>
          <w:rtl/>
        </w:rPr>
        <w:t>تعهدات</w:t>
      </w:r>
      <w:r w:rsidRPr="001271A4">
        <w:rPr>
          <w:color w:val="000000"/>
          <w:sz w:val="28"/>
          <w:szCs w:val="28"/>
          <w:rtl/>
        </w:rPr>
        <w:t xml:space="preserve"> </w:t>
      </w:r>
      <w:r w:rsidRPr="001271A4">
        <w:rPr>
          <w:rFonts w:hint="eastAsia"/>
          <w:color w:val="000000"/>
          <w:sz w:val="28"/>
          <w:szCs w:val="28"/>
          <w:rtl/>
        </w:rPr>
        <w:t>ام</w:t>
      </w:r>
      <w:r w:rsidRPr="001271A4">
        <w:rPr>
          <w:rFonts w:hint="cs"/>
          <w:color w:val="000000"/>
          <w:sz w:val="28"/>
          <w:szCs w:val="28"/>
          <w:rtl/>
        </w:rPr>
        <w:t>ی</w:t>
      </w:r>
      <w:r w:rsidRPr="001271A4">
        <w:rPr>
          <w:rFonts w:hint="eastAsia"/>
          <w:color w:val="000000"/>
          <w:sz w:val="28"/>
          <w:szCs w:val="28"/>
          <w:rtl/>
        </w:rPr>
        <w:t>ن</w:t>
      </w:r>
      <w:r w:rsidRPr="001271A4">
        <w:rPr>
          <w:color w:val="000000"/>
          <w:sz w:val="28"/>
          <w:szCs w:val="28"/>
          <w:rtl/>
        </w:rPr>
        <w:t xml:space="preserve"> </w:t>
      </w:r>
      <w:r w:rsidRPr="001271A4">
        <w:rPr>
          <w:rFonts w:hint="eastAsia"/>
          <w:color w:val="000000"/>
          <w:sz w:val="28"/>
          <w:szCs w:val="28"/>
          <w:rtl/>
        </w:rPr>
        <w:t>در</w:t>
      </w:r>
      <w:r w:rsidRPr="001271A4">
        <w:rPr>
          <w:color w:val="000000"/>
          <w:sz w:val="28"/>
          <w:szCs w:val="28"/>
          <w:rtl/>
        </w:rPr>
        <w:t xml:space="preserve"> </w:t>
      </w:r>
      <w:r w:rsidRPr="001271A4">
        <w:rPr>
          <w:rFonts w:hint="eastAsia"/>
          <w:color w:val="000000"/>
          <w:sz w:val="28"/>
          <w:szCs w:val="28"/>
          <w:rtl/>
        </w:rPr>
        <w:t>قرارداد</w:t>
      </w:r>
      <w:r w:rsidRPr="001271A4">
        <w:rPr>
          <w:color w:val="000000"/>
          <w:sz w:val="28"/>
          <w:szCs w:val="28"/>
          <w:rtl/>
        </w:rPr>
        <w:t xml:space="preserve"> </w:t>
      </w:r>
      <w:r w:rsidRPr="001271A4">
        <w:rPr>
          <w:rFonts w:hint="eastAsia"/>
          <w:color w:val="000000"/>
          <w:sz w:val="28"/>
          <w:szCs w:val="28"/>
          <w:rtl/>
        </w:rPr>
        <w:t>مربوطه</w:t>
      </w:r>
      <w:r w:rsidRPr="001271A4">
        <w:rPr>
          <w:color w:val="000000"/>
          <w:sz w:val="28"/>
          <w:szCs w:val="28"/>
          <w:rtl/>
        </w:rPr>
        <w:t xml:space="preserve"> </w:t>
      </w:r>
      <w:r w:rsidRPr="001271A4">
        <w:rPr>
          <w:rFonts w:hint="eastAsia"/>
          <w:color w:val="000000"/>
          <w:sz w:val="28"/>
          <w:szCs w:val="28"/>
          <w:rtl/>
        </w:rPr>
        <w:t>عبارتند</w:t>
      </w:r>
      <w:r w:rsidRPr="001271A4">
        <w:rPr>
          <w:color w:val="000000"/>
          <w:sz w:val="28"/>
          <w:szCs w:val="28"/>
          <w:rtl/>
        </w:rPr>
        <w:t xml:space="preserve"> </w:t>
      </w:r>
      <w:r w:rsidRPr="001271A4">
        <w:rPr>
          <w:rFonts w:hint="eastAsia"/>
          <w:color w:val="000000"/>
          <w:sz w:val="28"/>
          <w:szCs w:val="28"/>
          <w:rtl/>
        </w:rPr>
        <w:t>از</w:t>
      </w:r>
      <w:r w:rsidRPr="001271A4">
        <w:rPr>
          <w:color w:val="000000"/>
          <w:sz w:val="28"/>
          <w:szCs w:val="28"/>
          <w:rtl/>
        </w:rPr>
        <w:t>:</w:t>
      </w:r>
    </w:p>
    <w:p w14:paraId="7DEDBCC0" w14:textId="77777777" w:rsidR="00E0439E" w:rsidRPr="0058059A" w:rsidRDefault="00E0439E" w:rsidP="00E0439E">
      <w:pPr>
        <w:pStyle w:val="ListParagraph"/>
        <w:numPr>
          <w:ilvl w:val="0"/>
          <w:numId w:val="54"/>
        </w:numPr>
        <w:jc w:val="both"/>
        <w:rPr>
          <w:rFonts w:eastAsia="Calibri"/>
          <w:szCs w:val="28"/>
        </w:rPr>
      </w:pPr>
      <w:r w:rsidRPr="0058059A">
        <w:rPr>
          <w:rFonts w:eastAsia="Calibri" w:hint="cs"/>
          <w:szCs w:val="28"/>
          <w:rtl/>
        </w:rPr>
        <w:t>رسیدگی و اظهار نظر در خصوص استقرار سیستم حسابداری مجزا درخصوص منافع دارایی مبنای اوراق،</w:t>
      </w:r>
    </w:p>
    <w:p w14:paraId="246F060A" w14:textId="77777777" w:rsidR="00E0439E" w:rsidRPr="0058059A" w:rsidRDefault="00E0439E" w:rsidP="00E0439E">
      <w:pPr>
        <w:pStyle w:val="ListParagraph"/>
        <w:numPr>
          <w:ilvl w:val="0"/>
          <w:numId w:val="54"/>
        </w:numPr>
        <w:jc w:val="both"/>
        <w:rPr>
          <w:rFonts w:eastAsia="Calibri"/>
          <w:szCs w:val="28"/>
        </w:rPr>
      </w:pPr>
      <w:r w:rsidRPr="0058059A">
        <w:rPr>
          <w:rFonts w:eastAsia="Calibri" w:hint="cs"/>
          <w:szCs w:val="28"/>
          <w:rtl/>
        </w:rPr>
        <w:t xml:space="preserve">رسیدگی و اظهار نظر در خصوص رعایت مندرجات ماده 15 </w:t>
      </w:r>
      <w:r w:rsidRPr="0058059A">
        <w:rPr>
          <w:rFonts w:eastAsia="Calibri"/>
          <w:szCs w:val="28"/>
          <w:rtl/>
        </w:rPr>
        <w:t>دستورالعمل انتشار اوراق منفعت</w:t>
      </w:r>
      <w:r w:rsidRPr="0058059A">
        <w:rPr>
          <w:rFonts w:eastAsia="Calibri" w:hint="cs"/>
          <w:szCs w:val="28"/>
          <w:rtl/>
        </w:rPr>
        <w:t xml:space="preserve"> در رابطه با نحوه کسر کارمزد بهره‌برداری از دارایی یا دارایی‌ها/ حق استفاده از خدمات/ حقوق و محاسبه منافع متعلق به ناشر اوراق منفعت،</w:t>
      </w:r>
    </w:p>
    <w:p w14:paraId="524783E0" w14:textId="77777777" w:rsidR="00E0439E" w:rsidRPr="0058059A" w:rsidRDefault="00E0439E" w:rsidP="00E0439E">
      <w:pPr>
        <w:pStyle w:val="ListParagraph"/>
        <w:numPr>
          <w:ilvl w:val="0"/>
          <w:numId w:val="54"/>
        </w:numPr>
        <w:jc w:val="both"/>
        <w:rPr>
          <w:rFonts w:eastAsia="Calibri"/>
          <w:szCs w:val="28"/>
        </w:rPr>
      </w:pPr>
      <w:r w:rsidRPr="0058059A">
        <w:rPr>
          <w:rFonts w:eastAsia="Calibri" w:hint="cs"/>
          <w:szCs w:val="28"/>
          <w:rtl/>
        </w:rPr>
        <w:t xml:space="preserve">رسیدگی و اظهار نظر در خصوص گزارش بانی درباره منافع اوراق موضوع ماده 19 </w:t>
      </w:r>
      <w:r w:rsidRPr="0058059A">
        <w:rPr>
          <w:rFonts w:eastAsia="Calibri"/>
          <w:szCs w:val="28"/>
          <w:rtl/>
        </w:rPr>
        <w:t>دستورالعمل انتشار اوراق منفعت</w:t>
      </w:r>
      <w:r w:rsidRPr="0058059A">
        <w:rPr>
          <w:rFonts w:eastAsia="Calibri" w:hint="cs"/>
          <w:szCs w:val="28"/>
          <w:rtl/>
        </w:rPr>
        <w:t xml:space="preserve"> و ارائه آن به سازمان حداکثر تا 15 روز بعد از سررسیدهای پرداخت،</w:t>
      </w:r>
    </w:p>
    <w:p w14:paraId="1C9B04D7" w14:textId="1F866950" w:rsidR="00E0439E" w:rsidRPr="0058059A" w:rsidRDefault="00E0439E" w:rsidP="00E0439E">
      <w:pPr>
        <w:pStyle w:val="ListParagraph"/>
        <w:numPr>
          <w:ilvl w:val="0"/>
          <w:numId w:val="54"/>
        </w:numPr>
        <w:jc w:val="both"/>
        <w:rPr>
          <w:rFonts w:eastAsia="Calibri"/>
          <w:szCs w:val="28"/>
        </w:rPr>
      </w:pPr>
      <w:r w:rsidRPr="0058059A">
        <w:rPr>
          <w:rFonts w:eastAsia="Calibri" w:hint="cs"/>
          <w:szCs w:val="28"/>
          <w:rtl/>
        </w:rPr>
        <w:t xml:space="preserve">رسیدگی و اظهار نظر در خصوص گزارش بانی درباره محاسبه سود قطعی اوراق موضوع ماده 20 </w:t>
      </w:r>
      <w:r w:rsidRPr="0058059A">
        <w:rPr>
          <w:rFonts w:eastAsia="Calibri"/>
          <w:szCs w:val="28"/>
          <w:rtl/>
        </w:rPr>
        <w:t>دستورالعمل انتشار اوراق منفعت</w:t>
      </w:r>
      <w:r w:rsidRPr="0058059A">
        <w:rPr>
          <w:rFonts w:eastAsia="Calibri" w:hint="cs"/>
          <w:szCs w:val="28"/>
          <w:rtl/>
        </w:rPr>
        <w:t xml:space="preserve"> و ارائه آن به سازمان </w:t>
      </w:r>
      <w:r w:rsidR="0078743B" w:rsidRPr="0058059A">
        <w:rPr>
          <w:rFonts w:eastAsia="Calibri" w:hint="cs"/>
          <w:szCs w:val="28"/>
          <w:rtl/>
        </w:rPr>
        <w:t>حداکثر یک ماه بعد از سررسید،</w:t>
      </w:r>
    </w:p>
    <w:p w14:paraId="02156521" w14:textId="77777777" w:rsidR="00E0439E" w:rsidRPr="0058059A" w:rsidRDefault="00E0439E" w:rsidP="00E0439E">
      <w:pPr>
        <w:numPr>
          <w:ilvl w:val="0"/>
          <w:numId w:val="54"/>
        </w:numPr>
        <w:jc w:val="both"/>
        <w:rPr>
          <w:rFonts w:eastAsia="Calibri"/>
          <w:szCs w:val="28"/>
        </w:rPr>
      </w:pPr>
      <w:r w:rsidRPr="0058059A">
        <w:rPr>
          <w:rFonts w:eastAsia="Calibri" w:hint="cs"/>
          <w:szCs w:val="28"/>
          <w:rtl/>
        </w:rPr>
        <w:t>اعلام فوری هرگونه اشتباه یا سوءجریانات با اهمیت در رسیدگی‌ها به سازمان،</w:t>
      </w:r>
    </w:p>
    <w:p w14:paraId="09D55F3C" w14:textId="77777777" w:rsidR="00E0439E" w:rsidRPr="0058059A" w:rsidRDefault="00E0439E" w:rsidP="00E0439E">
      <w:pPr>
        <w:numPr>
          <w:ilvl w:val="0"/>
          <w:numId w:val="54"/>
        </w:numPr>
        <w:jc w:val="both"/>
        <w:rPr>
          <w:rFonts w:eastAsia="Calibri"/>
          <w:szCs w:val="28"/>
        </w:rPr>
      </w:pPr>
      <w:r w:rsidRPr="0058059A">
        <w:rPr>
          <w:rFonts w:eastAsia="Calibri" w:hint="cs"/>
          <w:szCs w:val="28"/>
          <w:rtl/>
        </w:rPr>
        <w:t>انجام سایر وظایفی که در چارچوب</w:t>
      </w:r>
      <w:r w:rsidRPr="0058059A">
        <w:rPr>
          <w:rFonts w:eastAsia="Calibri"/>
          <w:szCs w:val="28"/>
          <w:rtl/>
        </w:rPr>
        <w:t xml:space="preserve"> دستورالعمل انتشار اوراق منفعت</w:t>
      </w:r>
      <w:r w:rsidRPr="0058059A">
        <w:rPr>
          <w:rFonts w:eastAsia="Calibri" w:hint="cs"/>
          <w:szCs w:val="28"/>
          <w:rtl/>
        </w:rPr>
        <w:t xml:space="preserve"> حسب مورد به تشخیص سازمان به عهدۀ امین می‌باشد. </w:t>
      </w:r>
    </w:p>
    <w:p w14:paraId="17A577CD" w14:textId="77777777" w:rsidR="00E0439E" w:rsidRPr="001271A4" w:rsidRDefault="00E0439E" w:rsidP="00E0439E">
      <w:pPr>
        <w:jc w:val="lowKashida"/>
        <w:rPr>
          <w:sz w:val="32"/>
          <w:szCs w:val="32"/>
          <w:rtl/>
        </w:rPr>
      </w:pPr>
    </w:p>
    <w:p w14:paraId="50E6DA2A" w14:textId="77777777" w:rsidR="00E0439E" w:rsidRDefault="00E0439E" w:rsidP="009C08A4">
      <w:pPr>
        <w:jc w:val="center"/>
        <w:rPr>
          <w:sz w:val="32"/>
          <w:szCs w:val="32"/>
          <w:rtl/>
        </w:rPr>
      </w:pPr>
    </w:p>
    <w:p w14:paraId="454ED68B" w14:textId="731A3EC4" w:rsidR="009C08A4" w:rsidRPr="003307FA" w:rsidRDefault="009B7747" w:rsidP="009C08A4">
      <w:pPr>
        <w:jc w:val="center"/>
        <w:rPr>
          <w:b/>
          <w:bCs/>
          <w:sz w:val="32"/>
          <w:szCs w:val="32"/>
          <w:rtl/>
        </w:rPr>
      </w:pPr>
      <w:r w:rsidRPr="003307FA">
        <w:rPr>
          <w:rFonts w:hint="cs"/>
          <w:b/>
          <w:bCs/>
          <w:sz w:val="32"/>
          <w:szCs w:val="32"/>
          <w:rtl/>
        </w:rPr>
        <w:t>عامل فروش اوراق</w:t>
      </w:r>
    </w:p>
    <w:p w14:paraId="7C8959AD" w14:textId="77777777" w:rsidR="009C08A4" w:rsidRPr="003307FA" w:rsidRDefault="009B7747" w:rsidP="009C08A4">
      <w:pPr>
        <w:jc w:val="lowKashida"/>
        <w:rPr>
          <w:color w:val="000000"/>
          <w:sz w:val="28"/>
          <w:szCs w:val="28"/>
        </w:rPr>
      </w:pPr>
      <w:r w:rsidRPr="003307FA">
        <w:rPr>
          <w:rFonts w:hint="cs"/>
          <w:color w:val="000000"/>
          <w:sz w:val="28"/>
          <w:szCs w:val="28"/>
          <w:rtl/>
        </w:rPr>
        <w:t>بر اساس توافقات انجام شده، شرکت [</w:t>
      </w:r>
      <w:r w:rsidRPr="003307FA">
        <w:rPr>
          <w:rFonts w:hint="cs"/>
          <w:color w:val="000000"/>
          <w:sz w:val="28"/>
          <w:szCs w:val="28"/>
          <w:u w:val="single"/>
          <w:rtl/>
        </w:rPr>
        <w:t>نام عامل فروش</w:t>
      </w:r>
      <w:r w:rsidRPr="003307FA">
        <w:rPr>
          <w:rFonts w:hint="cs"/>
          <w:color w:val="000000"/>
          <w:sz w:val="28"/>
          <w:szCs w:val="28"/>
          <w:rtl/>
        </w:rPr>
        <w:t>] به عنوان عامل فروش طی قرارداد سه‌جانبۀ منعقده با شرکت [</w:t>
      </w:r>
      <w:r w:rsidRPr="003307FA">
        <w:rPr>
          <w:rFonts w:hint="cs"/>
          <w:color w:val="000000"/>
          <w:sz w:val="28"/>
          <w:szCs w:val="28"/>
          <w:u w:val="single"/>
          <w:rtl/>
        </w:rPr>
        <w:t>نام بانی</w:t>
      </w:r>
      <w:r w:rsidRPr="003307FA">
        <w:rPr>
          <w:rFonts w:hint="cs"/>
          <w:color w:val="000000"/>
          <w:sz w:val="28"/>
          <w:szCs w:val="28"/>
          <w:rtl/>
        </w:rPr>
        <w:t>] و شرکت [</w:t>
      </w:r>
      <w:r w:rsidRPr="003307FA">
        <w:rPr>
          <w:rFonts w:hint="cs"/>
          <w:color w:val="000000"/>
          <w:sz w:val="28"/>
          <w:szCs w:val="28"/>
          <w:u w:val="single"/>
          <w:rtl/>
        </w:rPr>
        <w:t>نام نهاد واسط</w:t>
      </w:r>
      <w:r w:rsidRPr="003307FA">
        <w:rPr>
          <w:rFonts w:hint="cs"/>
          <w:color w:val="000000"/>
          <w:sz w:val="28"/>
          <w:szCs w:val="28"/>
          <w:rtl/>
        </w:rPr>
        <w:t>]</w:t>
      </w:r>
      <w:r>
        <w:rPr>
          <w:rFonts w:hint="cs"/>
          <w:color w:val="000000"/>
          <w:sz w:val="28"/>
          <w:szCs w:val="28"/>
          <w:rtl/>
        </w:rPr>
        <w:t xml:space="preserve">، مسؤولیت عرضۀ اولیۀ اوراق منفعت </w:t>
      </w:r>
      <w:r w:rsidRPr="003307FA">
        <w:rPr>
          <w:rFonts w:hint="cs"/>
          <w:color w:val="000000"/>
          <w:sz w:val="28"/>
          <w:szCs w:val="28"/>
          <w:rtl/>
        </w:rPr>
        <w:t>در [</w:t>
      </w:r>
      <w:r w:rsidRPr="003307FA">
        <w:rPr>
          <w:rFonts w:hint="cs"/>
          <w:color w:val="000000"/>
          <w:sz w:val="28"/>
          <w:szCs w:val="28"/>
          <w:u w:val="single"/>
          <w:rtl/>
        </w:rPr>
        <w:t>بورس اوراق بهادار تهران / فرابورس ایران</w:t>
      </w:r>
      <w:r w:rsidRPr="003307FA">
        <w:rPr>
          <w:rFonts w:hint="cs"/>
          <w:color w:val="000000"/>
          <w:sz w:val="28"/>
          <w:szCs w:val="28"/>
          <w:rtl/>
        </w:rPr>
        <w:t xml:space="preserve">] را بر عهده گرفته است. برخی نکات با اهمیت </w:t>
      </w:r>
      <w:r w:rsidRPr="003307FA">
        <w:rPr>
          <w:rFonts w:hint="cs"/>
          <w:sz w:val="28"/>
          <w:szCs w:val="28"/>
          <w:rtl/>
        </w:rPr>
        <w:t xml:space="preserve">درخصوص تعهدات عامل فروش </w:t>
      </w:r>
      <w:r w:rsidRPr="003307FA">
        <w:rPr>
          <w:rFonts w:hint="cs"/>
          <w:color w:val="000000"/>
          <w:sz w:val="28"/>
          <w:szCs w:val="28"/>
          <w:rtl/>
        </w:rPr>
        <w:t>در قرارداد یادشده عبارتند از:</w:t>
      </w:r>
    </w:p>
    <w:p w14:paraId="3C42311E" w14:textId="77777777" w:rsidR="009C08A4" w:rsidRPr="003307FA" w:rsidRDefault="009B7747" w:rsidP="009C08A4">
      <w:pPr>
        <w:pStyle w:val="ListParagraph"/>
        <w:numPr>
          <w:ilvl w:val="0"/>
          <w:numId w:val="24"/>
        </w:numPr>
        <w:spacing w:line="276" w:lineRule="auto"/>
        <w:jc w:val="both"/>
      </w:pPr>
      <w:r w:rsidRPr="003307FA">
        <w:rPr>
          <w:rFonts w:hint="cs"/>
          <w:b/>
          <w:bCs/>
          <w:sz w:val="22"/>
          <w:rtl/>
        </w:rPr>
        <w:t>عامل فروش</w:t>
      </w:r>
      <w:r w:rsidRPr="003307FA">
        <w:rPr>
          <w:rFonts w:hint="cs"/>
          <w:rtl/>
        </w:rPr>
        <w:t xml:space="preserve"> موظف است اوراق </w:t>
      </w:r>
      <w:r w:rsidRPr="003307FA">
        <w:rPr>
          <w:rFonts w:ascii="IranNastaliq" w:hAnsi="IranNastaliq" w:hint="cs"/>
          <w:sz w:val="28"/>
          <w:rtl/>
        </w:rPr>
        <w:t>[</w:t>
      </w:r>
      <w:r w:rsidRPr="003307FA">
        <w:rPr>
          <w:rFonts w:ascii="IranNastaliq" w:hAnsi="IranNastaliq" w:hint="cs"/>
          <w:sz w:val="28"/>
          <w:u w:val="single"/>
          <w:rtl/>
        </w:rPr>
        <w:t>نوع اوراق بهادار</w:t>
      </w:r>
      <w:r w:rsidRPr="003307FA">
        <w:rPr>
          <w:rFonts w:ascii="IranNastaliq" w:hAnsi="IranNastaliq" w:hint="cs"/>
          <w:sz w:val="28"/>
          <w:rtl/>
        </w:rPr>
        <w:t>]</w:t>
      </w:r>
      <w:r w:rsidRPr="003307FA">
        <w:rPr>
          <w:rFonts w:hint="cs"/>
          <w:b/>
          <w:bCs/>
          <w:sz w:val="22"/>
          <w:rtl/>
        </w:rPr>
        <w:t xml:space="preserve"> </w:t>
      </w:r>
      <w:r w:rsidRPr="003307FA">
        <w:rPr>
          <w:rFonts w:hint="cs"/>
          <w:rtl/>
        </w:rPr>
        <w:t xml:space="preserve">موضوع این قرارداد را براساس شرایط تعیین‌شده توسط </w:t>
      </w:r>
      <w:r w:rsidRPr="003307FA">
        <w:rPr>
          <w:rFonts w:hint="cs"/>
          <w:b/>
          <w:bCs/>
          <w:sz w:val="22"/>
          <w:rtl/>
        </w:rPr>
        <w:t>سازمان بورس و اوراق بهادار</w:t>
      </w:r>
      <w:r w:rsidRPr="003307FA">
        <w:rPr>
          <w:rFonts w:hint="cs"/>
          <w:rtl/>
        </w:rPr>
        <w:t xml:space="preserve">، برای فروش به عموم عرضه نماید. در صورت عدم فروش تمامی اوراق </w:t>
      </w:r>
      <w:r w:rsidRPr="003307FA">
        <w:rPr>
          <w:rFonts w:ascii="IranNastaliq" w:hAnsi="IranNastaliq" w:hint="cs"/>
          <w:sz w:val="28"/>
          <w:rtl/>
        </w:rPr>
        <w:t>[</w:t>
      </w:r>
      <w:r w:rsidRPr="003307FA">
        <w:rPr>
          <w:rFonts w:ascii="IranNastaliq" w:hAnsi="IranNastaliq" w:hint="cs"/>
          <w:sz w:val="28"/>
          <w:u w:val="single"/>
          <w:rtl/>
        </w:rPr>
        <w:t>نوع اوراق بهادار</w:t>
      </w:r>
      <w:r w:rsidRPr="003307FA">
        <w:rPr>
          <w:rFonts w:ascii="IranNastaliq" w:hAnsi="IranNastaliq" w:hint="cs"/>
          <w:sz w:val="28"/>
          <w:rtl/>
        </w:rPr>
        <w:t>]</w:t>
      </w:r>
      <w:r w:rsidRPr="003307FA">
        <w:rPr>
          <w:rFonts w:hint="cs"/>
          <w:b/>
          <w:bCs/>
          <w:sz w:val="22"/>
          <w:rtl/>
        </w:rPr>
        <w:t xml:space="preserve"> </w:t>
      </w:r>
      <w:r w:rsidRPr="003307FA">
        <w:rPr>
          <w:rFonts w:hint="cs"/>
          <w:rtl/>
        </w:rPr>
        <w:t xml:space="preserve">عرضه‌شده در مهلت تعیین‌شده برای عرضۀ عمومی، </w:t>
      </w:r>
      <w:r w:rsidRPr="003307FA">
        <w:rPr>
          <w:rFonts w:hint="cs"/>
          <w:b/>
          <w:bCs/>
          <w:rtl/>
        </w:rPr>
        <w:t>عامل فروش</w:t>
      </w:r>
      <w:r w:rsidRPr="003307FA">
        <w:rPr>
          <w:rFonts w:hint="cs"/>
          <w:rtl/>
        </w:rPr>
        <w:t xml:space="preserve"> باید میزان اوراق </w:t>
      </w:r>
      <w:r w:rsidRPr="003307FA">
        <w:rPr>
          <w:rFonts w:ascii="IranNastaliq" w:hAnsi="IranNastaliq" w:hint="cs"/>
          <w:sz w:val="28"/>
          <w:rtl/>
        </w:rPr>
        <w:t>[</w:t>
      </w:r>
      <w:r w:rsidRPr="003307FA">
        <w:rPr>
          <w:rFonts w:ascii="IranNastaliq" w:hAnsi="IranNastaliq" w:hint="cs"/>
          <w:sz w:val="28"/>
          <w:u w:val="single"/>
          <w:rtl/>
        </w:rPr>
        <w:t>نوع اوراق بهادار</w:t>
      </w:r>
      <w:r w:rsidRPr="003307FA">
        <w:rPr>
          <w:rFonts w:ascii="IranNastaliq" w:hAnsi="IranNastaliq" w:hint="cs"/>
          <w:sz w:val="28"/>
          <w:rtl/>
        </w:rPr>
        <w:t>]</w:t>
      </w:r>
      <w:r w:rsidRPr="003307FA">
        <w:rPr>
          <w:rFonts w:hint="cs"/>
          <w:b/>
          <w:bCs/>
          <w:sz w:val="22"/>
          <w:rtl/>
        </w:rPr>
        <w:t xml:space="preserve"> </w:t>
      </w:r>
      <w:r w:rsidRPr="003307FA">
        <w:rPr>
          <w:rFonts w:hint="cs"/>
          <w:rtl/>
        </w:rPr>
        <w:t xml:space="preserve">فروش‌نرفته را حداکثر ظرف یک روز پس از اتمام مهلت عرضۀ عمومی به </w:t>
      </w:r>
      <w:r w:rsidRPr="003307FA">
        <w:rPr>
          <w:rFonts w:hint="cs"/>
          <w:b/>
          <w:bCs/>
          <w:sz w:val="22"/>
          <w:rtl/>
        </w:rPr>
        <w:t>ناشر</w:t>
      </w:r>
      <w:r w:rsidRPr="003307FA">
        <w:rPr>
          <w:rFonts w:hint="cs"/>
          <w:b/>
          <w:bCs/>
          <w:rtl/>
        </w:rPr>
        <w:t xml:space="preserve"> </w:t>
      </w:r>
      <w:r w:rsidRPr="003307FA">
        <w:rPr>
          <w:rFonts w:hint="cs"/>
          <w:rtl/>
        </w:rPr>
        <w:t xml:space="preserve">و </w:t>
      </w:r>
      <w:r w:rsidRPr="003307FA">
        <w:rPr>
          <w:rFonts w:hint="cs"/>
          <w:b/>
          <w:bCs/>
          <w:sz w:val="22"/>
          <w:rtl/>
        </w:rPr>
        <w:t>سازمان بورس و اوراق بهادار</w:t>
      </w:r>
      <w:r w:rsidRPr="003307FA">
        <w:rPr>
          <w:rFonts w:hint="cs"/>
          <w:rtl/>
        </w:rPr>
        <w:t xml:space="preserve"> اعلام نماید. اوراق فروش‌نرفته توسط </w:t>
      </w:r>
      <w:r w:rsidRPr="003307FA">
        <w:rPr>
          <w:rFonts w:ascii="IranNastaliq" w:hAnsi="IranNastaliq" w:hint="cs"/>
          <w:sz w:val="28"/>
          <w:rtl/>
        </w:rPr>
        <w:t>[</w:t>
      </w:r>
      <w:r w:rsidRPr="003307FA">
        <w:rPr>
          <w:rFonts w:ascii="IranNastaliq" w:hAnsi="IranNastaliq" w:hint="cs"/>
          <w:sz w:val="28"/>
          <w:u w:val="single"/>
          <w:rtl/>
        </w:rPr>
        <w:t>نام متعهد پذیره‌نویسی</w:t>
      </w:r>
      <w:r w:rsidRPr="003307FA">
        <w:rPr>
          <w:rFonts w:ascii="IranNastaliq" w:hAnsi="IranNastaliq" w:hint="cs"/>
          <w:sz w:val="28"/>
          <w:rtl/>
        </w:rPr>
        <w:t>]،</w:t>
      </w:r>
      <w:r w:rsidRPr="003307FA">
        <w:rPr>
          <w:rFonts w:hint="cs"/>
          <w:rtl/>
        </w:rPr>
        <w:t xml:space="preserve"> خریداری خواهد شد.  </w:t>
      </w:r>
    </w:p>
    <w:p w14:paraId="52631BB2" w14:textId="77777777" w:rsidR="009C08A4" w:rsidRPr="003307FA" w:rsidRDefault="009B7747" w:rsidP="009C08A4">
      <w:pPr>
        <w:pStyle w:val="ListParagraph"/>
        <w:numPr>
          <w:ilvl w:val="0"/>
          <w:numId w:val="24"/>
        </w:numPr>
        <w:spacing w:line="276" w:lineRule="auto"/>
        <w:jc w:val="both"/>
      </w:pPr>
      <w:r w:rsidRPr="003307FA">
        <w:rPr>
          <w:rFonts w:hint="cs"/>
          <w:b/>
          <w:bCs/>
          <w:rtl/>
        </w:rPr>
        <w:t xml:space="preserve">عامل فروش </w:t>
      </w:r>
      <w:r w:rsidRPr="003307FA">
        <w:rPr>
          <w:rFonts w:hint="cs"/>
          <w:rtl/>
        </w:rPr>
        <w:t xml:space="preserve">موظف است کلیۀ وجوه حاصل از فروش اوراق </w:t>
      </w:r>
      <w:r w:rsidRPr="003307FA">
        <w:rPr>
          <w:rFonts w:ascii="IranNastaliq" w:hAnsi="IranNastaliq" w:hint="cs"/>
          <w:sz w:val="28"/>
          <w:rtl/>
        </w:rPr>
        <w:t>[</w:t>
      </w:r>
      <w:r w:rsidRPr="003307FA">
        <w:rPr>
          <w:rFonts w:ascii="IranNastaliq" w:hAnsi="IranNastaliq" w:hint="cs"/>
          <w:sz w:val="28"/>
          <w:u w:val="single"/>
          <w:rtl/>
        </w:rPr>
        <w:t>نوع اوراق بهادار</w:t>
      </w:r>
      <w:r w:rsidRPr="003307FA">
        <w:rPr>
          <w:rFonts w:ascii="IranNastaliq" w:hAnsi="IranNastaliq" w:hint="cs"/>
          <w:sz w:val="28"/>
          <w:rtl/>
        </w:rPr>
        <w:t>]</w:t>
      </w:r>
      <w:r w:rsidRPr="003307FA">
        <w:rPr>
          <w:rFonts w:hint="cs"/>
          <w:b/>
          <w:bCs/>
          <w:sz w:val="22"/>
          <w:rtl/>
        </w:rPr>
        <w:t xml:space="preserve"> </w:t>
      </w:r>
      <w:r w:rsidRPr="003307FA">
        <w:rPr>
          <w:rFonts w:hint="cs"/>
          <w:rtl/>
        </w:rPr>
        <w:t xml:space="preserve">در دورۀ عرضۀ عمومی و حسب مورد فروش اوراق باقی‌مانده به </w:t>
      </w:r>
      <w:r w:rsidRPr="003307FA">
        <w:rPr>
          <w:rFonts w:hint="cs"/>
          <w:b/>
          <w:bCs/>
          <w:sz w:val="22"/>
          <w:rtl/>
        </w:rPr>
        <w:t>متعهد پذیره‌نویسی</w:t>
      </w:r>
      <w:r w:rsidRPr="003307FA">
        <w:rPr>
          <w:rFonts w:hint="cs"/>
          <w:b/>
          <w:bCs/>
          <w:rtl/>
        </w:rPr>
        <w:t xml:space="preserve"> </w:t>
      </w:r>
      <w:r w:rsidRPr="003307FA">
        <w:rPr>
          <w:rFonts w:hint="cs"/>
          <w:rtl/>
        </w:rPr>
        <w:t xml:space="preserve">را به حسابی که توسط </w:t>
      </w:r>
      <w:r w:rsidRPr="003307FA">
        <w:rPr>
          <w:rFonts w:hint="cs"/>
          <w:b/>
          <w:bCs/>
          <w:rtl/>
        </w:rPr>
        <w:t>ناشر</w:t>
      </w:r>
      <w:r w:rsidRPr="003307FA">
        <w:rPr>
          <w:rFonts w:hint="cs"/>
          <w:rtl/>
        </w:rPr>
        <w:t xml:space="preserve"> به همین منظور افتتاح گردیده واریز </w:t>
      </w:r>
      <w:r w:rsidRPr="003307FA">
        <w:rPr>
          <w:rFonts w:hint="eastAsia"/>
          <w:rtl/>
        </w:rPr>
        <w:t>‌نماید.</w:t>
      </w:r>
    </w:p>
    <w:p w14:paraId="3F2A66A9" w14:textId="77777777" w:rsidR="009C08A4" w:rsidRPr="003307FA" w:rsidRDefault="009B7747" w:rsidP="009C08A4">
      <w:pPr>
        <w:pStyle w:val="ListParagraph"/>
        <w:rPr>
          <w:rtl/>
        </w:rPr>
      </w:pPr>
      <w:r w:rsidRPr="003307FA">
        <w:rPr>
          <w:rFonts w:hint="cs"/>
          <w:b/>
          <w:bCs/>
          <w:rtl/>
        </w:rPr>
        <w:t>تبصرۀ (1)</w:t>
      </w:r>
      <w:r w:rsidRPr="003307FA">
        <w:rPr>
          <w:rFonts w:hint="cs"/>
          <w:rtl/>
        </w:rPr>
        <w:t xml:space="preserve">: </w:t>
      </w:r>
      <w:r w:rsidRPr="003307FA">
        <w:rPr>
          <w:rFonts w:hint="cs"/>
          <w:b/>
          <w:bCs/>
          <w:rtl/>
        </w:rPr>
        <w:t>عامل فروش</w:t>
      </w:r>
      <w:r w:rsidRPr="003307FA">
        <w:rPr>
          <w:rFonts w:hint="cs"/>
          <w:rtl/>
        </w:rPr>
        <w:t xml:space="preserve"> حق دریافت هیچگونه مبلغی اعم از کارمزد و سایر موارد از خریداران اوراق </w:t>
      </w:r>
      <w:r w:rsidRPr="003307FA">
        <w:rPr>
          <w:rFonts w:ascii="IranNastaliq" w:hAnsi="IranNastaliq" w:hint="cs"/>
          <w:sz w:val="28"/>
          <w:rtl/>
        </w:rPr>
        <w:t>[</w:t>
      </w:r>
      <w:r w:rsidRPr="003307FA">
        <w:rPr>
          <w:rFonts w:ascii="IranNastaliq" w:hAnsi="IranNastaliq" w:hint="cs"/>
          <w:sz w:val="28"/>
          <w:u w:val="single"/>
          <w:rtl/>
        </w:rPr>
        <w:t>نوع اوراق بهادار</w:t>
      </w:r>
      <w:r w:rsidRPr="003307FA">
        <w:rPr>
          <w:rFonts w:ascii="IranNastaliq" w:hAnsi="IranNastaliq" w:hint="cs"/>
          <w:sz w:val="28"/>
          <w:rtl/>
        </w:rPr>
        <w:t>]</w:t>
      </w:r>
      <w:r w:rsidRPr="003307FA">
        <w:rPr>
          <w:rFonts w:hint="cs"/>
          <w:b/>
          <w:bCs/>
          <w:sz w:val="22"/>
          <w:rtl/>
        </w:rPr>
        <w:t xml:space="preserve"> </w:t>
      </w:r>
      <w:r w:rsidRPr="003307FA">
        <w:rPr>
          <w:rFonts w:hint="cs"/>
          <w:rtl/>
        </w:rPr>
        <w:t>را ندارد.</w:t>
      </w:r>
    </w:p>
    <w:p w14:paraId="58B149EB" w14:textId="77777777" w:rsidR="009C08A4" w:rsidRPr="003307FA" w:rsidRDefault="009B7747" w:rsidP="009C08A4">
      <w:pPr>
        <w:pStyle w:val="ListParagraph"/>
        <w:rPr>
          <w:rtl/>
        </w:rPr>
      </w:pPr>
      <w:r w:rsidRPr="003307FA">
        <w:rPr>
          <w:rFonts w:hint="cs"/>
          <w:b/>
          <w:bCs/>
          <w:rtl/>
        </w:rPr>
        <w:t>تبصرۀ (2)</w:t>
      </w:r>
      <w:r w:rsidRPr="003307FA">
        <w:rPr>
          <w:rFonts w:hint="cs"/>
          <w:rtl/>
        </w:rPr>
        <w:t>: برداشت از حساب موضوع بند 2</w:t>
      </w:r>
      <w:r w:rsidRPr="003307FA">
        <w:rPr>
          <w:rFonts w:hint="cs"/>
          <w:color w:val="FF0000"/>
          <w:rtl/>
        </w:rPr>
        <w:t xml:space="preserve"> </w:t>
      </w:r>
      <w:r w:rsidRPr="003307FA">
        <w:rPr>
          <w:rFonts w:hint="cs"/>
          <w:rtl/>
        </w:rPr>
        <w:t xml:space="preserve">این ماده، توسط </w:t>
      </w:r>
      <w:r w:rsidRPr="003307FA">
        <w:rPr>
          <w:rFonts w:hint="cs"/>
          <w:b/>
          <w:bCs/>
          <w:rtl/>
        </w:rPr>
        <w:t>ناشر</w:t>
      </w:r>
      <w:r w:rsidRPr="003307FA">
        <w:rPr>
          <w:rFonts w:hint="cs"/>
          <w:rtl/>
        </w:rPr>
        <w:t xml:space="preserve"> با تأیید </w:t>
      </w:r>
      <w:r w:rsidRPr="003307FA">
        <w:rPr>
          <w:rFonts w:hint="cs"/>
          <w:b/>
          <w:bCs/>
          <w:sz w:val="22"/>
          <w:rtl/>
        </w:rPr>
        <w:t>سازمان بورس و اوراق بهادار</w:t>
      </w:r>
      <w:r w:rsidRPr="003307FA">
        <w:rPr>
          <w:rFonts w:hint="cs"/>
          <w:rtl/>
        </w:rPr>
        <w:t xml:space="preserve"> صورت می‌پذیرد.</w:t>
      </w:r>
    </w:p>
    <w:p w14:paraId="246DA51F" w14:textId="77777777" w:rsidR="009C08A4" w:rsidRPr="003307FA" w:rsidRDefault="009B7747" w:rsidP="009C08A4">
      <w:pPr>
        <w:pStyle w:val="ListParagraph"/>
        <w:rPr>
          <w:rtl/>
        </w:rPr>
      </w:pPr>
      <w:r w:rsidRPr="003307FA">
        <w:rPr>
          <w:rFonts w:hint="cs"/>
          <w:b/>
          <w:bCs/>
          <w:rtl/>
        </w:rPr>
        <w:t>تبصرۀ (3)</w:t>
      </w:r>
      <w:r w:rsidRPr="003307FA">
        <w:rPr>
          <w:rFonts w:hint="cs"/>
          <w:rtl/>
        </w:rPr>
        <w:t xml:space="preserve">: </w:t>
      </w:r>
      <w:r w:rsidRPr="003307FA">
        <w:rPr>
          <w:rFonts w:hint="cs"/>
          <w:b/>
          <w:bCs/>
          <w:sz w:val="22"/>
          <w:rtl/>
        </w:rPr>
        <w:t>عامل فروش</w:t>
      </w:r>
      <w:r w:rsidRPr="003307FA">
        <w:rPr>
          <w:rFonts w:hint="cs"/>
          <w:rtl/>
        </w:rPr>
        <w:t xml:space="preserve"> درخصوص بازارگردانی اوراق </w:t>
      </w:r>
      <w:r w:rsidRPr="003307FA">
        <w:rPr>
          <w:rFonts w:ascii="IranNastaliq" w:hAnsi="IranNastaliq" w:hint="cs"/>
          <w:sz w:val="28"/>
          <w:rtl/>
        </w:rPr>
        <w:t>[</w:t>
      </w:r>
      <w:r w:rsidRPr="003307FA">
        <w:rPr>
          <w:rFonts w:ascii="IranNastaliq" w:hAnsi="IranNastaliq" w:hint="cs"/>
          <w:sz w:val="28"/>
          <w:u w:val="single"/>
          <w:rtl/>
        </w:rPr>
        <w:t>نوع اوراق بهادار</w:t>
      </w:r>
      <w:r w:rsidRPr="003307FA">
        <w:rPr>
          <w:rFonts w:ascii="IranNastaliq" w:hAnsi="IranNastaliq" w:hint="cs"/>
          <w:sz w:val="28"/>
          <w:rtl/>
        </w:rPr>
        <w:t>]</w:t>
      </w:r>
      <w:r w:rsidRPr="003307FA">
        <w:rPr>
          <w:rFonts w:hint="cs"/>
          <w:b/>
          <w:bCs/>
          <w:sz w:val="22"/>
          <w:rtl/>
        </w:rPr>
        <w:t xml:space="preserve"> </w:t>
      </w:r>
      <w:r w:rsidRPr="003307FA">
        <w:rPr>
          <w:rFonts w:hint="cs"/>
          <w:rtl/>
        </w:rPr>
        <w:t>قبل از سررسید، پرداخت اقساط، درآمدها و سودهای متعلقه به این اوراق و مبلغ اسمی آن به دارندگان اوراق، هیچ‌گونه مسؤولیتی ندارد.</w:t>
      </w:r>
    </w:p>
    <w:p w14:paraId="1D646D8E" w14:textId="77777777" w:rsidR="009C08A4" w:rsidRPr="003307FA" w:rsidRDefault="009B7747" w:rsidP="009C08A4">
      <w:pPr>
        <w:pStyle w:val="ListParagraph"/>
        <w:ind w:left="852" w:hanging="132"/>
        <w:rPr>
          <w:i/>
          <w:iCs/>
          <w:sz w:val="22"/>
          <w:rtl/>
        </w:rPr>
      </w:pPr>
      <w:r w:rsidRPr="003307FA">
        <w:rPr>
          <w:rFonts w:hint="cs"/>
          <w:i/>
          <w:iCs/>
          <w:sz w:val="22"/>
          <w:rtl/>
        </w:rPr>
        <w:t xml:space="preserve">در صورتی که بازارگردانی اوراق تا زمان سررسید به عهدۀ عامل </w:t>
      </w:r>
      <w:r w:rsidRPr="003307FA">
        <w:rPr>
          <w:rFonts w:hint="cs"/>
          <w:i/>
          <w:iCs/>
          <w:rtl/>
        </w:rPr>
        <w:t>فروش</w:t>
      </w:r>
      <w:r w:rsidRPr="003307FA">
        <w:rPr>
          <w:rFonts w:hint="cs"/>
          <w:i/>
          <w:iCs/>
          <w:sz w:val="22"/>
          <w:rtl/>
        </w:rPr>
        <w:t xml:space="preserve"> باشد، موضوع بازارگردانی باید از این تبصره حذف ‌گردد.</w:t>
      </w:r>
    </w:p>
    <w:p w14:paraId="30CBAB84" w14:textId="77777777" w:rsidR="009C08A4" w:rsidRPr="003307FA" w:rsidRDefault="009B7747" w:rsidP="009C08A4">
      <w:pPr>
        <w:pStyle w:val="ListParagraph"/>
        <w:rPr>
          <w:color w:val="FF0000"/>
          <w:u w:val="single"/>
          <w:rtl/>
        </w:rPr>
      </w:pPr>
      <w:r w:rsidRPr="003307FA">
        <w:rPr>
          <w:rFonts w:hint="cs"/>
          <w:b/>
          <w:bCs/>
          <w:rtl/>
        </w:rPr>
        <w:lastRenderedPageBreak/>
        <w:t>تبصرۀ (4)</w:t>
      </w:r>
      <w:r w:rsidRPr="003307FA">
        <w:rPr>
          <w:rFonts w:hint="cs"/>
          <w:rtl/>
        </w:rPr>
        <w:t>: نقض هر یک از تعهدات مذکور در این ماده موجب مسؤولیت عامل فروش نسبت به پرداخت [</w:t>
      </w:r>
      <w:r w:rsidRPr="003307FA">
        <w:rPr>
          <w:rFonts w:hint="cs"/>
          <w:u w:val="single"/>
          <w:rtl/>
        </w:rPr>
        <w:t>مبلغ وجه التزام به ازای هر روز</w:t>
      </w:r>
      <w:r w:rsidRPr="003307FA">
        <w:rPr>
          <w:rFonts w:hint="cs"/>
          <w:rtl/>
        </w:rPr>
        <w:t xml:space="preserve">] ریال بابت هر روز تأخیر خواهد بود. </w:t>
      </w:r>
    </w:p>
    <w:p w14:paraId="107FB302" w14:textId="77777777" w:rsidR="009C08A4" w:rsidRPr="003307FA" w:rsidRDefault="009B7747" w:rsidP="009C08A4">
      <w:pPr>
        <w:pStyle w:val="ListParagraph"/>
        <w:ind w:left="852" w:hanging="132"/>
        <w:rPr>
          <w:i/>
          <w:iCs/>
        </w:rPr>
      </w:pPr>
      <w:bookmarkStart w:id="7" w:name="OLE_LINK11"/>
      <w:bookmarkStart w:id="8" w:name="OLE_LINK10"/>
      <w:r w:rsidRPr="003307FA">
        <w:rPr>
          <w:rFonts w:hint="cs"/>
          <w:i/>
          <w:iCs/>
          <w:rtl/>
        </w:rPr>
        <w:t xml:space="preserve">مبلغ تعیین‌شده برای وجه التزام در هر روز باید حداقل معادل 10 درصد سود یا درآمد روز شمار اوراق باشد. </w:t>
      </w:r>
      <w:bookmarkEnd w:id="7"/>
      <w:bookmarkEnd w:id="8"/>
    </w:p>
    <w:p w14:paraId="0E031538" w14:textId="77777777" w:rsidR="009C08A4" w:rsidRPr="003307FA" w:rsidRDefault="009C08A4" w:rsidP="009C08A4">
      <w:pPr>
        <w:jc w:val="center"/>
        <w:rPr>
          <w:b/>
          <w:bCs/>
          <w:sz w:val="32"/>
          <w:szCs w:val="32"/>
          <w:rtl/>
        </w:rPr>
      </w:pPr>
    </w:p>
    <w:p w14:paraId="2751AF61" w14:textId="77777777" w:rsidR="009C08A4" w:rsidRPr="003307FA" w:rsidRDefault="009B7747" w:rsidP="009C08A4">
      <w:pPr>
        <w:jc w:val="center"/>
        <w:rPr>
          <w:b/>
          <w:bCs/>
          <w:sz w:val="32"/>
          <w:szCs w:val="32"/>
          <w:rtl/>
        </w:rPr>
      </w:pPr>
      <w:r w:rsidRPr="003307FA">
        <w:rPr>
          <w:rFonts w:hint="cs"/>
          <w:b/>
          <w:bCs/>
          <w:sz w:val="32"/>
          <w:szCs w:val="32"/>
          <w:rtl/>
        </w:rPr>
        <w:t>عامل پرداخت</w:t>
      </w:r>
    </w:p>
    <w:p w14:paraId="03C1F243" w14:textId="77777777" w:rsidR="009C08A4" w:rsidRPr="003307FA" w:rsidRDefault="009B7747" w:rsidP="009C08A4">
      <w:pPr>
        <w:jc w:val="both"/>
        <w:rPr>
          <w:color w:val="000000"/>
          <w:sz w:val="28"/>
          <w:szCs w:val="28"/>
          <w:rtl/>
        </w:rPr>
      </w:pPr>
      <w:r w:rsidRPr="003307FA">
        <w:rPr>
          <w:rFonts w:hint="cs"/>
          <w:color w:val="000000"/>
          <w:sz w:val="28"/>
          <w:szCs w:val="28"/>
          <w:rtl/>
        </w:rPr>
        <w:t>شرکت سپرده</w:t>
      </w:r>
      <w:r w:rsidRPr="003307FA">
        <w:rPr>
          <w:rFonts w:hint="eastAsia"/>
          <w:color w:val="000000"/>
          <w:sz w:val="28"/>
          <w:szCs w:val="28"/>
          <w:rtl/>
        </w:rPr>
        <w:t>‌گذاری مرکزی اوراق بهادار و تسویۀ وجوه (سهامی عام)</w:t>
      </w:r>
      <w:r w:rsidRPr="003307FA">
        <w:rPr>
          <w:rFonts w:hint="cs"/>
          <w:color w:val="000000"/>
          <w:sz w:val="28"/>
          <w:szCs w:val="28"/>
          <w:rtl/>
        </w:rPr>
        <w:t xml:space="preserve"> مسؤولیت پرداخت وجوه متعلق به دارندگان اوراق</w:t>
      </w:r>
      <w:r>
        <w:rPr>
          <w:rFonts w:hint="cs"/>
          <w:color w:val="000000"/>
          <w:sz w:val="28"/>
          <w:szCs w:val="28"/>
          <w:rtl/>
        </w:rPr>
        <w:t xml:space="preserve"> منفعت</w:t>
      </w:r>
      <w:r w:rsidRPr="003307FA">
        <w:rPr>
          <w:rFonts w:hint="cs"/>
          <w:color w:val="000000"/>
          <w:sz w:val="28"/>
          <w:szCs w:val="28"/>
          <w:rtl/>
        </w:rPr>
        <w:t xml:space="preserve"> را بر عهده گرفته است. </w:t>
      </w:r>
    </w:p>
    <w:p w14:paraId="42779589" w14:textId="77777777" w:rsidR="009C08A4" w:rsidRPr="003307FA" w:rsidRDefault="009C08A4" w:rsidP="009C08A4">
      <w:pPr>
        <w:jc w:val="center"/>
        <w:rPr>
          <w:b/>
          <w:bCs/>
          <w:sz w:val="20"/>
          <w:szCs w:val="20"/>
          <w:rtl/>
        </w:rPr>
      </w:pPr>
    </w:p>
    <w:p w14:paraId="00B06E28" w14:textId="77777777" w:rsidR="009C08A4" w:rsidRPr="003307FA" w:rsidRDefault="009B7747" w:rsidP="009C08A4">
      <w:pPr>
        <w:jc w:val="center"/>
        <w:rPr>
          <w:b/>
          <w:bCs/>
          <w:sz w:val="32"/>
          <w:szCs w:val="32"/>
          <w:rtl/>
        </w:rPr>
      </w:pPr>
      <w:r w:rsidRPr="003307FA">
        <w:rPr>
          <w:rFonts w:hint="cs"/>
          <w:b/>
          <w:bCs/>
          <w:sz w:val="32"/>
          <w:szCs w:val="32"/>
          <w:rtl/>
        </w:rPr>
        <w:t>متعهد پذیره‌</w:t>
      </w:r>
      <w:r w:rsidRPr="003307FA">
        <w:rPr>
          <w:rFonts w:hint="eastAsia"/>
          <w:b/>
          <w:bCs/>
          <w:sz w:val="32"/>
          <w:szCs w:val="32"/>
          <w:rtl/>
        </w:rPr>
        <w:t>‌نویس</w:t>
      </w:r>
      <w:r w:rsidRPr="003307FA">
        <w:rPr>
          <w:rFonts w:hint="cs"/>
          <w:b/>
          <w:bCs/>
          <w:sz w:val="32"/>
          <w:szCs w:val="32"/>
          <w:rtl/>
        </w:rPr>
        <w:t>ی</w:t>
      </w:r>
    </w:p>
    <w:p w14:paraId="0B7EAFA7" w14:textId="77777777" w:rsidR="009C08A4" w:rsidRPr="003307FA" w:rsidRDefault="009B7747" w:rsidP="009C08A4">
      <w:pPr>
        <w:jc w:val="lowKashida"/>
        <w:rPr>
          <w:sz w:val="28"/>
          <w:szCs w:val="28"/>
          <w:rtl/>
        </w:rPr>
      </w:pPr>
      <w:r w:rsidRPr="003307FA">
        <w:rPr>
          <w:rFonts w:hint="cs"/>
          <w:color w:val="000000"/>
          <w:sz w:val="28"/>
          <w:szCs w:val="28"/>
          <w:rtl/>
        </w:rPr>
        <w:t>بر اساس توافقات انجام شده، شرکت [</w:t>
      </w:r>
      <w:r w:rsidRPr="003307FA">
        <w:rPr>
          <w:rFonts w:hint="cs"/>
          <w:color w:val="000000"/>
          <w:sz w:val="28"/>
          <w:szCs w:val="28"/>
          <w:u w:val="single"/>
          <w:rtl/>
        </w:rPr>
        <w:t>نام متعهد پذیره‌نویسی</w:t>
      </w:r>
      <w:r w:rsidRPr="003307FA">
        <w:rPr>
          <w:rFonts w:hint="cs"/>
          <w:color w:val="000000"/>
          <w:sz w:val="28"/>
          <w:szCs w:val="28"/>
          <w:rtl/>
        </w:rPr>
        <w:t>] به عنوان متعهد پذیره‌</w:t>
      </w:r>
      <w:r w:rsidRPr="003307FA">
        <w:rPr>
          <w:rFonts w:hint="eastAsia"/>
          <w:color w:val="000000"/>
          <w:sz w:val="28"/>
          <w:szCs w:val="28"/>
          <w:rtl/>
        </w:rPr>
        <w:t>‌نویس</w:t>
      </w:r>
      <w:r w:rsidRPr="003307FA">
        <w:rPr>
          <w:rFonts w:hint="cs"/>
          <w:color w:val="000000"/>
          <w:sz w:val="28"/>
          <w:szCs w:val="28"/>
          <w:rtl/>
        </w:rPr>
        <w:t>ی طی قرارداد سه‌جانبۀ منعقده با شرکت [</w:t>
      </w:r>
      <w:r w:rsidRPr="003307FA">
        <w:rPr>
          <w:rFonts w:hint="cs"/>
          <w:color w:val="000000"/>
          <w:sz w:val="28"/>
          <w:szCs w:val="28"/>
          <w:u w:val="single"/>
          <w:rtl/>
        </w:rPr>
        <w:t>نام بانی</w:t>
      </w:r>
      <w:r w:rsidRPr="003307FA">
        <w:rPr>
          <w:rFonts w:hint="cs"/>
          <w:color w:val="000000"/>
          <w:sz w:val="28"/>
          <w:szCs w:val="28"/>
          <w:rtl/>
        </w:rPr>
        <w:t xml:space="preserve">] و </w:t>
      </w:r>
      <w:r w:rsidRPr="003307FA">
        <w:rPr>
          <w:rFonts w:hint="cs"/>
          <w:sz w:val="28"/>
          <w:szCs w:val="28"/>
          <w:rtl/>
        </w:rPr>
        <w:t>شرکت [</w:t>
      </w:r>
      <w:r w:rsidRPr="003307FA">
        <w:rPr>
          <w:rFonts w:hint="cs"/>
          <w:sz w:val="28"/>
          <w:szCs w:val="28"/>
          <w:u w:val="single"/>
          <w:rtl/>
        </w:rPr>
        <w:t>نام نهاد واسط</w:t>
      </w:r>
      <w:r w:rsidRPr="003307FA">
        <w:rPr>
          <w:rFonts w:hint="cs"/>
          <w:sz w:val="28"/>
          <w:szCs w:val="28"/>
          <w:rtl/>
        </w:rPr>
        <w:t>]</w:t>
      </w:r>
      <w:r w:rsidRPr="003307FA">
        <w:rPr>
          <w:rFonts w:hint="cs"/>
          <w:color w:val="000000"/>
          <w:sz w:val="28"/>
          <w:szCs w:val="28"/>
          <w:rtl/>
        </w:rPr>
        <w:t xml:space="preserve"> مسؤولیت تعهد پذیره‌نویسی اوراق </w:t>
      </w:r>
      <w:r>
        <w:rPr>
          <w:rFonts w:hint="cs"/>
          <w:color w:val="000000"/>
          <w:sz w:val="28"/>
          <w:szCs w:val="28"/>
          <w:rtl/>
        </w:rPr>
        <w:t xml:space="preserve">منفعت </w:t>
      </w:r>
      <w:r w:rsidRPr="003307FA">
        <w:rPr>
          <w:rFonts w:hint="cs"/>
          <w:color w:val="000000"/>
          <w:sz w:val="28"/>
          <w:szCs w:val="28"/>
          <w:rtl/>
        </w:rPr>
        <w:t xml:space="preserve">موضوع این بیانیه را بر عهده گرفته است. </w:t>
      </w:r>
    </w:p>
    <w:p w14:paraId="16255936" w14:textId="77777777" w:rsidR="009C08A4" w:rsidRPr="003307FA" w:rsidRDefault="009B7747" w:rsidP="009C08A4">
      <w:pPr>
        <w:pStyle w:val="ListParagraph"/>
        <w:ind w:left="0"/>
        <w:rPr>
          <w:sz w:val="28"/>
          <w:szCs w:val="28"/>
        </w:rPr>
      </w:pPr>
      <w:r w:rsidRPr="003307FA">
        <w:rPr>
          <w:rFonts w:hint="cs"/>
          <w:sz w:val="28"/>
          <w:szCs w:val="28"/>
          <w:rtl/>
        </w:rPr>
        <w:t>تعهدات</w:t>
      </w:r>
      <w:r w:rsidRPr="003307FA">
        <w:rPr>
          <w:rFonts w:hint="cs"/>
          <w:b/>
          <w:bCs/>
          <w:szCs w:val="28"/>
          <w:rtl/>
        </w:rPr>
        <w:t xml:space="preserve"> متعهد پذیره‌نویسی</w:t>
      </w:r>
      <w:r w:rsidRPr="003307FA">
        <w:rPr>
          <w:rFonts w:hint="cs"/>
          <w:sz w:val="28"/>
          <w:szCs w:val="28"/>
          <w:rtl/>
        </w:rPr>
        <w:t xml:space="preserve"> در چارچوب قرارداد مذکور به شرح زیر می‌باشد:</w:t>
      </w:r>
    </w:p>
    <w:p w14:paraId="31DC2CCB" w14:textId="77777777" w:rsidR="009C08A4" w:rsidRPr="00ED5414" w:rsidRDefault="009B7747" w:rsidP="009C08A4">
      <w:pPr>
        <w:pStyle w:val="ListParagraph"/>
        <w:ind w:left="0"/>
        <w:rPr>
          <w:i/>
          <w:iCs/>
          <w:sz w:val="22"/>
          <w:rtl/>
        </w:rPr>
      </w:pPr>
      <w:r w:rsidRPr="00ED5414">
        <w:rPr>
          <w:rFonts w:hint="cs"/>
          <w:i/>
          <w:iCs/>
          <w:sz w:val="22"/>
          <w:rtl/>
        </w:rPr>
        <w:t>درصورت پذیره‌نویسی به روش حراج بند زیر درج گردد:</w:t>
      </w:r>
    </w:p>
    <w:p w14:paraId="66AF4478" w14:textId="77777777" w:rsidR="009C08A4" w:rsidRDefault="009B7747" w:rsidP="009C08A4">
      <w:pPr>
        <w:pStyle w:val="ListParagraph"/>
        <w:rPr>
          <w:rtl/>
        </w:rPr>
      </w:pPr>
      <w:r w:rsidRPr="00B61722">
        <w:rPr>
          <w:rtl/>
        </w:rPr>
        <w:t>در صورتي که  اوراق بهادار قابل</w:t>
      </w:r>
      <w:r>
        <w:t xml:space="preserve"> </w:t>
      </w:r>
      <w:r w:rsidRPr="00B61722">
        <w:rPr>
          <w:rFonts w:hint="cs"/>
          <w:rtl/>
        </w:rPr>
        <w:t>معامله</w:t>
      </w:r>
      <w:r w:rsidRPr="00B61722">
        <w:rPr>
          <w:rtl/>
        </w:rPr>
        <w:t xml:space="preserve"> </w:t>
      </w:r>
      <w:r w:rsidRPr="00B61722">
        <w:rPr>
          <w:rFonts w:hint="cs"/>
          <w:rtl/>
        </w:rPr>
        <w:t>در</w:t>
      </w:r>
      <w:r w:rsidRPr="00B61722">
        <w:rPr>
          <w:rtl/>
        </w:rPr>
        <w:t xml:space="preserve"> </w:t>
      </w:r>
      <w:r w:rsidRPr="00B61722">
        <w:rPr>
          <w:rFonts w:hint="cs"/>
          <w:rtl/>
        </w:rPr>
        <w:t>روز</w:t>
      </w:r>
      <w:r w:rsidRPr="00B61722">
        <w:rPr>
          <w:rtl/>
        </w:rPr>
        <w:t xml:space="preserve"> </w:t>
      </w:r>
      <w:r w:rsidRPr="00B61722">
        <w:rPr>
          <w:rFonts w:hint="cs"/>
          <w:rtl/>
        </w:rPr>
        <w:t>پذی</w:t>
      </w:r>
      <w:r w:rsidRPr="00B61722">
        <w:rPr>
          <w:rFonts w:hint="eastAsia"/>
          <w:rtl/>
        </w:rPr>
        <w:t>ره</w:t>
      </w:r>
      <w:r>
        <w:rPr>
          <w:rFonts w:ascii="Cambria" w:hAnsi="Cambria" w:cs="Cambria"/>
        </w:rPr>
        <w:t>‌</w:t>
      </w:r>
      <w:r w:rsidRPr="00B61722">
        <w:rPr>
          <w:rFonts w:hint="cs"/>
          <w:rtl/>
        </w:rPr>
        <w:t>نوی</w:t>
      </w:r>
      <w:r w:rsidRPr="00B61722">
        <w:rPr>
          <w:rFonts w:hint="eastAsia"/>
          <w:rtl/>
        </w:rPr>
        <w:t>س</w:t>
      </w:r>
      <w:r w:rsidRPr="00B61722">
        <w:rPr>
          <w:rFonts w:hint="cs"/>
          <w:rtl/>
        </w:rPr>
        <w:t>ی</w:t>
      </w:r>
      <w:r w:rsidRPr="00B61722">
        <w:rPr>
          <w:rFonts w:hint="eastAsia"/>
          <w:rtl/>
        </w:rPr>
        <w:t>،</w:t>
      </w:r>
      <w:r w:rsidRPr="00B61722">
        <w:rPr>
          <w:rtl/>
        </w:rPr>
        <w:t xml:space="preserve"> کمتر از حداقل تع</w:t>
      </w:r>
      <w:r w:rsidRPr="00B61722">
        <w:rPr>
          <w:rFonts w:hint="cs"/>
          <w:rtl/>
        </w:rPr>
        <w:t>یی</w:t>
      </w:r>
      <w:r w:rsidRPr="00B61722">
        <w:rPr>
          <w:rFonts w:hint="eastAsia"/>
          <w:rtl/>
        </w:rPr>
        <w:t>ن</w:t>
      </w:r>
      <w:r w:rsidRPr="00B61722">
        <w:rPr>
          <w:rtl/>
        </w:rPr>
        <w:t xml:space="preserve"> شده توسط بورس باشد، عرضه انجام نشده و پذ</w:t>
      </w:r>
      <w:r w:rsidRPr="00B61722">
        <w:rPr>
          <w:rFonts w:hint="cs"/>
          <w:rtl/>
        </w:rPr>
        <w:t>ی</w:t>
      </w:r>
      <w:r w:rsidRPr="00B61722">
        <w:rPr>
          <w:rFonts w:hint="eastAsia"/>
          <w:rtl/>
        </w:rPr>
        <w:t>ره</w:t>
      </w:r>
      <w:r w:rsidRPr="00B61722">
        <w:rPr>
          <w:rtl/>
        </w:rPr>
        <w:t xml:space="preserve"> نو</w:t>
      </w:r>
      <w:r w:rsidRPr="00B61722">
        <w:rPr>
          <w:rFonts w:hint="cs"/>
          <w:rtl/>
        </w:rPr>
        <w:t>ی</w:t>
      </w:r>
      <w:r w:rsidRPr="00B61722">
        <w:rPr>
          <w:rFonts w:hint="eastAsia"/>
          <w:rtl/>
        </w:rPr>
        <w:t>س</w:t>
      </w:r>
      <w:r w:rsidRPr="00B61722">
        <w:rPr>
          <w:rFonts w:hint="cs"/>
          <w:rtl/>
        </w:rPr>
        <w:t>ی</w:t>
      </w:r>
      <w:r w:rsidRPr="00B61722">
        <w:rPr>
          <w:rtl/>
        </w:rPr>
        <w:t xml:space="preserve"> به روز د</w:t>
      </w:r>
      <w:r w:rsidRPr="00B61722">
        <w:rPr>
          <w:rFonts w:hint="cs"/>
          <w:rtl/>
        </w:rPr>
        <w:t>ی</w:t>
      </w:r>
      <w:r w:rsidRPr="00B61722">
        <w:rPr>
          <w:rFonts w:hint="eastAsia"/>
          <w:rtl/>
        </w:rPr>
        <w:t>گر</w:t>
      </w:r>
      <w:r w:rsidRPr="00B61722">
        <w:rPr>
          <w:rFonts w:hint="cs"/>
          <w:rtl/>
        </w:rPr>
        <w:t>ی</w:t>
      </w:r>
      <w:r w:rsidRPr="00B61722">
        <w:rPr>
          <w:rtl/>
        </w:rPr>
        <w:t xml:space="preserve"> موکول</w:t>
      </w:r>
      <w:r>
        <w:rPr>
          <w:rFonts w:hint="cs"/>
          <w:rtl/>
        </w:rPr>
        <w:t xml:space="preserve"> می</w:t>
      </w:r>
      <w:r w:rsidRPr="007F0592">
        <w:rPr>
          <w:rFonts w:hint="cs"/>
          <w:rtl/>
        </w:rPr>
        <w:t>‌گردد.</w:t>
      </w:r>
      <w:r w:rsidRPr="00B61722">
        <w:rPr>
          <w:rtl/>
        </w:rPr>
        <w:t xml:space="preserve"> </w:t>
      </w:r>
      <w:r w:rsidRPr="00AE20C0">
        <w:rPr>
          <w:rFonts w:hint="cs"/>
          <w:rtl/>
        </w:rPr>
        <w:t xml:space="preserve">در صورتی که در پایان جلسه معاملاتی روز </w:t>
      </w:r>
      <w:r>
        <w:rPr>
          <w:rFonts w:hint="cs"/>
          <w:rtl/>
        </w:rPr>
        <w:t>عرضه</w:t>
      </w:r>
      <w:r w:rsidRPr="00AE20C0">
        <w:rPr>
          <w:rFonts w:hint="cs"/>
          <w:rtl/>
        </w:rPr>
        <w:t xml:space="preserve"> اوراق بهادار</w:t>
      </w:r>
      <w:r>
        <w:rPr>
          <w:rFonts w:hint="cs"/>
          <w:rtl/>
        </w:rPr>
        <w:t>،</w:t>
      </w:r>
      <w:r w:rsidRPr="00AE20C0">
        <w:rPr>
          <w:rFonts w:hint="cs"/>
          <w:rtl/>
        </w:rPr>
        <w:t xml:space="preserve"> بخشی از اوراق بهادار پذیره</w:t>
      </w:r>
      <w:r w:rsidRPr="00AE20C0">
        <w:rPr>
          <w:rtl/>
        </w:rPr>
        <w:softHyphen/>
      </w:r>
      <w:r w:rsidRPr="00AE20C0">
        <w:rPr>
          <w:rFonts w:hint="cs"/>
          <w:rtl/>
        </w:rPr>
        <w:t>نویسی نشده باشد، بورس/فرابورس اقدام به تمدید ساعت معاملاتی نماد به مدت 15 دقیقه می</w:t>
      </w:r>
      <w:r w:rsidRPr="00AE20C0">
        <w:rPr>
          <w:rtl/>
        </w:rPr>
        <w:softHyphen/>
      </w:r>
      <w:r w:rsidRPr="00AE20C0">
        <w:rPr>
          <w:rFonts w:hint="cs"/>
          <w:rtl/>
        </w:rPr>
        <w:t>نماید. طی مدت مذکور خرید صرفاً برای متعهد پذیره</w:t>
      </w:r>
      <w:r w:rsidRPr="00AE20C0">
        <w:rPr>
          <w:rtl/>
        </w:rPr>
        <w:softHyphen/>
      </w:r>
      <w:r w:rsidRPr="00AE20C0">
        <w:rPr>
          <w:rFonts w:hint="cs"/>
          <w:rtl/>
        </w:rPr>
        <w:t>نویسی امکان</w:t>
      </w:r>
      <w:r w:rsidRPr="00AE20C0">
        <w:rPr>
          <w:rtl/>
        </w:rPr>
        <w:softHyphen/>
      </w:r>
      <w:r w:rsidRPr="00AE20C0">
        <w:rPr>
          <w:rFonts w:hint="cs"/>
          <w:rtl/>
        </w:rPr>
        <w:t>پذیر است. متعهد پذیره‌نویسی موظف است با رعایت ضوابط و مقررات ناظر بر عرضۀ اوراق به</w:t>
      </w:r>
      <w:r>
        <w:rPr>
          <w:rFonts w:hint="cs"/>
          <w:rtl/>
        </w:rPr>
        <w:t xml:space="preserve">ادار، کل اوراق [نوع اوراق بهادار] باقی‌مانده را </w:t>
      </w:r>
      <w:r w:rsidRPr="00AE20C0">
        <w:rPr>
          <w:rFonts w:hint="cs"/>
          <w:rtl/>
        </w:rPr>
        <w:t xml:space="preserve">در زمان مذکور </w:t>
      </w:r>
      <w:r>
        <w:rPr>
          <w:rFonts w:hint="cs"/>
          <w:rtl/>
        </w:rPr>
        <w:t>به قیمت تعیین شده در بازار خریداری نماید.</w:t>
      </w:r>
    </w:p>
    <w:p w14:paraId="6CE2942F" w14:textId="77777777" w:rsidR="009C08A4" w:rsidRPr="00AE20C0" w:rsidRDefault="009B7747" w:rsidP="009C08A4">
      <w:pPr>
        <w:pStyle w:val="ListParagraph"/>
      </w:pPr>
      <w:r w:rsidRPr="002E29F1">
        <w:rPr>
          <w:rFonts w:hint="cs"/>
          <w:rtl/>
        </w:rPr>
        <w:t>تبصره: در صورتی که در پایان مدت عرضه، پذیره‌نویسی اوراق بهادار صورت نگیرد، متعهد مکلف به خرید اوراق بهادار به قیمت [قیمت توافق شده میان متعهد پذیره‌نویسی و بانی] می‌باشد.</w:t>
      </w:r>
    </w:p>
    <w:p w14:paraId="4B5BB67A" w14:textId="77777777" w:rsidR="009C08A4" w:rsidRPr="00ED5414" w:rsidRDefault="009B7747" w:rsidP="009C08A4">
      <w:pPr>
        <w:pStyle w:val="ListParagraph"/>
        <w:ind w:left="-1"/>
        <w:rPr>
          <w:i/>
          <w:iCs/>
          <w:rtl/>
        </w:rPr>
      </w:pPr>
      <w:r w:rsidRPr="00ED5414">
        <w:rPr>
          <w:rFonts w:hint="eastAsia"/>
          <w:i/>
          <w:iCs/>
          <w:rtl/>
        </w:rPr>
        <w:t>درصورت</w:t>
      </w:r>
      <w:r w:rsidRPr="00ED5414">
        <w:rPr>
          <w:i/>
          <w:iCs/>
          <w:rtl/>
        </w:rPr>
        <w:t xml:space="preserve"> </w:t>
      </w:r>
      <w:r w:rsidRPr="00ED5414">
        <w:rPr>
          <w:rFonts w:hint="eastAsia"/>
          <w:i/>
          <w:iCs/>
          <w:rtl/>
        </w:rPr>
        <w:t>پذ</w:t>
      </w:r>
      <w:r w:rsidRPr="00ED5414">
        <w:rPr>
          <w:rFonts w:hint="cs"/>
          <w:i/>
          <w:iCs/>
          <w:rtl/>
        </w:rPr>
        <w:t>ی</w:t>
      </w:r>
      <w:r w:rsidRPr="00ED5414">
        <w:rPr>
          <w:rFonts w:hint="eastAsia"/>
          <w:i/>
          <w:iCs/>
          <w:rtl/>
        </w:rPr>
        <w:t>ره‌نو</w:t>
      </w:r>
      <w:r w:rsidRPr="00ED5414">
        <w:rPr>
          <w:rFonts w:hint="cs"/>
          <w:i/>
          <w:iCs/>
          <w:rtl/>
        </w:rPr>
        <w:t>ی</w:t>
      </w:r>
      <w:r w:rsidRPr="00ED5414">
        <w:rPr>
          <w:rFonts w:hint="eastAsia"/>
          <w:i/>
          <w:iCs/>
          <w:rtl/>
        </w:rPr>
        <w:t>س</w:t>
      </w:r>
      <w:r w:rsidRPr="00ED5414">
        <w:rPr>
          <w:rFonts w:hint="cs"/>
          <w:i/>
          <w:iCs/>
          <w:rtl/>
        </w:rPr>
        <w:t>ی</w:t>
      </w:r>
      <w:r w:rsidRPr="00ED5414">
        <w:rPr>
          <w:i/>
          <w:iCs/>
          <w:rtl/>
        </w:rPr>
        <w:t xml:space="preserve"> </w:t>
      </w:r>
      <w:r w:rsidRPr="00ED5414">
        <w:rPr>
          <w:rFonts w:hint="eastAsia"/>
          <w:i/>
          <w:iCs/>
          <w:rtl/>
        </w:rPr>
        <w:t>به</w:t>
      </w:r>
      <w:r w:rsidRPr="00ED5414">
        <w:rPr>
          <w:i/>
          <w:iCs/>
          <w:rtl/>
        </w:rPr>
        <w:t xml:space="preserve"> </w:t>
      </w:r>
      <w:r w:rsidRPr="00ED5414">
        <w:rPr>
          <w:rFonts w:hint="eastAsia"/>
          <w:i/>
          <w:iCs/>
          <w:rtl/>
        </w:rPr>
        <w:t>روش</w:t>
      </w:r>
      <w:r w:rsidRPr="00ED5414">
        <w:rPr>
          <w:i/>
          <w:iCs/>
          <w:rtl/>
        </w:rPr>
        <w:t xml:space="preserve"> </w:t>
      </w:r>
      <w:r w:rsidRPr="00ED5414">
        <w:rPr>
          <w:rFonts w:hint="eastAsia"/>
          <w:i/>
          <w:iCs/>
          <w:rtl/>
        </w:rPr>
        <w:t>ثبت</w:t>
      </w:r>
      <w:r w:rsidRPr="00ED5414">
        <w:rPr>
          <w:i/>
          <w:iCs/>
          <w:rtl/>
        </w:rPr>
        <w:t xml:space="preserve"> </w:t>
      </w:r>
      <w:r w:rsidRPr="00ED5414">
        <w:rPr>
          <w:rFonts w:hint="eastAsia"/>
          <w:i/>
          <w:iCs/>
          <w:rtl/>
        </w:rPr>
        <w:t>سفارش</w:t>
      </w:r>
      <w:r w:rsidRPr="00ED5414">
        <w:rPr>
          <w:i/>
          <w:iCs/>
          <w:rtl/>
        </w:rPr>
        <w:t xml:space="preserve"> </w:t>
      </w:r>
      <w:r w:rsidRPr="00ED5414">
        <w:rPr>
          <w:rFonts w:hint="eastAsia"/>
          <w:i/>
          <w:iCs/>
          <w:rtl/>
        </w:rPr>
        <w:t>بند</w:t>
      </w:r>
      <w:r w:rsidRPr="00ED5414">
        <w:rPr>
          <w:i/>
          <w:iCs/>
          <w:rtl/>
        </w:rPr>
        <w:t xml:space="preserve"> </w:t>
      </w:r>
      <w:r w:rsidRPr="00ED5414">
        <w:rPr>
          <w:rFonts w:hint="eastAsia"/>
          <w:i/>
          <w:iCs/>
          <w:rtl/>
        </w:rPr>
        <w:t>ز</w:t>
      </w:r>
      <w:r w:rsidRPr="00ED5414">
        <w:rPr>
          <w:rFonts w:hint="cs"/>
          <w:i/>
          <w:iCs/>
          <w:rtl/>
        </w:rPr>
        <w:t>ی</w:t>
      </w:r>
      <w:r w:rsidRPr="00ED5414">
        <w:rPr>
          <w:rFonts w:hint="eastAsia"/>
          <w:i/>
          <w:iCs/>
          <w:rtl/>
        </w:rPr>
        <w:t>ر</w:t>
      </w:r>
      <w:r w:rsidRPr="00ED5414">
        <w:rPr>
          <w:i/>
          <w:iCs/>
          <w:rtl/>
        </w:rPr>
        <w:t xml:space="preserve"> </w:t>
      </w:r>
      <w:r w:rsidRPr="00ED5414">
        <w:rPr>
          <w:rFonts w:hint="eastAsia"/>
          <w:i/>
          <w:iCs/>
          <w:rtl/>
        </w:rPr>
        <w:t>درج</w:t>
      </w:r>
      <w:r w:rsidRPr="00ED5414">
        <w:rPr>
          <w:i/>
          <w:iCs/>
          <w:rtl/>
        </w:rPr>
        <w:t xml:space="preserve"> </w:t>
      </w:r>
      <w:r w:rsidRPr="00ED5414">
        <w:rPr>
          <w:rFonts w:hint="eastAsia"/>
          <w:i/>
          <w:iCs/>
          <w:rtl/>
        </w:rPr>
        <w:t>گردد</w:t>
      </w:r>
      <w:r w:rsidRPr="00ED5414">
        <w:rPr>
          <w:i/>
          <w:iCs/>
          <w:rtl/>
        </w:rPr>
        <w:t>:</w:t>
      </w:r>
    </w:p>
    <w:p w14:paraId="18743346" w14:textId="77777777" w:rsidR="009C08A4" w:rsidRPr="00AF1399" w:rsidRDefault="009B7747" w:rsidP="009C08A4">
      <w:pPr>
        <w:pStyle w:val="ListParagraph"/>
        <w:numPr>
          <w:ilvl w:val="0"/>
          <w:numId w:val="46"/>
        </w:numPr>
        <w:spacing w:after="200"/>
        <w:ind w:left="1049" w:hanging="270"/>
        <w:jc w:val="lowKashida"/>
        <w:rPr>
          <w:rFonts w:ascii="wm_Shekasteh" w:hAnsi="wm_Shekasteh"/>
          <w:rtl/>
        </w:rPr>
      </w:pPr>
      <w:r w:rsidRPr="00AF1399">
        <w:rPr>
          <w:rFonts w:ascii="wm_Shekasteh" w:hAnsi="wm_Shekasteh" w:hint="cs"/>
          <w:rtl/>
        </w:rPr>
        <w:t xml:space="preserve">درصورتي که حجم کل سفارش‌های ثبت شده با قیمتی معادل سقف دامنه تعیین شده بیش از کل  اوراق بهادار قابل عرضه باشد، قیمت عرضه معادل قیمت سقف بوده و اوراق بهادار به نحوي تسهيم مي‌شود كه در هر مرحله از تخصيص اوراق بهادار، تعداد حداقل  ورقۀ بهادار قابل تخصیص تعیین شده توسط بورس به هر كد مالكيت در سامانۀ معاملاتي به هريك از متقاضيان تخصيص داده شده و اين روند تا تخصيص كامل تمامي اوراق بهادار قابل عرضه ادامه مي‌يابد. </w:t>
      </w:r>
    </w:p>
    <w:p w14:paraId="3CDFCCD0" w14:textId="77777777" w:rsidR="009C08A4" w:rsidRPr="00AF1399" w:rsidRDefault="009B7747" w:rsidP="009C08A4">
      <w:pPr>
        <w:pStyle w:val="ListParagraph"/>
        <w:numPr>
          <w:ilvl w:val="0"/>
          <w:numId w:val="46"/>
        </w:numPr>
        <w:spacing w:after="200"/>
        <w:ind w:left="1049" w:hanging="270"/>
        <w:jc w:val="lowKashida"/>
        <w:rPr>
          <w:rFonts w:ascii="wm_Shekasteh" w:hAnsi="wm_Shekasteh"/>
        </w:rPr>
      </w:pPr>
      <w:r w:rsidRPr="00AF1399">
        <w:rPr>
          <w:rFonts w:ascii="wm_Shekasteh" w:hAnsi="wm_Shekasteh" w:hint="cs"/>
          <w:rtl/>
        </w:rPr>
        <w:t>در صورتی که حجم کل سفارش‌های ثبت شده در دامنه قیمت، مساوی یا بیشتر از تعداد کل  اوراق بهادار قابل عرضه باشد، تخصیص اوراق بهادار براساس اولویت قیمت و به قیمت ثبت شده هر سفارش انجام می‌شود. در پایین</w:t>
      </w:r>
      <w:r w:rsidRPr="00AF1399">
        <w:rPr>
          <w:rFonts w:ascii="wm_Shekasteh" w:hAnsi="wm_Shekasteh" w:hint="cs"/>
          <w:rtl/>
        </w:rPr>
        <w:softHyphen/>
        <w:t>ترین قیمت قابل معامله، چنانچه حجم تقاضا بیشتر از حجم عرضۀ باقیمانده باشد، میزان باقیمانده به شرح بند 1 این ماده تسهیم می</w:t>
      </w:r>
      <w:r w:rsidRPr="00AF1399">
        <w:rPr>
          <w:rFonts w:ascii="wm_Shekasteh" w:hAnsi="wm_Shekasteh" w:hint="cs"/>
          <w:rtl/>
        </w:rPr>
        <w:softHyphen/>
        <w:t xml:space="preserve">گردد. </w:t>
      </w:r>
    </w:p>
    <w:p w14:paraId="70C10CDE" w14:textId="77777777" w:rsidR="009C08A4" w:rsidRPr="00AF1399" w:rsidRDefault="009B7747" w:rsidP="009C08A4">
      <w:pPr>
        <w:numPr>
          <w:ilvl w:val="0"/>
          <w:numId w:val="46"/>
        </w:numPr>
        <w:tabs>
          <w:tab w:val="right" w:pos="1133"/>
        </w:tabs>
        <w:ind w:left="1049" w:hanging="270"/>
        <w:jc w:val="lowKashida"/>
        <w:rPr>
          <w:rFonts w:ascii="wm_Shekasteh" w:hAnsi="wm_Shekasteh"/>
        </w:rPr>
      </w:pPr>
      <w:r w:rsidRPr="00AF1399">
        <w:rPr>
          <w:rFonts w:ascii="wm_Shekasteh" w:hAnsi="wm_Shekasteh" w:hint="cs"/>
          <w:rtl/>
        </w:rPr>
        <w:t>در صورتی که حجم کل سفارش‌های ثبت شده کمتر از تعداد کل اوراق بهادار قابل عرضه بوده  و به گونه‌ای باشد که پس از اعمال تمام یا بخشی از تعهد خرید، کل  اوراق بهادار قابل عرضه معامله شود، در صورتي كه ايفاي تعهد خريد به ميزان  بیش از 30 درصد كل اوراق قابل عرضه باشد قیمت ورود سفارش متعهد و عرضه معادل کف قیمت خواهد بود. در غیر این</w:t>
      </w:r>
      <w:r w:rsidRPr="00AF1399">
        <w:rPr>
          <w:rFonts w:ascii="wm_Shekasteh" w:hAnsi="wm_Shekasteh" w:hint="cs"/>
          <w:rtl/>
        </w:rPr>
        <w:softHyphen/>
        <w:t>صورت، متعهد خرید ملزم به ورود سفارش خرید به قیمت کف سفارشات موجود و به میزان مابه</w:t>
      </w:r>
      <w:r w:rsidRPr="00AF1399">
        <w:rPr>
          <w:rFonts w:ascii="wm_Shekasteh" w:hAnsi="wm_Shekasteh" w:hint="cs"/>
          <w:rtl/>
        </w:rPr>
        <w:softHyphen/>
        <w:t>التفاوت سفارش</w:t>
      </w:r>
      <w:r w:rsidRPr="00AF1399">
        <w:rPr>
          <w:rFonts w:ascii="wm_Shekasteh" w:hAnsi="wm_Shekasteh" w:hint="cs"/>
          <w:rtl/>
        </w:rPr>
        <w:softHyphen/>
        <w:t>های وارده و سفارش</w:t>
      </w:r>
      <w:r w:rsidRPr="00AF1399">
        <w:rPr>
          <w:rFonts w:ascii="wm_Shekasteh" w:hAnsi="wm_Shekasteh" w:hint="cs"/>
          <w:rtl/>
        </w:rPr>
        <w:softHyphen/>
        <w:t xml:space="preserve">های قابل عرضه بوده و عرضۀ اوراق بهادار بر اساس مفاد بند 2 این ماده انجام خواهد شد. </w:t>
      </w:r>
    </w:p>
    <w:p w14:paraId="3917A187" w14:textId="77777777" w:rsidR="009C08A4" w:rsidRPr="00AF1399" w:rsidRDefault="009B7747" w:rsidP="009C08A4">
      <w:pPr>
        <w:numPr>
          <w:ilvl w:val="0"/>
          <w:numId w:val="46"/>
        </w:numPr>
        <w:ind w:left="1049" w:hanging="270"/>
        <w:rPr>
          <w:rFonts w:ascii="wm_Shekasteh" w:hAnsi="wm_Shekasteh"/>
        </w:rPr>
      </w:pPr>
      <w:r w:rsidRPr="00AF1399">
        <w:rPr>
          <w:rFonts w:ascii="wm_Shekasteh" w:hAnsi="wm_Shekasteh" w:hint="cs"/>
          <w:rtl/>
        </w:rPr>
        <w:t>در صورت تقاضای مدیر عرضه، درخواست بازنگری در دامنۀ قیمت و انجام یک مرحلۀ دیگر ثبت سفارش توسط وی به بورس ارائه می</w:t>
      </w:r>
      <w:r w:rsidRPr="00AF1399">
        <w:rPr>
          <w:rFonts w:ascii="wm_Shekasteh" w:hAnsi="wm_Shekasteh" w:hint="cs"/>
          <w:rtl/>
        </w:rPr>
        <w:softHyphen/>
        <w:t>شود.</w:t>
      </w:r>
    </w:p>
    <w:p w14:paraId="5A9C7BB4" w14:textId="77777777" w:rsidR="009C08A4" w:rsidRPr="00AF1399" w:rsidRDefault="009B7747" w:rsidP="009C08A4">
      <w:pPr>
        <w:ind w:left="1859" w:hanging="851"/>
        <w:rPr>
          <w:rtl/>
        </w:rPr>
      </w:pPr>
      <w:r w:rsidRPr="00AF1399">
        <w:rPr>
          <w:rFonts w:hint="cs"/>
          <w:b/>
          <w:bCs/>
          <w:rtl/>
        </w:rPr>
        <w:t>تبصرۀ 1:</w:t>
      </w:r>
      <w:r w:rsidRPr="00AF1399">
        <w:rPr>
          <w:rFonts w:hint="cs"/>
          <w:rtl/>
        </w:rPr>
        <w:t xml:space="preserve"> بازنگری در دامنۀ قیمت فرآیند ثبت سفارش فقط برای یک نوبت  انجام می‌شود. شرایط عرضه در مرحلۀ دوم مشابه مرحلۀ اول بوده و درصورت وقوع شرایط بند  4 این ماده، متعهد مکلف است کل اوراق باقیمانده را خریداری نماید. </w:t>
      </w:r>
    </w:p>
    <w:p w14:paraId="4042830E" w14:textId="77777777" w:rsidR="009C08A4" w:rsidRPr="00AF1399" w:rsidRDefault="009B7747" w:rsidP="009C08A4">
      <w:pPr>
        <w:ind w:left="1859" w:hanging="851"/>
        <w:rPr>
          <w:rtl/>
        </w:rPr>
      </w:pPr>
      <w:r w:rsidRPr="00AF1399">
        <w:rPr>
          <w:rFonts w:hint="cs"/>
          <w:b/>
          <w:bCs/>
          <w:rtl/>
        </w:rPr>
        <w:t>تبصرۀ 2</w:t>
      </w:r>
      <w:r w:rsidRPr="00AF1399">
        <w:rPr>
          <w:rFonts w:hint="cs"/>
          <w:rtl/>
        </w:rPr>
        <w:t>: در صورت بازنگری در دامنۀ قیمت و تکرار ثبت سفارش، سفارش‌های ثبت‌شده در دورۀ ثبت سفارش قبلی حذف و سفارش‌‌گیری مجدداً در دامنۀ قیمت جدید انجام می‌شود.</w:t>
      </w:r>
    </w:p>
    <w:p w14:paraId="52AA81AF" w14:textId="2ECF9D1D" w:rsidR="009C08A4" w:rsidRPr="00AE20C0" w:rsidRDefault="009B7747" w:rsidP="0095044C">
      <w:pPr>
        <w:ind w:left="849"/>
        <w:jc w:val="lowKashida"/>
        <w:rPr>
          <w:rtl/>
        </w:rPr>
      </w:pPr>
      <w:r w:rsidRPr="00AE20C0">
        <w:rPr>
          <w:rFonts w:hint="cs"/>
          <w:rtl/>
        </w:rPr>
        <w:lastRenderedPageBreak/>
        <w:t xml:space="preserve">تبصره: کف دامنه قیمت توافق شده میان متعهد پذیره‌نویسی و </w:t>
      </w:r>
      <w:r w:rsidR="0095044C">
        <w:rPr>
          <w:rFonts w:hint="cs"/>
          <w:rtl/>
        </w:rPr>
        <w:t xml:space="preserve"> بانی </w:t>
      </w:r>
      <w:r w:rsidRPr="00AE20C0">
        <w:rPr>
          <w:rFonts w:hint="cs"/>
          <w:rtl/>
        </w:rPr>
        <w:t xml:space="preserve">مبلغ </w:t>
      </w:r>
      <w:r w:rsidRPr="00F7285B">
        <w:rPr>
          <w:rFonts w:ascii="IranNastaliq" w:hAnsi="IranNastaliq" w:hint="cs"/>
          <w:sz w:val="28"/>
          <w:rtl/>
        </w:rPr>
        <w:t>[</w:t>
      </w:r>
      <w:r w:rsidRPr="00F7285B">
        <w:rPr>
          <w:rFonts w:ascii="IranNastaliq" w:hAnsi="IranNastaliq" w:hint="cs"/>
          <w:sz w:val="28"/>
          <w:u w:val="single"/>
          <w:rtl/>
        </w:rPr>
        <w:t xml:space="preserve">مبلغ </w:t>
      </w:r>
      <w:r>
        <w:rPr>
          <w:rFonts w:ascii="IranNastaliq" w:hAnsi="IranNastaliq" w:hint="cs"/>
          <w:sz w:val="28"/>
          <w:u w:val="single"/>
          <w:rtl/>
        </w:rPr>
        <w:t>کف دامنۀ قیمت برای هر ورقه</w:t>
      </w:r>
      <w:r w:rsidRPr="00F7285B">
        <w:rPr>
          <w:rFonts w:ascii="IranNastaliq" w:hAnsi="IranNastaliq" w:hint="cs"/>
          <w:sz w:val="28"/>
          <w:rtl/>
        </w:rPr>
        <w:t>]</w:t>
      </w:r>
      <w:r w:rsidRPr="00F7285B">
        <w:rPr>
          <w:rFonts w:hint="cs"/>
          <w:sz w:val="28"/>
          <w:rtl/>
        </w:rPr>
        <w:t xml:space="preserve"> </w:t>
      </w:r>
      <w:r w:rsidRPr="00AE20C0">
        <w:rPr>
          <w:rFonts w:hint="cs"/>
          <w:rtl/>
        </w:rPr>
        <w:t>می‌باشد.</w:t>
      </w:r>
    </w:p>
    <w:p w14:paraId="723DE8FE" w14:textId="77777777" w:rsidR="009C08A4" w:rsidRPr="00F7285B" w:rsidRDefault="009B7747" w:rsidP="009C08A4">
      <w:pPr>
        <w:pStyle w:val="ListParagraph"/>
        <w:numPr>
          <w:ilvl w:val="0"/>
          <w:numId w:val="25"/>
        </w:numPr>
        <w:ind w:left="852" w:hanging="492"/>
        <w:jc w:val="both"/>
      </w:pPr>
      <w:r w:rsidRPr="00F7285B">
        <w:rPr>
          <w:rFonts w:hint="cs"/>
          <w:b/>
          <w:bCs/>
          <w:sz w:val="22"/>
          <w:rtl/>
        </w:rPr>
        <w:t xml:space="preserve">متعهد پذیره‌نویسی </w:t>
      </w:r>
      <w:r w:rsidRPr="00F7285B">
        <w:rPr>
          <w:rFonts w:hint="cs"/>
          <w:rtl/>
        </w:rPr>
        <w:t xml:space="preserve">موظف است وجوه مربوط به خرید اوراق </w:t>
      </w:r>
      <w:r w:rsidRPr="00F7285B">
        <w:rPr>
          <w:rFonts w:ascii="IranNastaliq" w:hAnsi="IranNastaliq" w:hint="cs"/>
          <w:sz w:val="28"/>
          <w:rtl/>
        </w:rPr>
        <w:t>[</w:t>
      </w:r>
      <w:r w:rsidRPr="00F7285B">
        <w:rPr>
          <w:rFonts w:ascii="IranNastaliq" w:hAnsi="IranNastaliq" w:hint="cs"/>
          <w:sz w:val="28"/>
          <w:u w:val="single"/>
          <w:rtl/>
        </w:rPr>
        <w:t>نوع اوراق بهادار</w:t>
      </w:r>
      <w:r w:rsidRPr="00F7285B">
        <w:rPr>
          <w:rFonts w:ascii="IranNastaliq" w:hAnsi="IranNastaliq" w:hint="cs"/>
          <w:sz w:val="28"/>
          <w:rtl/>
        </w:rPr>
        <w:t>]</w:t>
      </w:r>
      <w:r w:rsidRPr="00F7285B">
        <w:rPr>
          <w:rFonts w:hint="cs"/>
          <w:b/>
          <w:bCs/>
          <w:sz w:val="22"/>
          <w:rtl/>
        </w:rPr>
        <w:t xml:space="preserve"> </w:t>
      </w:r>
      <w:r w:rsidRPr="00F7285B">
        <w:rPr>
          <w:rFonts w:hint="cs"/>
          <w:rtl/>
        </w:rPr>
        <w:t xml:space="preserve">موضوع بند 1 این ماده را در زمان انجام تعهد </w:t>
      </w:r>
      <w:r w:rsidRPr="007D00B1">
        <w:rPr>
          <w:rFonts w:hint="cs"/>
          <w:rtl/>
        </w:rPr>
        <w:t>به حساب</w:t>
      </w:r>
      <w:r>
        <w:rPr>
          <w:rFonts w:hint="cs"/>
          <w:rtl/>
        </w:rPr>
        <w:t>ی</w:t>
      </w:r>
      <w:r w:rsidRPr="007D00B1">
        <w:rPr>
          <w:rFonts w:hint="cs"/>
          <w:rtl/>
        </w:rPr>
        <w:t xml:space="preserve"> که توسط </w:t>
      </w:r>
      <w:r w:rsidRPr="007D00B1">
        <w:rPr>
          <w:rFonts w:hint="cs"/>
          <w:b/>
          <w:bCs/>
          <w:rtl/>
        </w:rPr>
        <w:t>ناشر</w:t>
      </w:r>
      <w:r w:rsidRPr="007D00B1">
        <w:rPr>
          <w:rFonts w:hint="cs"/>
          <w:rtl/>
        </w:rPr>
        <w:t xml:space="preserve"> به همین منظور افتتاح گردیده واریز </w:t>
      </w:r>
      <w:r w:rsidRPr="007D00B1">
        <w:rPr>
          <w:rFonts w:hint="eastAsia"/>
          <w:rtl/>
        </w:rPr>
        <w:t>‌</w:t>
      </w:r>
      <w:r w:rsidRPr="007D00B1">
        <w:rPr>
          <w:rFonts w:hint="cs"/>
          <w:rtl/>
        </w:rPr>
        <w:t>نماید.</w:t>
      </w:r>
    </w:p>
    <w:p w14:paraId="4C2050FC" w14:textId="77777777" w:rsidR="009C08A4" w:rsidRDefault="009B7747" w:rsidP="009C08A4">
      <w:pPr>
        <w:pStyle w:val="ListParagraph"/>
        <w:ind w:left="852"/>
        <w:rPr>
          <w:rtl/>
        </w:rPr>
      </w:pPr>
      <w:r w:rsidRPr="00F7285B">
        <w:rPr>
          <w:rFonts w:hint="cs"/>
          <w:rtl/>
        </w:rPr>
        <w:t>تبصر</w:t>
      </w:r>
      <w:r>
        <w:rPr>
          <w:rFonts w:hint="cs"/>
          <w:rtl/>
        </w:rPr>
        <w:t>ۀ 1</w:t>
      </w:r>
      <w:r w:rsidRPr="00F7285B">
        <w:rPr>
          <w:rFonts w:hint="cs"/>
          <w:rtl/>
        </w:rPr>
        <w:t>: در صورت نقض هر یک از تعهدات مذکور در این ماده، متعهد پذیره</w:t>
      </w:r>
      <w:r>
        <w:rPr>
          <w:rFonts w:hint="cs"/>
          <w:rtl/>
        </w:rPr>
        <w:t>‌</w:t>
      </w:r>
      <w:r w:rsidRPr="00F7285B">
        <w:rPr>
          <w:rFonts w:hint="cs"/>
          <w:rtl/>
        </w:rPr>
        <w:t xml:space="preserve">نویسی موظف به پرداخت </w:t>
      </w:r>
      <w:r w:rsidRPr="00F7285B">
        <w:rPr>
          <w:rFonts w:ascii="IranNastaliq" w:hAnsi="IranNastaliq" w:hint="cs"/>
          <w:sz w:val="28"/>
          <w:rtl/>
        </w:rPr>
        <w:t>[</w:t>
      </w:r>
      <w:r w:rsidRPr="00F7285B">
        <w:rPr>
          <w:rFonts w:ascii="IranNastaliq" w:hAnsi="IranNastaliq" w:hint="cs"/>
          <w:sz w:val="28"/>
          <w:u w:val="single"/>
          <w:rtl/>
        </w:rPr>
        <w:t>مبلغ وجه التزام به ازای هر روز</w:t>
      </w:r>
      <w:r w:rsidRPr="00F7285B">
        <w:rPr>
          <w:rFonts w:ascii="IranNastaliq" w:hAnsi="IranNastaliq" w:hint="cs"/>
          <w:sz w:val="28"/>
          <w:rtl/>
        </w:rPr>
        <w:t>]</w:t>
      </w:r>
      <w:r w:rsidRPr="00F7285B">
        <w:rPr>
          <w:rFonts w:hint="cs"/>
          <w:sz w:val="28"/>
          <w:rtl/>
        </w:rPr>
        <w:t xml:space="preserve"> ریال بابت هر روز تأخیر</w:t>
      </w:r>
      <w:r w:rsidRPr="00E4433A">
        <w:rPr>
          <w:rFonts w:hint="cs"/>
          <w:sz w:val="28"/>
          <w:rtl/>
        </w:rPr>
        <w:t xml:space="preserve"> </w:t>
      </w:r>
      <w:r>
        <w:rPr>
          <w:rFonts w:hint="cs"/>
          <w:rtl/>
        </w:rPr>
        <w:t xml:space="preserve">به </w:t>
      </w:r>
      <w:r>
        <w:rPr>
          <w:rFonts w:ascii="IranNastaliq" w:hAnsi="IranNastaliq" w:hint="cs"/>
          <w:b/>
          <w:bCs/>
          <w:rtl/>
        </w:rPr>
        <w:t>ناشر</w:t>
      </w:r>
      <w:r>
        <w:rPr>
          <w:rFonts w:hint="cs"/>
          <w:rtl/>
        </w:rPr>
        <w:t xml:space="preserve"> جهت تخصیص به دارندگان اوراق </w:t>
      </w:r>
      <w:r w:rsidRPr="00F7285B">
        <w:rPr>
          <w:rFonts w:hint="cs"/>
          <w:rtl/>
        </w:rPr>
        <w:t>خواهد بود.</w:t>
      </w:r>
      <w:r w:rsidRPr="00D257ED">
        <w:rPr>
          <w:rFonts w:hint="cs"/>
          <w:rtl/>
        </w:rPr>
        <w:t xml:space="preserve"> </w:t>
      </w:r>
      <w:bookmarkStart w:id="9" w:name="OLE_LINK1"/>
      <w:bookmarkStart w:id="10" w:name="OLE_LINK2"/>
    </w:p>
    <w:p w14:paraId="0ECF9F01" w14:textId="1D3EB0FE" w:rsidR="009C08A4" w:rsidRPr="00D257ED" w:rsidRDefault="009B7747" w:rsidP="0095044C">
      <w:pPr>
        <w:pStyle w:val="ListParagraph"/>
        <w:ind w:left="852"/>
      </w:pPr>
      <w:r>
        <w:rPr>
          <w:rFonts w:hint="cs"/>
          <w:rtl/>
        </w:rPr>
        <w:t xml:space="preserve">تبصرۀ 2: </w:t>
      </w:r>
      <w:r w:rsidRPr="00D257ED">
        <w:rPr>
          <w:rFonts w:hint="cs"/>
          <w:rtl/>
        </w:rPr>
        <w:t>به منظور تضمین انجام تعهدات، متعهد پذیره‌نویسی ضمانت‌نامۀ شمارۀ [</w:t>
      </w:r>
      <w:r w:rsidRPr="00D257ED">
        <w:rPr>
          <w:rFonts w:hint="cs"/>
          <w:u w:val="single"/>
          <w:rtl/>
        </w:rPr>
        <w:t>شمارۀ ضمانت‌نامه</w:t>
      </w:r>
      <w:r w:rsidRPr="00D257ED">
        <w:rPr>
          <w:rFonts w:hint="cs"/>
          <w:rtl/>
        </w:rPr>
        <w:t>] مورخ [</w:t>
      </w:r>
      <w:r w:rsidRPr="00D257ED">
        <w:rPr>
          <w:rFonts w:hint="cs"/>
          <w:u w:val="single"/>
          <w:rtl/>
        </w:rPr>
        <w:t>تاریخ صدور ضمانت‌نامه</w:t>
      </w:r>
      <w:r w:rsidRPr="00D257ED">
        <w:rPr>
          <w:rFonts w:hint="cs"/>
          <w:rtl/>
        </w:rPr>
        <w:t>] به عهدۀ شعبۀ [</w:t>
      </w:r>
      <w:r w:rsidRPr="00D257ED">
        <w:rPr>
          <w:rFonts w:hint="cs"/>
          <w:u w:val="single"/>
          <w:rtl/>
        </w:rPr>
        <w:t>نام شعبه</w:t>
      </w:r>
      <w:r w:rsidRPr="00D257ED">
        <w:rPr>
          <w:rFonts w:hint="cs"/>
          <w:rtl/>
        </w:rPr>
        <w:t>] بانک [</w:t>
      </w:r>
      <w:r w:rsidRPr="00D257ED">
        <w:rPr>
          <w:rFonts w:hint="cs"/>
          <w:u w:val="single"/>
          <w:rtl/>
        </w:rPr>
        <w:t>نام بانک</w:t>
      </w:r>
      <w:r w:rsidRPr="00D257ED">
        <w:rPr>
          <w:rFonts w:hint="cs"/>
          <w:rtl/>
        </w:rPr>
        <w:t>] را به ضمیمۀ این قرارداد به ناشر تسلیم می‌نماید. این ضمانت‌نامه پس از انجام تعهدات متعهد پذیره‌نویسی مسترد می‌گردد. در صورت عدم انجام هر یک از تعهدات موضوع این قرارداد توسط متعهد پذیره‌نویسی، وجه ضمانت‌نامه توسط ناشر وصول خواهد شد. ناشر مبلغ وجه التزام را بابت روزهای تأخیر کسر و مابقی را به متعهد پذیره‌نویسی مسترد می‌دارد. در صورتی که به واسط</w:t>
      </w:r>
      <w:r>
        <w:rPr>
          <w:rFonts w:hint="cs"/>
          <w:rtl/>
        </w:rPr>
        <w:t>ۀ</w:t>
      </w:r>
      <w:r w:rsidRPr="00D257ED">
        <w:rPr>
          <w:rFonts w:hint="cs"/>
          <w:rtl/>
        </w:rPr>
        <w:t xml:space="preserve"> عدم ایفای تعهد پذیره‌نویسی، انتشار اوراق منتج به نتیجه نگردد تمامی مبلغ وجه التزام به </w:t>
      </w:r>
      <w:r w:rsidR="0095044C">
        <w:rPr>
          <w:rFonts w:hint="cs"/>
          <w:rtl/>
        </w:rPr>
        <w:t xml:space="preserve"> بانی </w:t>
      </w:r>
      <w:r w:rsidRPr="00D257ED">
        <w:rPr>
          <w:rFonts w:hint="cs"/>
          <w:rtl/>
        </w:rPr>
        <w:t>پرداخت خواهد شد.</w:t>
      </w:r>
    </w:p>
    <w:bookmarkEnd w:id="9"/>
    <w:bookmarkEnd w:id="10"/>
    <w:p w14:paraId="4E139977" w14:textId="77777777" w:rsidR="009C08A4" w:rsidRDefault="009B7747" w:rsidP="009C08A4">
      <w:pPr>
        <w:pStyle w:val="ListParagraph"/>
        <w:ind w:left="-1"/>
        <w:rPr>
          <w:i/>
          <w:iCs/>
          <w:rtl/>
        </w:rPr>
      </w:pPr>
      <w:r>
        <w:rPr>
          <w:rFonts w:hint="cs"/>
          <w:i/>
          <w:iCs/>
          <w:rtl/>
        </w:rPr>
        <w:t xml:space="preserve">مبلغ تعیین‌شده برای وجه التزام در هر روز باید حداقل معادل سود یا درآمد روز شمار اوراق بوده و مبلغ ضمانت‌نامه حداقل معادل سود یا درآمد سی روز باشد. ارائۀ ضمانت‌نامۀ موضوع تبصرۀ 2 برای شرکت‌های تأمین سرمایه دارای مجوز از سازمان بورس ضرورتی ندارد. </w:t>
      </w:r>
    </w:p>
    <w:p w14:paraId="03DD2935" w14:textId="77777777" w:rsidR="009C08A4" w:rsidRPr="003307FA" w:rsidRDefault="009C08A4" w:rsidP="009C08A4">
      <w:pPr>
        <w:pStyle w:val="ListParagraph"/>
        <w:ind w:left="852"/>
        <w:rPr>
          <w:i/>
          <w:iCs/>
          <w:rtl/>
        </w:rPr>
      </w:pPr>
    </w:p>
    <w:p w14:paraId="56828C0D" w14:textId="77777777" w:rsidR="009C08A4" w:rsidRPr="003307FA" w:rsidRDefault="009C08A4" w:rsidP="009C08A4">
      <w:pPr>
        <w:pStyle w:val="ListParagraph"/>
        <w:ind w:left="852"/>
        <w:rPr>
          <w:i/>
          <w:iCs/>
          <w:rtl/>
        </w:rPr>
      </w:pPr>
    </w:p>
    <w:p w14:paraId="6943B898" w14:textId="77777777" w:rsidR="009C08A4" w:rsidRPr="003307FA" w:rsidRDefault="009C08A4" w:rsidP="009C08A4">
      <w:pPr>
        <w:jc w:val="center"/>
        <w:rPr>
          <w:b/>
          <w:bCs/>
          <w:sz w:val="16"/>
          <w:szCs w:val="16"/>
          <w:rtl/>
        </w:rPr>
      </w:pPr>
    </w:p>
    <w:p w14:paraId="660D924E" w14:textId="77777777" w:rsidR="009C08A4" w:rsidRPr="003307FA" w:rsidRDefault="009B7747" w:rsidP="009C08A4">
      <w:pPr>
        <w:jc w:val="center"/>
        <w:rPr>
          <w:b/>
          <w:bCs/>
          <w:sz w:val="32"/>
          <w:szCs w:val="32"/>
          <w:rtl/>
        </w:rPr>
      </w:pPr>
      <w:r w:rsidRPr="003307FA">
        <w:rPr>
          <w:rFonts w:hint="cs"/>
          <w:b/>
          <w:bCs/>
          <w:sz w:val="32"/>
          <w:szCs w:val="32"/>
          <w:rtl/>
        </w:rPr>
        <w:t>بازارگردان</w:t>
      </w:r>
    </w:p>
    <w:p w14:paraId="31B2BA8A" w14:textId="77777777" w:rsidR="009C08A4" w:rsidRPr="003307FA" w:rsidRDefault="009B7747" w:rsidP="009C08A4">
      <w:pPr>
        <w:jc w:val="lowKashida"/>
        <w:rPr>
          <w:color w:val="000000"/>
          <w:sz w:val="28"/>
          <w:szCs w:val="28"/>
        </w:rPr>
      </w:pPr>
      <w:r w:rsidRPr="003307FA">
        <w:rPr>
          <w:rFonts w:hint="cs"/>
          <w:color w:val="000000"/>
          <w:sz w:val="28"/>
          <w:szCs w:val="28"/>
          <w:rtl/>
        </w:rPr>
        <w:t>بر اساس توافقات انجام شده، شرکت [</w:t>
      </w:r>
      <w:r w:rsidRPr="003307FA">
        <w:rPr>
          <w:rFonts w:hint="cs"/>
          <w:color w:val="000000"/>
          <w:sz w:val="28"/>
          <w:szCs w:val="28"/>
          <w:u w:val="single"/>
          <w:rtl/>
        </w:rPr>
        <w:t>نام بازارگردان</w:t>
      </w:r>
      <w:r w:rsidRPr="003307FA">
        <w:rPr>
          <w:rFonts w:hint="cs"/>
          <w:color w:val="000000"/>
          <w:sz w:val="28"/>
          <w:szCs w:val="28"/>
          <w:rtl/>
        </w:rPr>
        <w:t>] به عنوان بازارگردان طی قرارداد سه‌جانبۀ منعقده با شرکت [</w:t>
      </w:r>
      <w:r w:rsidRPr="003307FA">
        <w:rPr>
          <w:rFonts w:hint="cs"/>
          <w:color w:val="000000"/>
          <w:sz w:val="28"/>
          <w:szCs w:val="28"/>
          <w:u w:val="single"/>
          <w:rtl/>
        </w:rPr>
        <w:t>نام بانی</w:t>
      </w:r>
      <w:r w:rsidRPr="003307FA">
        <w:rPr>
          <w:rFonts w:hint="cs"/>
          <w:color w:val="000000"/>
          <w:sz w:val="28"/>
          <w:szCs w:val="28"/>
          <w:rtl/>
        </w:rPr>
        <w:t xml:space="preserve">] و شرکت </w:t>
      </w:r>
      <w:r w:rsidRPr="003307FA">
        <w:rPr>
          <w:rFonts w:hint="cs"/>
          <w:sz w:val="28"/>
          <w:szCs w:val="28"/>
          <w:rtl/>
        </w:rPr>
        <w:t>[</w:t>
      </w:r>
      <w:r w:rsidRPr="003307FA">
        <w:rPr>
          <w:rFonts w:hint="cs"/>
          <w:sz w:val="28"/>
          <w:szCs w:val="28"/>
          <w:u w:val="single"/>
          <w:rtl/>
        </w:rPr>
        <w:t>نام واسط</w:t>
      </w:r>
      <w:r w:rsidRPr="003307FA">
        <w:rPr>
          <w:rFonts w:hint="cs"/>
          <w:sz w:val="28"/>
          <w:szCs w:val="28"/>
          <w:rtl/>
        </w:rPr>
        <w:t>]</w:t>
      </w:r>
      <w:r w:rsidRPr="003307FA">
        <w:rPr>
          <w:rFonts w:hint="cs"/>
          <w:color w:val="000000"/>
          <w:sz w:val="28"/>
          <w:szCs w:val="28"/>
          <w:rtl/>
        </w:rPr>
        <w:t>، مسؤولیت بازارگردانی اوراق</w:t>
      </w:r>
      <w:r>
        <w:rPr>
          <w:rFonts w:hint="cs"/>
          <w:color w:val="000000"/>
          <w:sz w:val="28"/>
          <w:szCs w:val="28"/>
          <w:rtl/>
        </w:rPr>
        <w:t xml:space="preserve"> منفعت</w:t>
      </w:r>
      <w:r w:rsidRPr="003307FA">
        <w:rPr>
          <w:rFonts w:hint="cs"/>
          <w:color w:val="000000"/>
          <w:sz w:val="28"/>
          <w:szCs w:val="28"/>
          <w:rtl/>
        </w:rPr>
        <w:t xml:space="preserve"> موضوع این بیانیه را بر عهده گرفته است. </w:t>
      </w:r>
    </w:p>
    <w:p w14:paraId="30AB11CE" w14:textId="77777777" w:rsidR="009C08A4" w:rsidRPr="003307FA" w:rsidRDefault="009C08A4" w:rsidP="009C08A4">
      <w:pPr>
        <w:jc w:val="lowKashida"/>
        <w:rPr>
          <w:color w:val="000000"/>
          <w:sz w:val="28"/>
          <w:szCs w:val="28"/>
        </w:rPr>
      </w:pPr>
    </w:p>
    <w:p w14:paraId="2DD6E53A" w14:textId="495B9C5D" w:rsidR="009C08A4" w:rsidRPr="003307FA" w:rsidRDefault="009B7747" w:rsidP="000C4111">
      <w:pPr>
        <w:pStyle w:val="ListParagraph"/>
        <w:rPr>
          <w:rtl/>
        </w:rPr>
      </w:pPr>
      <w:r w:rsidRPr="003307FA">
        <w:rPr>
          <w:rFonts w:hint="cs"/>
          <w:b/>
          <w:bCs/>
          <w:sz w:val="22"/>
          <w:rtl/>
        </w:rPr>
        <w:t>بازارگردان</w:t>
      </w:r>
      <w:r w:rsidRPr="003307FA">
        <w:rPr>
          <w:rFonts w:hint="cs"/>
          <w:sz w:val="22"/>
          <w:rtl/>
        </w:rPr>
        <w:t xml:space="preserve"> </w:t>
      </w:r>
      <w:r w:rsidRPr="003307FA">
        <w:rPr>
          <w:rFonts w:hint="cs"/>
          <w:rtl/>
        </w:rPr>
        <w:t xml:space="preserve">موظف است ضمن عملیات بازارگردانی، تمامی تقاضاهای فروش اوراق </w:t>
      </w:r>
      <w:r w:rsidRPr="003307FA">
        <w:rPr>
          <w:rFonts w:ascii="IranNastaliq" w:hAnsi="IranNastaliq" w:hint="cs"/>
          <w:sz w:val="28"/>
          <w:rtl/>
        </w:rPr>
        <w:t>[</w:t>
      </w:r>
      <w:r w:rsidRPr="003307FA">
        <w:rPr>
          <w:rFonts w:ascii="IranNastaliq" w:hAnsi="IranNastaliq" w:hint="cs"/>
          <w:sz w:val="28"/>
          <w:u w:val="single"/>
          <w:rtl/>
        </w:rPr>
        <w:t>نوع اوراق بهادار</w:t>
      </w:r>
      <w:r w:rsidRPr="003307FA">
        <w:rPr>
          <w:rFonts w:ascii="IranNastaliq" w:hAnsi="IranNastaliq" w:hint="cs"/>
          <w:sz w:val="28"/>
          <w:rtl/>
        </w:rPr>
        <w:t>]</w:t>
      </w:r>
      <w:r w:rsidRPr="003307FA">
        <w:rPr>
          <w:rFonts w:hint="cs"/>
          <w:rtl/>
        </w:rPr>
        <w:t xml:space="preserve"> موضوع این قرارداد را [</w:t>
      </w:r>
      <w:r w:rsidRPr="003307FA">
        <w:rPr>
          <w:rFonts w:hint="cs"/>
          <w:color w:val="000000"/>
          <w:sz w:val="28"/>
          <w:u w:val="single"/>
          <w:rtl/>
        </w:rPr>
        <w:t xml:space="preserve">برمبنای حراج </w:t>
      </w:r>
      <w:r w:rsidRPr="003307FA">
        <w:rPr>
          <w:rFonts w:hint="cs"/>
          <w:u w:val="single"/>
          <w:rtl/>
        </w:rPr>
        <w:t>در حداقل قیمت تضمین شده به مبلغ ... ریال برای هر ورقه / به</w:t>
      </w:r>
      <w:r w:rsidR="000C4111">
        <w:rPr>
          <w:rFonts w:hint="cs"/>
          <w:u w:val="single"/>
          <w:rtl/>
        </w:rPr>
        <w:t xml:space="preserve"> روش حراج</w:t>
      </w:r>
      <w:r w:rsidRPr="003307FA">
        <w:rPr>
          <w:rFonts w:hint="cs"/>
          <w:rtl/>
        </w:rPr>
        <w:t xml:space="preserve">] براساس مقررات معاملات اوراق بهادار در بورس اوراق بهادار تهران/ فرابورس ایران خریداری نموده و تقاضاهای خرید اوراق </w:t>
      </w:r>
      <w:r w:rsidRPr="003307FA">
        <w:rPr>
          <w:rFonts w:ascii="IranNastaliq" w:hAnsi="IranNastaliq" w:hint="cs"/>
          <w:sz w:val="28"/>
          <w:rtl/>
        </w:rPr>
        <w:t>[</w:t>
      </w:r>
      <w:r w:rsidRPr="003307FA">
        <w:rPr>
          <w:rFonts w:ascii="IranNastaliq" w:hAnsi="IranNastaliq" w:hint="cs"/>
          <w:sz w:val="28"/>
          <w:u w:val="single"/>
          <w:rtl/>
        </w:rPr>
        <w:t>نوع اوراق بهادار</w:t>
      </w:r>
      <w:r w:rsidRPr="003307FA">
        <w:rPr>
          <w:rFonts w:ascii="IranNastaliq" w:hAnsi="IranNastaliq" w:hint="cs"/>
          <w:sz w:val="28"/>
          <w:rtl/>
        </w:rPr>
        <w:t>]</w:t>
      </w:r>
      <w:r w:rsidRPr="003307FA">
        <w:rPr>
          <w:rFonts w:hint="cs"/>
          <w:rtl/>
        </w:rPr>
        <w:t xml:space="preserve"> موضوع این قرارداد را تا سقف کل اوراق در اختیار به متقاضیان عرضه نماید. </w:t>
      </w:r>
    </w:p>
    <w:p w14:paraId="2824B04C" w14:textId="77777777" w:rsidR="009C08A4" w:rsidRPr="003307FA" w:rsidRDefault="009B7747" w:rsidP="009C08A4">
      <w:pPr>
        <w:pStyle w:val="ListParagraph"/>
        <w:rPr>
          <w:i/>
          <w:iCs/>
          <w:sz w:val="22"/>
          <w:rtl/>
        </w:rPr>
      </w:pPr>
      <w:r w:rsidRPr="003307FA">
        <w:rPr>
          <w:rFonts w:hint="cs"/>
          <w:i/>
          <w:iCs/>
          <w:sz w:val="22"/>
          <w:rtl/>
        </w:rPr>
        <w:t>درصورت بازارگردانی بر مبنای دستورالعمل بازارگردانی در بورس اوراق بهادار تهران/ فرابورس ایران این متن تکمیل گردد.</w:t>
      </w:r>
    </w:p>
    <w:p w14:paraId="228C1F5D" w14:textId="77777777" w:rsidR="009C08A4" w:rsidRPr="003307FA" w:rsidRDefault="009B7747" w:rsidP="009C08A4">
      <w:pPr>
        <w:pStyle w:val="ListParagraph"/>
        <w:rPr>
          <w:rtl/>
        </w:rPr>
      </w:pPr>
      <w:r w:rsidRPr="003307FA">
        <w:rPr>
          <w:rFonts w:hint="cs"/>
          <w:rtl/>
        </w:rPr>
        <w:t xml:space="preserve">بازارگردان حداقل معاملات روزانه اوراق را به میزان </w:t>
      </w:r>
      <w:r w:rsidRPr="003307FA">
        <w:rPr>
          <w:rFonts w:ascii="IranNastaliq" w:hAnsi="IranNastaliq" w:hint="cs"/>
          <w:sz w:val="28"/>
          <w:rtl/>
        </w:rPr>
        <w:t>[</w:t>
      </w:r>
      <w:r w:rsidRPr="003307FA">
        <w:rPr>
          <w:rFonts w:ascii="IranNastaliq" w:hAnsi="IranNastaliq" w:hint="cs"/>
          <w:sz w:val="28"/>
          <w:u w:val="single"/>
          <w:rtl/>
        </w:rPr>
        <w:t>درصد مشخصی از کل اوراق بهادار</w:t>
      </w:r>
      <w:r w:rsidRPr="003307FA">
        <w:rPr>
          <w:rFonts w:ascii="IranNastaliq" w:hAnsi="IranNastaliq" w:hint="cs"/>
          <w:sz w:val="28"/>
          <w:rtl/>
        </w:rPr>
        <w:t>] درصد</w:t>
      </w:r>
      <w:r w:rsidRPr="003307FA">
        <w:rPr>
          <w:rFonts w:hint="cs"/>
          <w:rtl/>
        </w:rPr>
        <w:t xml:space="preserve"> از کل اوراق تعهد می‌نماید.</w:t>
      </w:r>
    </w:p>
    <w:p w14:paraId="749BFEC2" w14:textId="77777777" w:rsidR="009C08A4" w:rsidRPr="003307FA" w:rsidRDefault="009B7747" w:rsidP="009C08A4">
      <w:pPr>
        <w:pStyle w:val="ListParagraph"/>
        <w:rPr>
          <w:i/>
          <w:iCs/>
          <w:sz w:val="22"/>
          <w:rtl/>
        </w:rPr>
      </w:pPr>
      <w:r w:rsidRPr="003307FA">
        <w:rPr>
          <w:rFonts w:hint="cs"/>
          <w:i/>
          <w:iCs/>
          <w:sz w:val="22"/>
          <w:rtl/>
        </w:rPr>
        <w:t>درصورت بازارگردانی بر مبنای مذاکره در بازار ابزارهای نوین مالی فرابورس ایران این متن تکمیل گردد.</w:t>
      </w:r>
    </w:p>
    <w:p w14:paraId="1F895FB9" w14:textId="77777777" w:rsidR="009C08A4" w:rsidRPr="003307FA" w:rsidRDefault="009B7747" w:rsidP="009C08A4">
      <w:pPr>
        <w:pStyle w:val="ListParagraph"/>
      </w:pPr>
      <w:r w:rsidRPr="003307FA">
        <w:rPr>
          <w:rFonts w:hint="cs"/>
          <w:rtl/>
        </w:rPr>
        <w:t xml:space="preserve">حداقل تعهدات خرید روزانه نقدي بازارگردان برابر  </w:t>
      </w:r>
      <w:r w:rsidRPr="003307FA">
        <w:rPr>
          <w:rFonts w:ascii="IranNastaliq" w:hAnsi="IranNastaliq" w:hint="cs"/>
          <w:sz w:val="28"/>
          <w:rtl/>
        </w:rPr>
        <w:t>[</w:t>
      </w:r>
      <w:r w:rsidRPr="003307FA">
        <w:rPr>
          <w:rFonts w:ascii="IranNastaliq" w:hAnsi="IranNastaliq" w:hint="cs"/>
          <w:sz w:val="28"/>
          <w:u w:val="single"/>
          <w:rtl/>
        </w:rPr>
        <w:t>درصد مشخصی از کل اوراق بهادار</w:t>
      </w:r>
      <w:r w:rsidRPr="003307FA">
        <w:rPr>
          <w:rFonts w:ascii="IranNastaliq" w:hAnsi="IranNastaliq" w:hint="cs"/>
          <w:sz w:val="28"/>
          <w:rtl/>
        </w:rPr>
        <w:t>]</w:t>
      </w:r>
      <w:r w:rsidRPr="003307FA">
        <w:rPr>
          <w:rFonts w:hint="cs"/>
          <w:rtl/>
        </w:rPr>
        <w:t xml:space="preserve"> درصد از کل اوراق منتشره است.</w:t>
      </w:r>
    </w:p>
    <w:p w14:paraId="742A10CC" w14:textId="77777777" w:rsidR="009C08A4" w:rsidRPr="003307FA" w:rsidRDefault="009C08A4" w:rsidP="009C08A4">
      <w:pPr>
        <w:pStyle w:val="ListParagraph"/>
        <w:rPr>
          <w:rtl/>
        </w:rPr>
      </w:pPr>
    </w:p>
    <w:p w14:paraId="0CD36516" w14:textId="77777777" w:rsidR="009C08A4" w:rsidRPr="003307FA" w:rsidRDefault="009B7747" w:rsidP="009C08A4">
      <w:pPr>
        <w:pStyle w:val="ListParagraph"/>
        <w:jc w:val="lowKashida"/>
        <w:rPr>
          <w:rFonts w:ascii="IranNastaliq" w:hAnsi="IranNastaliq"/>
          <w:sz w:val="28"/>
          <w:rtl/>
        </w:rPr>
      </w:pPr>
      <w:r w:rsidRPr="003307FA">
        <w:rPr>
          <w:rFonts w:hint="cs"/>
          <w:rtl/>
        </w:rPr>
        <w:t xml:space="preserve">تبصره: در صورت نقض تعهدات مذکور در این ماده، بازارگردان موظف به پرداخت </w:t>
      </w:r>
      <w:r w:rsidRPr="003307FA">
        <w:rPr>
          <w:rFonts w:ascii="IranNastaliq" w:hAnsi="IranNastaliq" w:hint="cs"/>
          <w:sz w:val="28"/>
          <w:rtl/>
        </w:rPr>
        <w:t>[</w:t>
      </w:r>
      <w:r w:rsidRPr="003307FA">
        <w:rPr>
          <w:rFonts w:ascii="IranNastaliq" w:hAnsi="IranNastaliq" w:hint="cs"/>
          <w:sz w:val="28"/>
          <w:u w:val="single"/>
          <w:rtl/>
        </w:rPr>
        <w:t>مبلغ وجه التزام به ازای هر روز</w:t>
      </w:r>
      <w:r w:rsidRPr="003307FA">
        <w:rPr>
          <w:rFonts w:ascii="IranNastaliq" w:hAnsi="IranNastaliq" w:hint="cs"/>
          <w:sz w:val="28"/>
          <w:rtl/>
        </w:rPr>
        <w:t>]</w:t>
      </w:r>
      <w:r w:rsidRPr="003307FA">
        <w:rPr>
          <w:rFonts w:hint="cs"/>
          <w:sz w:val="28"/>
          <w:rtl/>
        </w:rPr>
        <w:t xml:space="preserve"> نسبت به تعهد ایفا نشده بابت هر رو</w:t>
      </w:r>
      <w:r w:rsidRPr="003307FA">
        <w:rPr>
          <w:rFonts w:hint="cs"/>
          <w:rtl/>
        </w:rPr>
        <w:t xml:space="preserve">ز تأخیر </w:t>
      </w:r>
      <w:bookmarkStart w:id="11" w:name="OLE_LINK7"/>
      <w:bookmarkStart w:id="12" w:name="OLE_LINK8"/>
      <w:bookmarkStart w:id="13" w:name="OLE_LINK9"/>
      <w:r w:rsidRPr="003307FA">
        <w:rPr>
          <w:rFonts w:hint="cs"/>
          <w:rtl/>
        </w:rPr>
        <w:t xml:space="preserve">به ناشر جهت تخصیص به دارندگان اوراق </w:t>
      </w:r>
      <w:bookmarkEnd w:id="11"/>
      <w:bookmarkEnd w:id="12"/>
      <w:bookmarkEnd w:id="13"/>
      <w:r w:rsidRPr="003307FA">
        <w:rPr>
          <w:rFonts w:hint="cs"/>
          <w:rtl/>
        </w:rPr>
        <w:t xml:space="preserve">خواهد بود. </w:t>
      </w:r>
    </w:p>
    <w:p w14:paraId="24D9C3F4" w14:textId="77777777" w:rsidR="009C08A4" w:rsidRPr="003307FA" w:rsidRDefault="009B7747" w:rsidP="009C08A4">
      <w:pPr>
        <w:pStyle w:val="ListParagraph"/>
        <w:ind w:left="1572" w:hanging="132"/>
        <w:jc w:val="lowKashida"/>
        <w:rPr>
          <w:i/>
          <w:iCs/>
        </w:rPr>
      </w:pPr>
      <w:r w:rsidRPr="003307FA">
        <w:rPr>
          <w:rFonts w:hint="cs"/>
          <w:i/>
          <w:iCs/>
          <w:rtl/>
        </w:rPr>
        <w:t xml:space="preserve">مبلغ تعیین‌شده برای وجه التزام در هر روز باید حداقل معادل سود یا درآمد روز شمار اوراق باشد. </w:t>
      </w:r>
    </w:p>
    <w:p w14:paraId="513F1BA4" w14:textId="77777777" w:rsidR="009C08A4" w:rsidRPr="003307FA" w:rsidRDefault="009B7747" w:rsidP="009C08A4">
      <w:pPr>
        <w:pStyle w:val="ListParagraph"/>
        <w:jc w:val="lowKashida"/>
      </w:pPr>
      <w:r w:rsidRPr="003307FA">
        <w:rPr>
          <w:rFonts w:hint="cs"/>
          <w:rtl/>
        </w:rPr>
        <w:t xml:space="preserve">در صورت افزایش عمومی نرخ سود سپرده‌های متناظر بانکی یا اوراق‌بهادار مشابه در دوره بازارگردانی، بازارگردان می‌تواند با اعلام کتبی به بانی درخواست افزایش مبلغ قرارداد یا افزایش نرخ سود اوراق </w:t>
      </w:r>
      <w:r w:rsidRPr="003307FA">
        <w:rPr>
          <w:rFonts w:ascii="IranNastaliq" w:hAnsi="IranNastaliq" w:hint="cs"/>
          <w:sz w:val="28"/>
          <w:rtl/>
        </w:rPr>
        <w:t>[</w:t>
      </w:r>
      <w:r w:rsidRPr="003307FA">
        <w:rPr>
          <w:rFonts w:ascii="IranNastaliq" w:hAnsi="IranNastaliq" w:hint="cs"/>
          <w:sz w:val="28"/>
          <w:u w:val="single"/>
          <w:rtl/>
        </w:rPr>
        <w:t>نوع اوراق بهادار</w:t>
      </w:r>
      <w:r w:rsidRPr="003307FA">
        <w:rPr>
          <w:rFonts w:ascii="IranNastaliq" w:hAnsi="IranNastaliq" w:hint="cs"/>
          <w:sz w:val="28"/>
          <w:rtl/>
        </w:rPr>
        <w:t>]</w:t>
      </w:r>
      <w:r w:rsidRPr="003307FA">
        <w:rPr>
          <w:rFonts w:hint="cs"/>
          <w:b/>
          <w:bCs/>
          <w:sz w:val="22"/>
          <w:rtl/>
        </w:rPr>
        <w:t xml:space="preserve"> </w:t>
      </w:r>
      <w:r w:rsidRPr="003307FA">
        <w:rPr>
          <w:rFonts w:hint="cs"/>
          <w:rtl/>
        </w:rPr>
        <w:t xml:space="preserve">موضوع این قرارداد را بنماید. بانی متعهد می‌گردد ظرف </w:t>
      </w:r>
      <w:r w:rsidRPr="003307FA">
        <w:rPr>
          <w:rFonts w:ascii="IranNastaliq" w:hAnsi="IranNastaliq" w:hint="cs"/>
          <w:sz w:val="28"/>
          <w:rtl/>
        </w:rPr>
        <w:t>[</w:t>
      </w:r>
      <w:r w:rsidRPr="003307FA">
        <w:rPr>
          <w:rFonts w:ascii="IranNastaliq" w:hAnsi="IranNastaliq" w:hint="cs"/>
          <w:sz w:val="28"/>
          <w:u w:val="single"/>
          <w:rtl/>
        </w:rPr>
        <w:t>مهلت به روز</w:t>
      </w:r>
      <w:r w:rsidRPr="003307FA">
        <w:rPr>
          <w:rFonts w:ascii="IranNastaliq" w:hAnsi="IranNastaliq" w:hint="cs"/>
          <w:sz w:val="28"/>
          <w:rtl/>
        </w:rPr>
        <w:t>]</w:t>
      </w:r>
      <w:r w:rsidRPr="003307FA">
        <w:rPr>
          <w:rFonts w:hint="cs"/>
          <w:rtl/>
        </w:rPr>
        <w:t xml:space="preserve"> روز از تاریخ درخواست بازارگردان حسب مورد نسبت به افزایش مبلغ قرارداد با توافق بازارگردان یا افزایش نرخ سود اوراق </w:t>
      </w:r>
      <w:r w:rsidRPr="003307FA">
        <w:rPr>
          <w:rFonts w:ascii="IranNastaliq" w:hAnsi="IranNastaliq" w:hint="cs"/>
          <w:sz w:val="28"/>
          <w:rtl/>
        </w:rPr>
        <w:t>[</w:t>
      </w:r>
      <w:r w:rsidRPr="003307FA">
        <w:rPr>
          <w:rFonts w:ascii="IranNastaliq" w:hAnsi="IranNastaliq" w:hint="cs"/>
          <w:sz w:val="28"/>
          <w:u w:val="single"/>
          <w:rtl/>
        </w:rPr>
        <w:t>نوع اوراق بهادار</w:t>
      </w:r>
      <w:r w:rsidRPr="003307FA">
        <w:rPr>
          <w:rFonts w:ascii="IranNastaliq" w:hAnsi="IranNastaliq" w:hint="cs"/>
          <w:sz w:val="28"/>
          <w:rtl/>
        </w:rPr>
        <w:t>]</w:t>
      </w:r>
      <w:r w:rsidRPr="003307FA">
        <w:rPr>
          <w:rFonts w:hint="cs"/>
          <w:b/>
          <w:bCs/>
          <w:sz w:val="22"/>
          <w:rtl/>
        </w:rPr>
        <w:t xml:space="preserve"> </w:t>
      </w:r>
      <w:r w:rsidRPr="003307FA">
        <w:rPr>
          <w:rFonts w:hint="cs"/>
          <w:rtl/>
        </w:rPr>
        <w:t xml:space="preserve">اقدام نماید. </w:t>
      </w:r>
    </w:p>
    <w:p w14:paraId="7D143EA9" w14:textId="77777777" w:rsidR="009C08A4" w:rsidRPr="003307FA" w:rsidRDefault="009C08A4" w:rsidP="009C08A4">
      <w:pPr>
        <w:pStyle w:val="ListParagraph"/>
        <w:ind w:left="1572" w:hanging="132"/>
        <w:rPr>
          <w:i/>
          <w:iCs/>
        </w:rPr>
      </w:pPr>
    </w:p>
    <w:p w14:paraId="0CB4E2AB" w14:textId="77777777" w:rsidR="009C08A4" w:rsidRPr="003307FA" w:rsidRDefault="009C08A4" w:rsidP="009C08A4">
      <w:pPr>
        <w:jc w:val="lowKashida"/>
        <w:rPr>
          <w:color w:val="000000"/>
          <w:sz w:val="28"/>
          <w:szCs w:val="28"/>
          <w:rtl/>
        </w:rPr>
      </w:pPr>
    </w:p>
    <w:p w14:paraId="1268649C" w14:textId="77777777" w:rsidR="009C08A4" w:rsidRPr="003307FA" w:rsidRDefault="009C08A4" w:rsidP="009C08A4">
      <w:pPr>
        <w:jc w:val="lowKashida"/>
        <w:rPr>
          <w:color w:val="000000"/>
          <w:sz w:val="28"/>
          <w:szCs w:val="28"/>
          <w:rtl/>
        </w:rPr>
      </w:pPr>
    </w:p>
    <w:p w14:paraId="49E867C6" w14:textId="77777777" w:rsidR="009C08A4" w:rsidRPr="003307FA" w:rsidRDefault="009C08A4" w:rsidP="009C08A4">
      <w:pPr>
        <w:jc w:val="lowKashida"/>
        <w:rPr>
          <w:color w:val="000000"/>
          <w:sz w:val="28"/>
          <w:szCs w:val="28"/>
          <w:rtl/>
        </w:rPr>
      </w:pPr>
    </w:p>
    <w:p w14:paraId="73E1EC1F" w14:textId="77777777" w:rsidR="009C08A4" w:rsidRPr="003307FA" w:rsidRDefault="009C08A4" w:rsidP="009C08A4">
      <w:pPr>
        <w:jc w:val="lowKashida"/>
        <w:rPr>
          <w:color w:val="000000"/>
          <w:sz w:val="28"/>
          <w:szCs w:val="28"/>
          <w:rtl/>
        </w:rPr>
      </w:pPr>
    </w:p>
    <w:p w14:paraId="155034B1" w14:textId="77777777" w:rsidR="009C08A4" w:rsidRPr="003307FA" w:rsidRDefault="009B7747" w:rsidP="009C08A4">
      <w:pPr>
        <w:jc w:val="center"/>
        <w:rPr>
          <w:b/>
          <w:bCs/>
          <w:sz w:val="32"/>
          <w:szCs w:val="32"/>
          <w:rtl/>
        </w:rPr>
      </w:pPr>
      <w:r w:rsidRPr="003307FA">
        <w:rPr>
          <w:rFonts w:hint="cs"/>
          <w:b/>
          <w:bCs/>
          <w:sz w:val="32"/>
          <w:szCs w:val="32"/>
          <w:rtl/>
        </w:rPr>
        <w:lastRenderedPageBreak/>
        <w:t>سایر نکات با اهمیت</w:t>
      </w:r>
    </w:p>
    <w:p w14:paraId="41022173" w14:textId="77777777" w:rsidR="009C08A4" w:rsidRPr="003307FA" w:rsidRDefault="009B7747" w:rsidP="009C08A4">
      <w:pPr>
        <w:jc w:val="lowKashida"/>
        <w:rPr>
          <w:b/>
          <w:bCs/>
          <w:sz w:val="28"/>
          <w:szCs w:val="28"/>
          <w:rtl/>
        </w:rPr>
      </w:pPr>
      <w:r w:rsidRPr="003307FA">
        <w:rPr>
          <w:rFonts w:hint="cs"/>
          <w:b/>
          <w:bCs/>
          <w:sz w:val="28"/>
          <w:szCs w:val="28"/>
          <w:rtl/>
        </w:rPr>
        <w:t>هزینه</w:t>
      </w:r>
      <w:r w:rsidRPr="003307FA">
        <w:rPr>
          <w:rFonts w:hint="eastAsia"/>
          <w:b/>
          <w:bCs/>
          <w:sz w:val="28"/>
          <w:szCs w:val="28"/>
          <w:rtl/>
        </w:rPr>
        <w:t>‌</w:t>
      </w:r>
      <w:r w:rsidRPr="003307FA">
        <w:rPr>
          <w:rFonts w:hint="cs"/>
          <w:b/>
          <w:bCs/>
          <w:sz w:val="28"/>
          <w:szCs w:val="28"/>
          <w:rtl/>
        </w:rPr>
        <w:t xml:space="preserve">های انتشار </w:t>
      </w:r>
    </w:p>
    <w:p w14:paraId="09CA06A2" w14:textId="77777777" w:rsidR="009C08A4" w:rsidRPr="003307FA" w:rsidRDefault="009B7747" w:rsidP="009C08A4">
      <w:pPr>
        <w:jc w:val="lowKashida"/>
        <w:rPr>
          <w:sz w:val="28"/>
          <w:szCs w:val="28"/>
          <w:rtl/>
        </w:rPr>
      </w:pPr>
      <w:r w:rsidRPr="003307FA">
        <w:rPr>
          <w:rFonts w:hint="cs"/>
          <w:sz w:val="28"/>
          <w:szCs w:val="28"/>
          <w:rtl/>
        </w:rPr>
        <w:t xml:space="preserve">هزینه‌های تأمین مالی بانی از طریق انتشار اوراق </w:t>
      </w:r>
      <w:r>
        <w:rPr>
          <w:rFonts w:hint="cs"/>
          <w:sz w:val="28"/>
          <w:szCs w:val="28"/>
          <w:rtl/>
        </w:rPr>
        <w:t xml:space="preserve">منفعت </w:t>
      </w:r>
      <w:r w:rsidRPr="003307FA">
        <w:rPr>
          <w:rFonts w:hint="cs"/>
          <w:sz w:val="28"/>
          <w:szCs w:val="28"/>
          <w:rtl/>
        </w:rPr>
        <w:t>به شرح جدول زیر می‌باشد:</w:t>
      </w:r>
    </w:p>
    <w:p w14:paraId="266D1DC4" w14:textId="77777777" w:rsidR="009C08A4" w:rsidRPr="003307FA" w:rsidRDefault="009C08A4" w:rsidP="009C08A4">
      <w:pPr>
        <w:jc w:val="lowKashida"/>
        <w:rPr>
          <w:sz w:val="28"/>
          <w:szCs w:val="28"/>
        </w:rPr>
      </w:pPr>
    </w:p>
    <w:tbl>
      <w:tblPr>
        <w:bidiVisual/>
        <w:tblW w:w="0" w:type="auto"/>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4A0" w:firstRow="1" w:lastRow="0" w:firstColumn="1" w:lastColumn="0" w:noHBand="0" w:noVBand="1"/>
      </w:tblPr>
      <w:tblGrid>
        <w:gridCol w:w="7944"/>
        <w:gridCol w:w="1715"/>
      </w:tblGrid>
      <w:tr w:rsidR="00391CD4" w14:paraId="3A0478A7" w14:textId="77777777" w:rsidTr="009C08A4">
        <w:trPr>
          <w:trHeight w:val="425"/>
          <w:jc w:val="center"/>
        </w:trPr>
        <w:tc>
          <w:tcPr>
            <w:tcW w:w="8744" w:type="dxa"/>
            <w:tcBorders>
              <w:top w:val="single" w:sz="12" w:space="0" w:color="auto"/>
              <w:bottom w:val="single" w:sz="12" w:space="0" w:color="auto"/>
            </w:tcBorders>
            <w:shd w:val="clear" w:color="auto" w:fill="D9D9D9"/>
          </w:tcPr>
          <w:p w14:paraId="431BA26C" w14:textId="77777777" w:rsidR="009C08A4" w:rsidRPr="003307FA" w:rsidRDefault="009B7747" w:rsidP="003A736B">
            <w:pPr>
              <w:jc w:val="center"/>
              <w:rPr>
                <w:b/>
                <w:bCs/>
                <w:sz w:val="28"/>
                <w:szCs w:val="28"/>
                <w:rtl/>
              </w:rPr>
            </w:pPr>
            <w:r w:rsidRPr="003307FA">
              <w:rPr>
                <w:rFonts w:hint="cs"/>
                <w:b/>
                <w:bCs/>
                <w:sz w:val="28"/>
                <w:szCs w:val="28"/>
                <w:rtl/>
              </w:rPr>
              <w:t>شرح</w:t>
            </w:r>
          </w:p>
        </w:tc>
        <w:tc>
          <w:tcPr>
            <w:tcW w:w="1840" w:type="dxa"/>
            <w:tcBorders>
              <w:top w:val="single" w:sz="12" w:space="0" w:color="auto"/>
              <w:bottom w:val="single" w:sz="12" w:space="0" w:color="auto"/>
            </w:tcBorders>
            <w:shd w:val="clear" w:color="auto" w:fill="D9D9D9"/>
          </w:tcPr>
          <w:p w14:paraId="1632E83F" w14:textId="77777777" w:rsidR="009C08A4" w:rsidRPr="003307FA" w:rsidRDefault="009B7747" w:rsidP="003A736B">
            <w:pPr>
              <w:jc w:val="center"/>
              <w:rPr>
                <w:b/>
                <w:bCs/>
                <w:sz w:val="28"/>
                <w:szCs w:val="28"/>
                <w:rtl/>
              </w:rPr>
            </w:pPr>
            <w:r w:rsidRPr="003307FA">
              <w:rPr>
                <w:rFonts w:hint="cs"/>
                <w:b/>
                <w:bCs/>
                <w:sz w:val="28"/>
                <w:szCs w:val="28"/>
                <w:rtl/>
              </w:rPr>
              <w:t>مبلغ</w:t>
            </w:r>
          </w:p>
        </w:tc>
      </w:tr>
      <w:tr w:rsidR="00391CD4" w14:paraId="367662AC" w14:textId="77777777" w:rsidTr="009C08A4">
        <w:trPr>
          <w:trHeight w:val="425"/>
          <w:jc w:val="center"/>
        </w:trPr>
        <w:tc>
          <w:tcPr>
            <w:tcW w:w="8744" w:type="dxa"/>
            <w:tcBorders>
              <w:top w:val="single" w:sz="2" w:space="0" w:color="auto"/>
              <w:bottom w:val="single" w:sz="2" w:space="0" w:color="auto"/>
            </w:tcBorders>
          </w:tcPr>
          <w:p w14:paraId="5895683F" w14:textId="77777777" w:rsidR="009C08A4" w:rsidRPr="003307FA" w:rsidRDefault="009B7747" w:rsidP="003A736B">
            <w:pPr>
              <w:jc w:val="lowKashida"/>
              <w:rPr>
                <w:rtl/>
              </w:rPr>
            </w:pPr>
            <w:r w:rsidRPr="003307FA">
              <w:rPr>
                <w:rFonts w:hint="cs"/>
                <w:rtl/>
              </w:rPr>
              <w:t>هزینه</w:t>
            </w:r>
            <w:r w:rsidRPr="003307FA">
              <w:rPr>
                <w:rFonts w:hint="eastAsia"/>
                <w:rtl/>
              </w:rPr>
              <w:t>‌</w:t>
            </w:r>
            <w:r w:rsidRPr="003307FA">
              <w:rPr>
                <w:rFonts w:hint="cs"/>
                <w:rtl/>
              </w:rPr>
              <w:t>های تهیه و رسیدگی به گزارش توجیهی انتشار اوراق ا</w:t>
            </w:r>
            <w:r>
              <w:rPr>
                <w:rFonts w:hint="cs"/>
                <w:rtl/>
              </w:rPr>
              <w:t>منفعت</w:t>
            </w:r>
            <w:r w:rsidRPr="003307FA">
              <w:rPr>
                <w:rFonts w:hint="cs"/>
                <w:rtl/>
              </w:rPr>
              <w:t xml:space="preserve"> (توسط حسابرس، مشاور، کارشناس رسمی دادگستری و ...)</w:t>
            </w:r>
          </w:p>
        </w:tc>
        <w:tc>
          <w:tcPr>
            <w:tcW w:w="1840" w:type="dxa"/>
            <w:tcBorders>
              <w:top w:val="single" w:sz="2" w:space="0" w:color="auto"/>
              <w:bottom w:val="single" w:sz="2" w:space="0" w:color="auto"/>
            </w:tcBorders>
          </w:tcPr>
          <w:p w14:paraId="76CD20F6" w14:textId="77777777" w:rsidR="009C08A4" w:rsidRPr="003307FA" w:rsidRDefault="009C08A4" w:rsidP="003A736B">
            <w:pPr>
              <w:jc w:val="lowKashida"/>
              <w:rPr>
                <w:i/>
                <w:iCs/>
                <w:sz w:val="22"/>
                <w:szCs w:val="22"/>
                <w:rtl/>
              </w:rPr>
            </w:pPr>
          </w:p>
        </w:tc>
      </w:tr>
      <w:tr w:rsidR="00391CD4" w14:paraId="2FE946CF" w14:textId="77777777" w:rsidTr="009C08A4">
        <w:trPr>
          <w:trHeight w:val="425"/>
          <w:jc w:val="center"/>
        </w:trPr>
        <w:tc>
          <w:tcPr>
            <w:tcW w:w="8744" w:type="dxa"/>
            <w:tcBorders>
              <w:top w:val="single" w:sz="2" w:space="0" w:color="auto"/>
              <w:bottom w:val="single" w:sz="2" w:space="0" w:color="auto"/>
            </w:tcBorders>
          </w:tcPr>
          <w:p w14:paraId="76B42A23" w14:textId="77777777" w:rsidR="009C08A4" w:rsidRPr="003307FA" w:rsidRDefault="009B7747" w:rsidP="003A736B">
            <w:pPr>
              <w:jc w:val="lowKashida"/>
              <w:rPr>
                <w:rtl/>
              </w:rPr>
            </w:pPr>
            <w:r w:rsidRPr="003307FA">
              <w:rPr>
                <w:rFonts w:hint="cs"/>
                <w:rtl/>
              </w:rPr>
              <w:t>هزینه جمع</w:t>
            </w:r>
            <w:r w:rsidRPr="003307FA">
              <w:rPr>
                <w:rFonts w:hint="eastAsia"/>
                <w:rtl/>
              </w:rPr>
              <w:t>‌</w:t>
            </w:r>
            <w:r w:rsidRPr="003307FA">
              <w:rPr>
                <w:rFonts w:hint="cs"/>
                <w:rtl/>
              </w:rPr>
              <w:t>آوری و طبقه</w:t>
            </w:r>
            <w:r w:rsidRPr="003307FA">
              <w:rPr>
                <w:rFonts w:hint="eastAsia"/>
                <w:rtl/>
              </w:rPr>
              <w:t>‌</w:t>
            </w:r>
            <w:r w:rsidRPr="003307FA">
              <w:rPr>
                <w:rFonts w:hint="cs"/>
                <w:rtl/>
              </w:rPr>
              <w:t>بندی اطلاعات</w:t>
            </w:r>
          </w:p>
        </w:tc>
        <w:tc>
          <w:tcPr>
            <w:tcW w:w="1840" w:type="dxa"/>
            <w:tcBorders>
              <w:top w:val="single" w:sz="2" w:space="0" w:color="auto"/>
              <w:bottom w:val="single" w:sz="2" w:space="0" w:color="auto"/>
            </w:tcBorders>
          </w:tcPr>
          <w:p w14:paraId="78C16FC1" w14:textId="77777777" w:rsidR="009C08A4" w:rsidRPr="003307FA" w:rsidRDefault="009C08A4" w:rsidP="003A736B">
            <w:pPr>
              <w:jc w:val="lowKashida"/>
              <w:rPr>
                <w:i/>
                <w:iCs/>
                <w:sz w:val="22"/>
                <w:szCs w:val="22"/>
                <w:rtl/>
              </w:rPr>
            </w:pPr>
          </w:p>
        </w:tc>
      </w:tr>
      <w:tr w:rsidR="00391CD4" w14:paraId="330B7E5A" w14:textId="77777777" w:rsidTr="009C08A4">
        <w:trPr>
          <w:trHeight w:val="425"/>
          <w:jc w:val="center"/>
        </w:trPr>
        <w:tc>
          <w:tcPr>
            <w:tcW w:w="8744" w:type="dxa"/>
            <w:tcBorders>
              <w:top w:val="single" w:sz="2" w:space="0" w:color="auto"/>
              <w:bottom w:val="single" w:sz="2" w:space="0" w:color="auto"/>
            </w:tcBorders>
          </w:tcPr>
          <w:p w14:paraId="234E4B3E" w14:textId="77777777" w:rsidR="009C08A4" w:rsidRPr="003307FA" w:rsidRDefault="009B7747" w:rsidP="003A736B">
            <w:pPr>
              <w:jc w:val="lowKashida"/>
              <w:rPr>
                <w:rtl/>
              </w:rPr>
            </w:pPr>
            <w:r w:rsidRPr="003307FA">
              <w:rPr>
                <w:rFonts w:hint="cs"/>
                <w:rtl/>
              </w:rPr>
              <w:t>آگهی و تبلیغات (آگهی برگزاری مجمع، درج آگهی فروش اوراق، تبلیغات، ...)</w:t>
            </w:r>
          </w:p>
        </w:tc>
        <w:tc>
          <w:tcPr>
            <w:tcW w:w="1840" w:type="dxa"/>
            <w:tcBorders>
              <w:top w:val="single" w:sz="2" w:space="0" w:color="auto"/>
              <w:bottom w:val="single" w:sz="2" w:space="0" w:color="auto"/>
            </w:tcBorders>
          </w:tcPr>
          <w:p w14:paraId="0DA94D69" w14:textId="77777777" w:rsidR="009C08A4" w:rsidRPr="003307FA" w:rsidRDefault="009C08A4" w:rsidP="003A736B">
            <w:pPr>
              <w:jc w:val="lowKashida"/>
              <w:rPr>
                <w:i/>
                <w:iCs/>
                <w:sz w:val="22"/>
                <w:szCs w:val="22"/>
                <w:rtl/>
              </w:rPr>
            </w:pPr>
          </w:p>
        </w:tc>
      </w:tr>
      <w:tr w:rsidR="00391CD4" w14:paraId="2AA25982" w14:textId="77777777" w:rsidTr="009C08A4">
        <w:trPr>
          <w:trHeight w:val="425"/>
          <w:jc w:val="center"/>
        </w:trPr>
        <w:tc>
          <w:tcPr>
            <w:tcW w:w="8744" w:type="dxa"/>
            <w:tcBorders>
              <w:top w:val="single" w:sz="2" w:space="0" w:color="auto"/>
              <w:bottom w:val="single" w:sz="2" w:space="0" w:color="auto"/>
            </w:tcBorders>
          </w:tcPr>
          <w:p w14:paraId="5AFB07EE" w14:textId="77777777" w:rsidR="009C08A4" w:rsidRPr="003307FA" w:rsidRDefault="009B7747" w:rsidP="003A736B">
            <w:pPr>
              <w:jc w:val="lowKashida"/>
              <w:rPr>
                <w:rtl/>
              </w:rPr>
            </w:pPr>
            <w:r w:rsidRPr="003307FA">
              <w:rPr>
                <w:rFonts w:hint="cs"/>
                <w:rtl/>
              </w:rPr>
              <w:t>هزینة برگزاری مجمع عمومی عادی/ فوق</w:t>
            </w:r>
            <w:r w:rsidRPr="003307FA">
              <w:rPr>
                <w:rFonts w:hint="eastAsia"/>
                <w:rtl/>
              </w:rPr>
              <w:t>‌</w:t>
            </w:r>
            <w:r w:rsidRPr="003307FA">
              <w:rPr>
                <w:rFonts w:hint="cs"/>
                <w:rtl/>
              </w:rPr>
              <w:t>العاده</w:t>
            </w:r>
          </w:p>
        </w:tc>
        <w:tc>
          <w:tcPr>
            <w:tcW w:w="1840" w:type="dxa"/>
            <w:tcBorders>
              <w:top w:val="single" w:sz="2" w:space="0" w:color="auto"/>
              <w:bottom w:val="single" w:sz="2" w:space="0" w:color="auto"/>
            </w:tcBorders>
          </w:tcPr>
          <w:p w14:paraId="6B6C0901" w14:textId="77777777" w:rsidR="009C08A4" w:rsidRPr="003307FA" w:rsidRDefault="009C08A4" w:rsidP="003A736B">
            <w:pPr>
              <w:jc w:val="lowKashida"/>
              <w:rPr>
                <w:i/>
                <w:iCs/>
                <w:sz w:val="22"/>
                <w:szCs w:val="22"/>
                <w:rtl/>
              </w:rPr>
            </w:pPr>
          </w:p>
        </w:tc>
      </w:tr>
      <w:tr w:rsidR="00391CD4" w14:paraId="459AF059" w14:textId="77777777" w:rsidTr="009C08A4">
        <w:trPr>
          <w:trHeight w:val="425"/>
          <w:jc w:val="center"/>
        </w:trPr>
        <w:tc>
          <w:tcPr>
            <w:tcW w:w="8744" w:type="dxa"/>
            <w:tcBorders>
              <w:top w:val="single" w:sz="2" w:space="0" w:color="auto"/>
              <w:bottom w:val="single" w:sz="2" w:space="0" w:color="auto"/>
            </w:tcBorders>
          </w:tcPr>
          <w:p w14:paraId="3150AAAB" w14:textId="77777777" w:rsidR="009C08A4" w:rsidRPr="003307FA" w:rsidRDefault="009B7747" w:rsidP="003A736B">
            <w:pPr>
              <w:jc w:val="lowKashida"/>
              <w:rPr>
                <w:rtl/>
              </w:rPr>
            </w:pPr>
            <w:r w:rsidRPr="003307FA">
              <w:rPr>
                <w:rFonts w:hint="cs"/>
                <w:rtl/>
              </w:rPr>
              <w:t xml:space="preserve">هزینة آگهی جهت تمدید و یا اصلاح آگهی قبلی </w:t>
            </w:r>
          </w:p>
        </w:tc>
        <w:tc>
          <w:tcPr>
            <w:tcW w:w="1840" w:type="dxa"/>
            <w:tcBorders>
              <w:top w:val="single" w:sz="2" w:space="0" w:color="auto"/>
              <w:bottom w:val="single" w:sz="2" w:space="0" w:color="auto"/>
            </w:tcBorders>
          </w:tcPr>
          <w:p w14:paraId="7EB01ECF" w14:textId="77777777" w:rsidR="009C08A4" w:rsidRPr="003307FA" w:rsidRDefault="009C08A4" w:rsidP="003A736B">
            <w:pPr>
              <w:jc w:val="lowKashida"/>
              <w:rPr>
                <w:i/>
                <w:iCs/>
                <w:sz w:val="22"/>
                <w:szCs w:val="22"/>
                <w:rtl/>
              </w:rPr>
            </w:pPr>
          </w:p>
        </w:tc>
      </w:tr>
      <w:tr w:rsidR="00391CD4" w14:paraId="5BF463E2" w14:textId="77777777" w:rsidTr="009C08A4">
        <w:trPr>
          <w:trHeight w:val="425"/>
          <w:jc w:val="center"/>
        </w:trPr>
        <w:tc>
          <w:tcPr>
            <w:tcW w:w="8744" w:type="dxa"/>
            <w:tcBorders>
              <w:top w:val="single" w:sz="2" w:space="0" w:color="auto"/>
              <w:bottom w:val="single" w:sz="12" w:space="0" w:color="auto"/>
            </w:tcBorders>
          </w:tcPr>
          <w:p w14:paraId="640357A1" w14:textId="77777777" w:rsidR="009C08A4" w:rsidRPr="003307FA" w:rsidRDefault="009B7747" w:rsidP="003A736B">
            <w:pPr>
              <w:jc w:val="lowKashida"/>
              <w:rPr>
                <w:rtl/>
              </w:rPr>
            </w:pPr>
            <w:r w:rsidRPr="003307FA">
              <w:rPr>
                <w:rFonts w:hint="cs"/>
                <w:rtl/>
              </w:rPr>
              <w:t>هزینه</w:t>
            </w:r>
            <w:r w:rsidRPr="003307FA">
              <w:rPr>
                <w:rFonts w:hint="eastAsia"/>
                <w:rtl/>
              </w:rPr>
              <w:t>‌</w:t>
            </w:r>
            <w:r w:rsidRPr="003307FA">
              <w:rPr>
                <w:rFonts w:hint="cs"/>
                <w:rtl/>
              </w:rPr>
              <w:t>های ناشی از قرارداد با ارکان (عامل، ضامن، امین، ...)</w:t>
            </w:r>
          </w:p>
        </w:tc>
        <w:tc>
          <w:tcPr>
            <w:tcW w:w="1840" w:type="dxa"/>
            <w:tcBorders>
              <w:top w:val="single" w:sz="2" w:space="0" w:color="auto"/>
              <w:bottom w:val="single" w:sz="12" w:space="0" w:color="auto"/>
            </w:tcBorders>
          </w:tcPr>
          <w:p w14:paraId="6F459866" w14:textId="77777777" w:rsidR="009C08A4" w:rsidRPr="003307FA" w:rsidRDefault="009C08A4" w:rsidP="003A736B">
            <w:pPr>
              <w:jc w:val="lowKashida"/>
              <w:rPr>
                <w:i/>
                <w:iCs/>
                <w:sz w:val="22"/>
                <w:szCs w:val="22"/>
                <w:rtl/>
              </w:rPr>
            </w:pPr>
          </w:p>
        </w:tc>
      </w:tr>
    </w:tbl>
    <w:p w14:paraId="49A8C56B" w14:textId="77777777" w:rsidR="009C08A4" w:rsidRPr="003307FA" w:rsidRDefault="009C08A4" w:rsidP="009C08A4">
      <w:pPr>
        <w:jc w:val="lowKashida"/>
        <w:rPr>
          <w:sz w:val="28"/>
          <w:szCs w:val="28"/>
          <w:rtl/>
        </w:rPr>
      </w:pPr>
    </w:p>
    <w:p w14:paraId="6AAA7E6C" w14:textId="77777777" w:rsidR="009C08A4" w:rsidRPr="003307FA" w:rsidRDefault="009B7747" w:rsidP="009C08A4">
      <w:pPr>
        <w:jc w:val="lowKashida"/>
        <w:rPr>
          <w:b/>
          <w:bCs/>
          <w:sz w:val="32"/>
          <w:szCs w:val="32"/>
          <w:rtl/>
        </w:rPr>
      </w:pPr>
      <w:r w:rsidRPr="003307FA">
        <w:rPr>
          <w:rFonts w:hint="cs"/>
          <w:b/>
          <w:bCs/>
          <w:sz w:val="32"/>
          <w:szCs w:val="32"/>
          <w:rtl/>
        </w:rPr>
        <w:t xml:space="preserve">مشخصات مشاور/ مشاوران  </w:t>
      </w:r>
    </w:p>
    <w:p w14:paraId="29C0EC4C" w14:textId="77777777" w:rsidR="009C08A4" w:rsidRPr="003307FA" w:rsidRDefault="009B7747" w:rsidP="009C08A4">
      <w:pPr>
        <w:jc w:val="lowKashida"/>
        <w:rPr>
          <w:sz w:val="28"/>
          <w:szCs w:val="28"/>
          <w:rtl/>
        </w:rPr>
      </w:pPr>
      <w:r w:rsidRPr="003307FA">
        <w:rPr>
          <w:rFonts w:hint="cs"/>
          <w:sz w:val="28"/>
          <w:szCs w:val="28"/>
          <w:rtl/>
        </w:rPr>
        <w:t>شرکت [</w:t>
      </w:r>
      <w:r w:rsidRPr="003307FA">
        <w:rPr>
          <w:rFonts w:hint="cs"/>
          <w:sz w:val="28"/>
          <w:szCs w:val="28"/>
          <w:u w:val="single"/>
          <w:rtl/>
        </w:rPr>
        <w:t>نام بانی</w:t>
      </w:r>
      <w:r w:rsidRPr="003307FA">
        <w:rPr>
          <w:rFonts w:hint="cs"/>
          <w:sz w:val="28"/>
          <w:szCs w:val="28"/>
          <w:rtl/>
        </w:rPr>
        <w:t>]، به منظور انجام طرح، تهیه گزارش امکان</w:t>
      </w:r>
      <w:r w:rsidRPr="003307FA">
        <w:rPr>
          <w:rFonts w:hint="eastAsia"/>
          <w:sz w:val="28"/>
          <w:szCs w:val="28"/>
          <w:rtl/>
        </w:rPr>
        <w:t>‌</w:t>
      </w:r>
      <w:r w:rsidRPr="003307FA">
        <w:rPr>
          <w:rFonts w:hint="cs"/>
          <w:sz w:val="28"/>
          <w:szCs w:val="28"/>
          <w:rtl/>
        </w:rPr>
        <w:t xml:space="preserve">سنجی، طراحی شیوۀ تأمین مالی و عرضۀ اوراق </w:t>
      </w:r>
      <w:r>
        <w:rPr>
          <w:rFonts w:hint="cs"/>
          <w:sz w:val="28"/>
          <w:szCs w:val="28"/>
          <w:rtl/>
        </w:rPr>
        <w:t>منفعت</w:t>
      </w:r>
      <w:r w:rsidRPr="003307FA">
        <w:rPr>
          <w:rFonts w:hint="cs"/>
          <w:sz w:val="28"/>
          <w:szCs w:val="28"/>
          <w:rtl/>
        </w:rPr>
        <w:t xml:space="preserve"> موضوع بیانیۀ ثبت حاضر از خدمات مشاور/مشاوران زیر استفاده نموده</w:t>
      </w:r>
      <w:r w:rsidRPr="003307FA">
        <w:rPr>
          <w:rFonts w:hint="cs"/>
          <w:sz w:val="28"/>
          <w:szCs w:val="28"/>
          <w:rtl/>
        </w:rPr>
        <w:softHyphen/>
        <w:t>است.</w:t>
      </w:r>
    </w:p>
    <w:p w14:paraId="6935EB23" w14:textId="77777777" w:rsidR="009C08A4" w:rsidRPr="003307FA" w:rsidRDefault="009C08A4" w:rsidP="009C08A4">
      <w:pPr>
        <w:jc w:val="lowKashida"/>
        <w:rPr>
          <w:sz w:val="28"/>
          <w:szCs w:val="28"/>
          <w:rtl/>
        </w:rPr>
      </w:pPr>
    </w:p>
    <w:tbl>
      <w:tblPr>
        <w:bidiVisual/>
        <w:tblW w:w="9391" w:type="dxa"/>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1E0" w:firstRow="1" w:lastRow="1" w:firstColumn="1" w:lastColumn="1" w:noHBand="0" w:noVBand="0"/>
      </w:tblPr>
      <w:tblGrid>
        <w:gridCol w:w="2496"/>
        <w:gridCol w:w="1270"/>
        <w:gridCol w:w="1443"/>
        <w:gridCol w:w="2888"/>
        <w:gridCol w:w="1294"/>
      </w:tblGrid>
      <w:tr w:rsidR="00391CD4" w14:paraId="3509770D" w14:textId="77777777" w:rsidTr="009C08A4">
        <w:trPr>
          <w:trHeight w:val="496"/>
          <w:jc w:val="center"/>
        </w:trPr>
        <w:tc>
          <w:tcPr>
            <w:tcW w:w="2496" w:type="dxa"/>
            <w:tcBorders>
              <w:top w:val="single" w:sz="12" w:space="0" w:color="auto"/>
              <w:bottom w:val="single" w:sz="12" w:space="0" w:color="auto"/>
            </w:tcBorders>
            <w:shd w:val="clear" w:color="auto" w:fill="D9D9D9"/>
            <w:vAlign w:val="center"/>
          </w:tcPr>
          <w:p w14:paraId="548A7B26" w14:textId="77777777" w:rsidR="009C08A4" w:rsidRPr="003307FA" w:rsidRDefault="009B7747" w:rsidP="009C08A4">
            <w:pPr>
              <w:jc w:val="center"/>
              <w:rPr>
                <w:b/>
                <w:bCs/>
                <w:color w:val="000000"/>
                <w:rtl/>
              </w:rPr>
            </w:pPr>
            <w:r w:rsidRPr="003307FA">
              <w:rPr>
                <w:rFonts w:hint="cs"/>
                <w:b/>
                <w:bCs/>
                <w:color w:val="000000"/>
                <w:rtl/>
              </w:rPr>
              <w:t>نام مشاور</w:t>
            </w:r>
          </w:p>
        </w:tc>
        <w:tc>
          <w:tcPr>
            <w:tcW w:w="1270" w:type="dxa"/>
            <w:tcBorders>
              <w:top w:val="single" w:sz="12" w:space="0" w:color="auto"/>
              <w:bottom w:val="single" w:sz="12" w:space="0" w:color="auto"/>
            </w:tcBorders>
            <w:shd w:val="clear" w:color="auto" w:fill="D9D9D9"/>
            <w:vAlign w:val="center"/>
          </w:tcPr>
          <w:p w14:paraId="5FA34E0C" w14:textId="77777777" w:rsidR="009C08A4" w:rsidRPr="003307FA" w:rsidRDefault="009B7747" w:rsidP="009C08A4">
            <w:pPr>
              <w:jc w:val="center"/>
              <w:rPr>
                <w:b/>
                <w:bCs/>
                <w:color w:val="000000"/>
                <w:rtl/>
              </w:rPr>
            </w:pPr>
            <w:r w:rsidRPr="003307FA">
              <w:rPr>
                <w:rFonts w:hint="cs"/>
                <w:b/>
                <w:bCs/>
                <w:color w:val="000000"/>
                <w:rtl/>
              </w:rPr>
              <w:t>شخصیت حقوقی</w:t>
            </w:r>
          </w:p>
        </w:tc>
        <w:tc>
          <w:tcPr>
            <w:tcW w:w="1443" w:type="dxa"/>
            <w:tcBorders>
              <w:top w:val="single" w:sz="12" w:space="0" w:color="auto"/>
              <w:bottom w:val="single" w:sz="12" w:space="0" w:color="auto"/>
            </w:tcBorders>
            <w:shd w:val="clear" w:color="auto" w:fill="D9D9D9"/>
            <w:vAlign w:val="center"/>
          </w:tcPr>
          <w:p w14:paraId="16F61C1F" w14:textId="77777777" w:rsidR="009C08A4" w:rsidRPr="003307FA" w:rsidRDefault="009B7747" w:rsidP="009C08A4">
            <w:pPr>
              <w:jc w:val="center"/>
              <w:rPr>
                <w:b/>
                <w:bCs/>
                <w:color w:val="000000"/>
                <w:rtl/>
              </w:rPr>
            </w:pPr>
            <w:r w:rsidRPr="003307FA">
              <w:rPr>
                <w:rFonts w:hint="cs"/>
                <w:b/>
                <w:bCs/>
                <w:color w:val="000000"/>
                <w:rtl/>
              </w:rPr>
              <w:t>موضوع مشاوره</w:t>
            </w:r>
          </w:p>
        </w:tc>
        <w:tc>
          <w:tcPr>
            <w:tcW w:w="2888" w:type="dxa"/>
            <w:tcBorders>
              <w:top w:val="single" w:sz="12" w:space="0" w:color="auto"/>
              <w:bottom w:val="single" w:sz="12" w:space="0" w:color="auto"/>
            </w:tcBorders>
            <w:shd w:val="clear" w:color="auto" w:fill="D9D9D9"/>
            <w:vAlign w:val="center"/>
          </w:tcPr>
          <w:p w14:paraId="7AA18B1A" w14:textId="77777777" w:rsidR="009C08A4" w:rsidRPr="003307FA" w:rsidRDefault="009B7747" w:rsidP="009C08A4">
            <w:pPr>
              <w:jc w:val="center"/>
              <w:rPr>
                <w:b/>
                <w:bCs/>
                <w:color w:val="000000"/>
                <w:rtl/>
              </w:rPr>
            </w:pPr>
            <w:r w:rsidRPr="003307FA">
              <w:rPr>
                <w:rFonts w:hint="cs"/>
                <w:b/>
                <w:bCs/>
                <w:color w:val="000000"/>
                <w:rtl/>
              </w:rPr>
              <w:t>اقامتگاه</w:t>
            </w:r>
          </w:p>
        </w:tc>
        <w:tc>
          <w:tcPr>
            <w:tcW w:w="1294" w:type="dxa"/>
            <w:tcBorders>
              <w:top w:val="single" w:sz="12" w:space="0" w:color="auto"/>
              <w:bottom w:val="single" w:sz="12" w:space="0" w:color="auto"/>
            </w:tcBorders>
            <w:shd w:val="clear" w:color="auto" w:fill="D9D9D9"/>
            <w:vAlign w:val="center"/>
          </w:tcPr>
          <w:p w14:paraId="22626D57" w14:textId="77777777" w:rsidR="009C08A4" w:rsidRPr="003307FA" w:rsidRDefault="009B7747" w:rsidP="009C08A4">
            <w:pPr>
              <w:jc w:val="center"/>
              <w:rPr>
                <w:b/>
                <w:bCs/>
                <w:color w:val="000000"/>
                <w:rtl/>
              </w:rPr>
            </w:pPr>
            <w:r w:rsidRPr="003307FA">
              <w:rPr>
                <w:rFonts w:hint="cs"/>
                <w:b/>
                <w:bCs/>
                <w:color w:val="000000"/>
                <w:rtl/>
              </w:rPr>
              <w:t>شمارۀ تماس و دورنگار</w:t>
            </w:r>
          </w:p>
        </w:tc>
      </w:tr>
      <w:tr w:rsidR="00391CD4" w14:paraId="7040C441" w14:textId="77777777" w:rsidTr="009C08A4">
        <w:trPr>
          <w:trHeight w:val="347"/>
          <w:jc w:val="center"/>
        </w:trPr>
        <w:tc>
          <w:tcPr>
            <w:tcW w:w="2496" w:type="dxa"/>
            <w:tcBorders>
              <w:top w:val="single" w:sz="12" w:space="0" w:color="auto"/>
            </w:tcBorders>
            <w:shd w:val="clear" w:color="auto" w:fill="auto"/>
          </w:tcPr>
          <w:p w14:paraId="4728FC66" w14:textId="77777777" w:rsidR="009C08A4" w:rsidRPr="003307FA" w:rsidRDefault="009C08A4" w:rsidP="009C08A4">
            <w:pPr>
              <w:jc w:val="lowKashida"/>
              <w:rPr>
                <w:rtl/>
              </w:rPr>
            </w:pPr>
          </w:p>
        </w:tc>
        <w:tc>
          <w:tcPr>
            <w:tcW w:w="1270" w:type="dxa"/>
            <w:tcBorders>
              <w:top w:val="single" w:sz="12" w:space="0" w:color="auto"/>
            </w:tcBorders>
            <w:shd w:val="clear" w:color="auto" w:fill="auto"/>
          </w:tcPr>
          <w:p w14:paraId="0A67A442" w14:textId="77777777" w:rsidR="009C08A4" w:rsidRPr="003307FA" w:rsidRDefault="009C08A4" w:rsidP="009C08A4">
            <w:pPr>
              <w:jc w:val="lowKashida"/>
              <w:rPr>
                <w:rtl/>
              </w:rPr>
            </w:pPr>
          </w:p>
        </w:tc>
        <w:tc>
          <w:tcPr>
            <w:tcW w:w="1443" w:type="dxa"/>
            <w:tcBorders>
              <w:top w:val="single" w:sz="12" w:space="0" w:color="auto"/>
            </w:tcBorders>
            <w:shd w:val="clear" w:color="auto" w:fill="auto"/>
          </w:tcPr>
          <w:p w14:paraId="45152B3A" w14:textId="77777777" w:rsidR="009C08A4" w:rsidRPr="003307FA" w:rsidRDefault="009C08A4" w:rsidP="009C08A4">
            <w:pPr>
              <w:jc w:val="lowKashida"/>
              <w:rPr>
                <w:rtl/>
              </w:rPr>
            </w:pPr>
          </w:p>
        </w:tc>
        <w:tc>
          <w:tcPr>
            <w:tcW w:w="2888" w:type="dxa"/>
            <w:tcBorders>
              <w:top w:val="single" w:sz="12" w:space="0" w:color="auto"/>
            </w:tcBorders>
            <w:shd w:val="clear" w:color="auto" w:fill="auto"/>
          </w:tcPr>
          <w:p w14:paraId="58283333" w14:textId="77777777" w:rsidR="009C08A4" w:rsidRPr="003307FA" w:rsidRDefault="009C08A4" w:rsidP="009C08A4">
            <w:pPr>
              <w:jc w:val="lowKashida"/>
              <w:rPr>
                <w:rtl/>
              </w:rPr>
            </w:pPr>
          </w:p>
        </w:tc>
        <w:tc>
          <w:tcPr>
            <w:tcW w:w="1294" w:type="dxa"/>
            <w:tcBorders>
              <w:top w:val="single" w:sz="12" w:space="0" w:color="auto"/>
            </w:tcBorders>
            <w:shd w:val="clear" w:color="auto" w:fill="auto"/>
          </w:tcPr>
          <w:p w14:paraId="19411148" w14:textId="77777777" w:rsidR="009C08A4" w:rsidRPr="003307FA" w:rsidRDefault="009C08A4" w:rsidP="009C08A4">
            <w:pPr>
              <w:jc w:val="lowKashida"/>
              <w:rPr>
                <w:rtl/>
              </w:rPr>
            </w:pPr>
          </w:p>
        </w:tc>
      </w:tr>
      <w:tr w:rsidR="00391CD4" w14:paraId="5DAF935A" w14:textId="77777777" w:rsidTr="009C08A4">
        <w:trPr>
          <w:trHeight w:val="347"/>
          <w:jc w:val="center"/>
        </w:trPr>
        <w:tc>
          <w:tcPr>
            <w:tcW w:w="2496" w:type="dxa"/>
            <w:shd w:val="clear" w:color="auto" w:fill="auto"/>
          </w:tcPr>
          <w:p w14:paraId="7FB5EE4A" w14:textId="77777777" w:rsidR="009C08A4" w:rsidRPr="003307FA" w:rsidRDefault="009C08A4" w:rsidP="009C08A4">
            <w:pPr>
              <w:jc w:val="lowKashida"/>
              <w:rPr>
                <w:rtl/>
              </w:rPr>
            </w:pPr>
          </w:p>
        </w:tc>
        <w:tc>
          <w:tcPr>
            <w:tcW w:w="1270" w:type="dxa"/>
            <w:shd w:val="clear" w:color="auto" w:fill="auto"/>
          </w:tcPr>
          <w:p w14:paraId="018396AE" w14:textId="77777777" w:rsidR="009C08A4" w:rsidRPr="003307FA" w:rsidRDefault="009C08A4" w:rsidP="009C08A4">
            <w:pPr>
              <w:jc w:val="lowKashida"/>
              <w:rPr>
                <w:rtl/>
              </w:rPr>
            </w:pPr>
          </w:p>
        </w:tc>
        <w:tc>
          <w:tcPr>
            <w:tcW w:w="1443" w:type="dxa"/>
            <w:shd w:val="clear" w:color="auto" w:fill="auto"/>
          </w:tcPr>
          <w:p w14:paraId="30384630" w14:textId="77777777" w:rsidR="009C08A4" w:rsidRPr="003307FA" w:rsidRDefault="009C08A4" w:rsidP="009C08A4">
            <w:pPr>
              <w:jc w:val="lowKashida"/>
              <w:rPr>
                <w:rtl/>
              </w:rPr>
            </w:pPr>
          </w:p>
        </w:tc>
        <w:tc>
          <w:tcPr>
            <w:tcW w:w="2888" w:type="dxa"/>
            <w:shd w:val="clear" w:color="auto" w:fill="auto"/>
          </w:tcPr>
          <w:p w14:paraId="79E96305" w14:textId="77777777" w:rsidR="009C08A4" w:rsidRPr="003307FA" w:rsidRDefault="009C08A4" w:rsidP="009C08A4">
            <w:pPr>
              <w:jc w:val="lowKashida"/>
              <w:rPr>
                <w:rtl/>
              </w:rPr>
            </w:pPr>
          </w:p>
        </w:tc>
        <w:tc>
          <w:tcPr>
            <w:tcW w:w="1294" w:type="dxa"/>
            <w:shd w:val="clear" w:color="auto" w:fill="auto"/>
          </w:tcPr>
          <w:p w14:paraId="0988BC61" w14:textId="77777777" w:rsidR="009C08A4" w:rsidRPr="003307FA" w:rsidRDefault="009C08A4" w:rsidP="009C08A4">
            <w:pPr>
              <w:jc w:val="lowKashida"/>
              <w:rPr>
                <w:rtl/>
              </w:rPr>
            </w:pPr>
          </w:p>
        </w:tc>
      </w:tr>
      <w:tr w:rsidR="00391CD4" w14:paraId="11A1A80D" w14:textId="77777777" w:rsidTr="009C08A4">
        <w:trPr>
          <w:trHeight w:val="347"/>
          <w:jc w:val="center"/>
        </w:trPr>
        <w:tc>
          <w:tcPr>
            <w:tcW w:w="2496" w:type="dxa"/>
            <w:shd w:val="clear" w:color="auto" w:fill="auto"/>
          </w:tcPr>
          <w:p w14:paraId="33B4D3CA" w14:textId="77777777" w:rsidR="009C08A4" w:rsidRPr="003307FA" w:rsidRDefault="009C08A4" w:rsidP="009C08A4">
            <w:pPr>
              <w:jc w:val="lowKashida"/>
              <w:rPr>
                <w:rtl/>
              </w:rPr>
            </w:pPr>
          </w:p>
        </w:tc>
        <w:tc>
          <w:tcPr>
            <w:tcW w:w="1270" w:type="dxa"/>
            <w:shd w:val="clear" w:color="auto" w:fill="auto"/>
          </w:tcPr>
          <w:p w14:paraId="3B2DBC08" w14:textId="77777777" w:rsidR="009C08A4" w:rsidRPr="003307FA" w:rsidRDefault="009C08A4" w:rsidP="009C08A4">
            <w:pPr>
              <w:jc w:val="lowKashida"/>
              <w:rPr>
                <w:rtl/>
              </w:rPr>
            </w:pPr>
          </w:p>
        </w:tc>
        <w:tc>
          <w:tcPr>
            <w:tcW w:w="1443" w:type="dxa"/>
            <w:shd w:val="clear" w:color="auto" w:fill="auto"/>
          </w:tcPr>
          <w:p w14:paraId="64935BF7" w14:textId="77777777" w:rsidR="009C08A4" w:rsidRPr="003307FA" w:rsidRDefault="009C08A4" w:rsidP="009C08A4">
            <w:pPr>
              <w:jc w:val="lowKashida"/>
              <w:rPr>
                <w:rtl/>
              </w:rPr>
            </w:pPr>
          </w:p>
        </w:tc>
        <w:tc>
          <w:tcPr>
            <w:tcW w:w="2888" w:type="dxa"/>
            <w:shd w:val="clear" w:color="auto" w:fill="auto"/>
          </w:tcPr>
          <w:p w14:paraId="043C0380" w14:textId="77777777" w:rsidR="009C08A4" w:rsidRPr="003307FA" w:rsidRDefault="009C08A4" w:rsidP="009C08A4">
            <w:pPr>
              <w:jc w:val="lowKashida"/>
              <w:rPr>
                <w:rtl/>
              </w:rPr>
            </w:pPr>
          </w:p>
        </w:tc>
        <w:tc>
          <w:tcPr>
            <w:tcW w:w="1294" w:type="dxa"/>
            <w:shd w:val="clear" w:color="auto" w:fill="auto"/>
          </w:tcPr>
          <w:p w14:paraId="0D5F0724" w14:textId="77777777" w:rsidR="009C08A4" w:rsidRPr="003307FA" w:rsidRDefault="009C08A4" w:rsidP="009C08A4">
            <w:pPr>
              <w:jc w:val="lowKashida"/>
              <w:rPr>
                <w:rtl/>
              </w:rPr>
            </w:pPr>
          </w:p>
        </w:tc>
      </w:tr>
    </w:tbl>
    <w:p w14:paraId="01B8C881" w14:textId="77777777" w:rsidR="009C08A4" w:rsidRPr="003307FA" w:rsidRDefault="009C08A4" w:rsidP="009C08A4">
      <w:pPr>
        <w:jc w:val="lowKashida"/>
        <w:rPr>
          <w:b/>
          <w:bCs/>
          <w:sz w:val="28"/>
          <w:szCs w:val="28"/>
          <w:rtl/>
        </w:rPr>
      </w:pPr>
    </w:p>
    <w:p w14:paraId="28F09ECF" w14:textId="77777777" w:rsidR="009C08A4" w:rsidRPr="003307FA" w:rsidRDefault="009B7747" w:rsidP="009C08A4">
      <w:pPr>
        <w:jc w:val="lowKashida"/>
        <w:rPr>
          <w:sz w:val="28"/>
          <w:szCs w:val="28"/>
          <w:rtl/>
        </w:rPr>
      </w:pPr>
      <w:r w:rsidRPr="003307FA">
        <w:rPr>
          <w:rFonts w:hint="cs"/>
          <w:sz w:val="28"/>
          <w:szCs w:val="28"/>
          <w:rtl/>
        </w:rPr>
        <w:t>حدود مسؤولیت مشاور/ مشاوران شرکت، بر اساس قرارداد منعقده به شرح زیر است:</w:t>
      </w:r>
    </w:p>
    <w:p w14:paraId="3209298B" w14:textId="77777777" w:rsidR="009C08A4" w:rsidRPr="003307FA" w:rsidRDefault="009B7747" w:rsidP="009C08A4">
      <w:pPr>
        <w:jc w:val="lowKashida"/>
        <w:rPr>
          <w:sz w:val="32"/>
          <w:szCs w:val="32"/>
          <w:rtl/>
        </w:rPr>
      </w:pPr>
      <w:r w:rsidRPr="003307FA">
        <w:rPr>
          <w:rFonts w:hint="cs"/>
          <w:i/>
          <w:iCs/>
          <w:rtl/>
        </w:rPr>
        <w:t>ناشر در این بخش می</w:t>
      </w:r>
      <w:r w:rsidRPr="003307FA">
        <w:rPr>
          <w:rFonts w:hint="eastAsia"/>
          <w:i/>
          <w:iCs/>
          <w:rtl/>
        </w:rPr>
        <w:t>‌</w:t>
      </w:r>
      <w:r w:rsidRPr="003307FA">
        <w:rPr>
          <w:rFonts w:hint="cs"/>
          <w:i/>
          <w:iCs/>
          <w:rtl/>
        </w:rPr>
        <w:t>بایست حدود مسؤولیت</w:t>
      </w:r>
      <w:r w:rsidRPr="003307FA">
        <w:rPr>
          <w:rFonts w:hint="eastAsia"/>
          <w:i/>
          <w:iCs/>
          <w:rtl/>
        </w:rPr>
        <w:t>‌</w:t>
      </w:r>
      <w:r w:rsidRPr="003307FA">
        <w:rPr>
          <w:rFonts w:hint="cs"/>
          <w:i/>
          <w:iCs/>
          <w:rtl/>
        </w:rPr>
        <w:t>های هر یک از مشاوران را بر اساس قرارداد فی</w:t>
      </w:r>
      <w:r w:rsidRPr="003307FA">
        <w:rPr>
          <w:rFonts w:hint="eastAsia"/>
          <w:i/>
          <w:iCs/>
          <w:rtl/>
        </w:rPr>
        <w:t>‌</w:t>
      </w:r>
      <w:r w:rsidRPr="003307FA">
        <w:rPr>
          <w:rFonts w:hint="cs"/>
          <w:i/>
          <w:iCs/>
          <w:rtl/>
        </w:rPr>
        <w:t>مابین ارائه نماید.</w:t>
      </w:r>
    </w:p>
    <w:p w14:paraId="248B88C6" w14:textId="77777777" w:rsidR="009C08A4" w:rsidRPr="003307FA" w:rsidRDefault="009C08A4" w:rsidP="009C08A4">
      <w:pPr>
        <w:jc w:val="lowKashida"/>
        <w:rPr>
          <w:b/>
          <w:bCs/>
          <w:sz w:val="28"/>
          <w:szCs w:val="28"/>
          <w:rtl/>
        </w:rPr>
      </w:pPr>
    </w:p>
    <w:p w14:paraId="180ACE27" w14:textId="77777777" w:rsidR="009C08A4" w:rsidRPr="003307FA" w:rsidRDefault="009B7747" w:rsidP="009C08A4">
      <w:pPr>
        <w:jc w:val="lowKashida"/>
        <w:rPr>
          <w:b/>
          <w:bCs/>
          <w:sz w:val="28"/>
          <w:szCs w:val="28"/>
          <w:rtl/>
        </w:rPr>
      </w:pPr>
      <w:r w:rsidRPr="003307FA">
        <w:rPr>
          <w:rFonts w:hint="cs"/>
          <w:b/>
          <w:bCs/>
          <w:sz w:val="28"/>
          <w:szCs w:val="28"/>
          <w:rtl/>
        </w:rPr>
        <w:t>نحوۀ دستيابي به اطلاعات تکمیلی</w:t>
      </w:r>
    </w:p>
    <w:p w14:paraId="719366D0" w14:textId="77777777" w:rsidR="009C08A4" w:rsidRPr="003307FA" w:rsidRDefault="009B7747" w:rsidP="009C08A4">
      <w:pPr>
        <w:jc w:val="lowKashida"/>
        <w:rPr>
          <w:sz w:val="28"/>
          <w:szCs w:val="28"/>
          <w:rtl/>
        </w:rPr>
      </w:pPr>
      <w:r w:rsidRPr="003307FA">
        <w:rPr>
          <w:rFonts w:hint="cs"/>
          <w:sz w:val="28"/>
          <w:szCs w:val="28"/>
          <w:rtl/>
        </w:rPr>
        <w:t>سرمایه</w:t>
      </w:r>
      <w:r w:rsidRPr="003307FA">
        <w:rPr>
          <w:rFonts w:hint="cs"/>
          <w:sz w:val="28"/>
          <w:szCs w:val="28"/>
          <w:rtl/>
        </w:rPr>
        <w:softHyphen/>
        <w:t>گذاران می‌توانند جهت کسب اطلاعات بیشتر، به آدرس زیر مراجعه یا با شماره تلفن [</w:t>
      </w:r>
      <w:r w:rsidRPr="003307FA">
        <w:rPr>
          <w:rFonts w:hint="cs"/>
          <w:sz w:val="28"/>
          <w:szCs w:val="28"/>
          <w:u w:val="single"/>
          <w:rtl/>
        </w:rPr>
        <w:t>شمارۀ تلفن</w:t>
      </w:r>
      <w:r w:rsidRPr="003307FA">
        <w:rPr>
          <w:rFonts w:hint="cs"/>
          <w:sz w:val="28"/>
          <w:szCs w:val="28"/>
          <w:rtl/>
        </w:rPr>
        <w:t>] تماس حاصل فرمایند.</w:t>
      </w:r>
    </w:p>
    <w:p w14:paraId="3EDC1FB1" w14:textId="77777777" w:rsidR="009C08A4" w:rsidRPr="003307FA" w:rsidRDefault="009B7747" w:rsidP="009C08A4">
      <w:pPr>
        <w:jc w:val="lowKashida"/>
        <w:rPr>
          <w:i/>
          <w:iCs/>
          <w:rtl/>
        </w:rPr>
      </w:pPr>
      <w:r w:rsidRPr="003307FA">
        <w:rPr>
          <w:rFonts w:hint="cs"/>
          <w:i/>
          <w:iCs/>
          <w:rtl/>
        </w:rPr>
        <w:t>ناشر می</w:t>
      </w:r>
      <w:r w:rsidRPr="003307FA">
        <w:rPr>
          <w:rFonts w:hint="eastAsia"/>
          <w:i/>
          <w:iCs/>
          <w:rtl/>
        </w:rPr>
        <w:t>‌بایست</w:t>
      </w:r>
      <w:r w:rsidRPr="003307FA">
        <w:rPr>
          <w:rFonts w:hint="cs"/>
          <w:i/>
          <w:iCs/>
          <w:rtl/>
        </w:rPr>
        <w:t xml:space="preserve"> به منظور پاسخ</w:t>
      </w:r>
      <w:r w:rsidRPr="003307FA">
        <w:rPr>
          <w:rFonts w:hint="cs"/>
          <w:i/>
          <w:iCs/>
          <w:rtl/>
        </w:rPr>
        <w:softHyphen/>
        <w:t>گویی به سؤالات احتمالی سرمایه</w:t>
      </w:r>
      <w:r w:rsidRPr="003307FA">
        <w:rPr>
          <w:rFonts w:hint="cs"/>
          <w:i/>
          <w:iCs/>
          <w:rtl/>
        </w:rPr>
        <w:softHyphen/>
        <w:t>گذاران و ارائۀ راهنمايي و توضيحات لازم، نام، نشاني، شماره تماس مرجع رسمي شركت و آدرس سایت شرکت را ذکر نماید.</w:t>
      </w:r>
    </w:p>
    <w:p w14:paraId="1DB892F5" w14:textId="77777777" w:rsidR="009C08A4" w:rsidRPr="003307FA" w:rsidRDefault="009C08A4" w:rsidP="009C08A4">
      <w:pPr>
        <w:jc w:val="lowKashida"/>
        <w:rPr>
          <w:i/>
          <w:iCs/>
          <w:rtl/>
        </w:rPr>
      </w:pPr>
    </w:p>
    <w:tbl>
      <w:tblPr>
        <w:bidiVisual/>
        <w:tblW w:w="11411" w:type="dxa"/>
        <w:jc w:val="center"/>
        <w:tblLook w:val="04A0" w:firstRow="1" w:lastRow="0" w:firstColumn="1" w:lastColumn="0" w:noHBand="0" w:noVBand="1"/>
      </w:tblPr>
      <w:tblGrid>
        <w:gridCol w:w="3803"/>
        <w:gridCol w:w="3804"/>
        <w:gridCol w:w="3804"/>
      </w:tblGrid>
      <w:tr w:rsidR="00391CD4" w14:paraId="6C7F4362" w14:textId="77777777" w:rsidTr="009C08A4">
        <w:trPr>
          <w:jc w:val="center"/>
        </w:trPr>
        <w:tc>
          <w:tcPr>
            <w:tcW w:w="3803" w:type="dxa"/>
            <w:vAlign w:val="center"/>
          </w:tcPr>
          <w:p w14:paraId="4CEA89AF" w14:textId="77777777" w:rsidR="009C08A4" w:rsidRPr="003307FA" w:rsidRDefault="009B7747" w:rsidP="009C08A4">
            <w:pPr>
              <w:pStyle w:val="Footer"/>
              <w:jc w:val="center"/>
              <w:rPr>
                <w:sz w:val="22"/>
                <w:rtl/>
              </w:rPr>
            </w:pPr>
            <w:r w:rsidRPr="003307FA">
              <w:rPr>
                <w:rFonts w:hint="cs"/>
                <w:sz w:val="22"/>
                <w:rtl/>
              </w:rPr>
              <w:t>[</w:t>
            </w:r>
            <w:r w:rsidRPr="003307FA">
              <w:rPr>
                <w:rFonts w:hint="cs"/>
                <w:sz w:val="22"/>
                <w:u w:val="single"/>
                <w:rtl/>
              </w:rPr>
              <w:t>سمت و نام امضاکنندگان مجاز بانی</w:t>
            </w:r>
            <w:r w:rsidRPr="003307FA">
              <w:rPr>
                <w:rFonts w:hint="cs"/>
                <w:sz w:val="22"/>
                <w:rtl/>
              </w:rPr>
              <w:t>]</w:t>
            </w:r>
          </w:p>
        </w:tc>
        <w:tc>
          <w:tcPr>
            <w:tcW w:w="3804" w:type="dxa"/>
            <w:vAlign w:val="center"/>
          </w:tcPr>
          <w:p w14:paraId="5CB0DFC1" w14:textId="77777777" w:rsidR="009C08A4" w:rsidRPr="003307FA" w:rsidRDefault="009B7747" w:rsidP="009C08A4">
            <w:pPr>
              <w:pStyle w:val="Footer"/>
              <w:jc w:val="center"/>
              <w:rPr>
                <w:sz w:val="22"/>
                <w:rtl/>
              </w:rPr>
            </w:pPr>
            <w:r w:rsidRPr="003307FA">
              <w:rPr>
                <w:rFonts w:hint="cs"/>
                <w:sz w:val="22"/>
                <w:rtl/>
              </w:rPr>
              <w:t>[</w:t>
            </w:r>
            <w:r w:rsidRPr="003307FA">
              <w:rPr>
                <w:rFonts w:hint="cs"/>
                <w:sz w:val="22"/>
                <w:u w:val="single"/>
                <w:rtl/>
              </w:rPr>
              <w:t>سمت و نام امضاکنندگان مجاز نهاد واسط</w:t>
            </w:r>
            <w:r w:rsidRPr="003307FA">
              <w:rPr>
                <w:rFonts w:hint="cs"/>
                <w:sz w:val="22"/>
                <w:rtl/>
              </w:rPr>
              <w:t>]</w:t>
            </w:r>
          </w:p>
        </w:tc>
        <w:tc>
          <w:tcPr>
            <w:tcW w:w="3804" w:type="dxa"/>
          </w:tcPr>
          <w:p w14:paraId="0884DF82" w14:textId="77777777" w:rsidR="009C08A4" w:rsidRPr="003307FA" w:rsidRDefault="009B7747" w:rsidP="009C08A4">
            <w:pPr>
              <w:pStyle w:val="Footer"/>
              <w:jc w:val="center"/>
              <w:rPr>
                <w:sz w:val="22"/>
                <w:rtl/>
              </w:rPr>
            </w:pPr>
            <w:r w:rsidRPr="003307FA">
              <w:rPr>
                <w:rFonts w:hint="cs"/>
                <w:sz w:val="22"/>
                <w:rtl/>
              </w:rPr>
              <w:t>[</w:t>
            </w:r>
            <w:r w:rsidRPr="003307FA">
              <w:rPr>
                <w:rFonts w:hint="cs"/>
                <w:sz w:val="22"/>
                <w:u w:val="single"/>
                <w:rtl/>
              </w:rPr>
              <w:t>سمت و نام امضاکنندگان مجاز مشاور عرضه</w:t>
            </w:r>
            <w:r w:rsidRPr="003307FA">
              <w:rPr>
                <w:rFonts w:hint="cs"/>
                <w:sz w:val="22"/>
                <w:rtl/>
              </w:rPr>
              <w:t>]</w:t>
            </w:r>
          </w:p>
        </w:tc>
      </w:tr>
      <w:tr w:rsidR="00391CD4" w14:paraId="4A7EAD84" w14:textId="77777777" w:rsidTr="009C08A4">
        <w:trPr>
          <w:jc w:val="center"/>
        </w:trPr>
        <w:tc>
          <w:tcPr>
            <w:tcW w:w="3803" w:type="dxa"/>
            <w:vAlign w:val="center"/>
          </w:tcPr>
          <w:p w14:paraId="6948F98A" w14:textId="77777777" w:rsidR="009C08A4" w:rsidRPr="003307FA" w:rsidRDefault="009B7747" w:rsidP="009C08A4">
            <w:pPr>
              <w:pStyle w:val="Footer"/>
              <w:jc w:val="center"/>
              <w:rPr>
                <w:sz w:val="22"/>
                <w:rtl/>
              </w:rPr>
            </w:pPr>
            <w:r w:rsidRPr="003307FA">
              <w:rPr>
                <w:rFonts w:hint="cs"/>
                <w:sz w:val="22"/>
                <w:rtl/>
              </w:rPr>
              <w:t>[</w:t>
            </w:r>
            <w:r w:rsidRPr="003307FA">
              <w:rPr>
                <w:rFonts w:hint="cs"/>
                <w:sz w:val="22"/>
                <w:u w:val="single"/>
                <w:rtl/>
              </w:rPr>
              <w:t>مهر شرکت</w:t>
            </w:r>
            <w:r w:rsidRPr="003307FA">
              <w:rPr>
                <w:rFonts w:hint="cs"/>
                <w:sz w:val="22"/>
                <w:rtl/>
              </w:rPr>
              <w:t>]</w:t>
            </w:r>
          </w:p>
        </w:tc>
        <w:tc>
          <w:tcPr>
            <w:tcW w:w="3804" w:type="dxa"/>
            <w:vAlign w:val="center"/>
          </w:tcPr>
          <w:p w14:paraId="2F9A158D" w14:textId="77777777" w:rsidR="009C08A4" w:rsidRPr="003307FA" w:rsidRDefault="009B7747" w:rsidP="009C08A4">
            <w:pPr>
              <w:pStyle w:val="Footer"/>
              <w:jc w:val="center"/>
              <w:rPr>
                <w:sz w:val="22"/>
                <w:rtl/>
              </w:rPr>
            </w:pPr>
            <w:r w:rsidRPr="003307FA">
              <w:rPr>
                <w:rFonts w:hint="cs"/>
                <w:sz w:val="22"/>
                <w:rtl/>
              </w:rPr>
              <w:t>[</w:t>
            </w:r>
            <w:r w:rsidRPr="003307FA">
              <w:rPr>
                <w:rFonts w:hint="cs"/>
                <w:sz w:val="22"/>
                <w:u w:val="single"/>
                <w:rtl/>
              </w:rPr>
              <w:t>مهر شرکت</w:t>
            </w:r>
            <w:r w:rsidRPr="003307FA">
              <w:rPr>
                <w:rFonts w:hint="cs"/>
                <w:sz w:val="22"/>
                <w:rtl/>
              </w:rPr>
              <w:t>]</w:t>
            </w:r>
          </w:p>
        </w:tc>
        <w:tc>
          <w:tcPr>
            <w:tcW w:w="3804" w:type="dxa"/>
          </w:tcPr>
          <w:p w14:paraId="453983B6" w14:textId="77777777" w:rsidR="009C08A4" w:rsidRPr="003307FA" w:rsidRDefault="009B7747" w:rsidP="009C08A4">
            <w:pPr>
              <w:pStyle w:val="Footer"/>
              <w:jc w:val="center"/>
              <w:rPr>
                <w:sz w:val="22"/>
                <w:rtl/>
              </w:rPr>
            </w:pPr>
            <w:r w:rsidRPr="003307FA">
              <w:rPr>
                <w:rFonts w:hint="cs"/>
                <w:sz w:val="22"/>
                <w:rtl/>
              </w:rPr>
              <w:t>[</w:t>
            </w:r>
            <w:r w:rsidRPr="003307FA">
              <w:rPr>
                <w:rFonts w:hint="cs"/>
                <w:sz w:val="22"/>
                <w:u w:val="single"/>
                <w:rtl/>
              </w:rPr>
              <w:t>مهر شرکت</w:t>
            </w:r>
            <w:r w:rsidRPr="003307FA">
              <w:rPr>
                <w:rFonts w:hint="cs"/>
                <w:sz w:val="22"/>
                <w:rtl/>
              </w:rPr>
              <w:t>]</w:t>
            </w:r>
          </w:p>
        </w:tc>
      </w:tr>
    </w:tbl>
    <w:p w14:paraId="78D376F8" w14:textId="77777777" w:rsidR="009C08A4" w:rsidRPr="003307FA" w:rsidRDefault="009C08A4" w:rsidP="009C08A4">
      <w:pPr>
        <w:jc w:val="lowKashida"/>
        <w:rPr>
          <w:i/>
          <w:iCs/>
        </w:rPr>
      </w:pPr>
    </w:p>
    <w:p w14:paraId="6387F603" w14:textId="77777777" w:rsidR="009C08A4" w:rsidRDefault="009B7747" w:rsidP="009C08A4">
      <w:pPr>
        <w:jc w:val="lowKashida"/>
        <w:rPr>
          <w:i/>
          <w:iCs/>
          <w:rtl/>
        </w:rPr>
      </w:pPr>
      <w:r w:rsidRPr="003307FA">
        <w:rPr>
          <w:rFonts w:hint="cs"/>
          <w:i/>
          <w:iCs/>
          <w:rtl/>
        </w:rPr>
        <w:t>تمام صفحات بیانیه، ممهور به مهر مشاور ارائه گردد.</w:t>
      </w:r>
    </w:p>
    <w:sectPr w:rsidR="009C08A4" w:rsidSect="009C08A4">
      <w:headerReference w:type="default" r:id="rId13"/>
      <w:pgSz w:w="11907" w:h="16840" w:code="9"/>
      <w:pgMar w:top="1138" w:right="1080" w:bottom="720" w:left="1138" w:header="720" w:footer="720" w:gutter="0"/>
      <w:pgBorders w:offsetFrom="page">
        <w:top w:val="single" w:sz="4" w:space="24" w:color="auto"/>
        <w:left w:val="single" w:sz="4" w:space="24" w:color="auto"/>
        <w:bottom w:val="single" w:sz="4" w:space="24" w:color="auto"/>
        <w:right w:val="single" w:sz="4" w:space="24" w:color="auto"/>
      </w:pgBorders>
      <w:cols w:space="720"/>
      <w:rtlGutter/>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B01FAE1" w14:textId="77777777" w:rsidR="005D4A47" w:rsidRDefault="005D4A47">
      <w:r>
        <w:separator/>
      </w:r>
    </w:p>
  </w:endnote>
  <w:endnote w:type="continuationSeparator" w:id="0">
    <w:p w14:paraId="2473B949" w14:textId="77777777" w:rsidR="005D4A47" w:rsidRDefault="005D4A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B Mitra">
    <w:panose1 w:val="0000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Dragon-BoldIta">
    <w:altName w:val="Times New Roman"/>
    <w:charset w:val="00"/>
    <w:family w:val="auto"/>
    <w:pitch w:val="variable"/>
    <w:sig w:usb0="00000001" w:usb1="00000000" w:usb2="00000000" w:usb3="00000000" w:csb0="00000009" w:csb1="00000000"/>
  </w:font>
  <w:font w:name="Mitra">
    <w:panose1 w:val="00000400000000000000"/>
    <w:charset w:val="B2"/>
    <w:family w:val="auto"/>
    <w:pitch w:val="variable"/>
    <w:sig w:usb0="00002001" w:usb1="00000000" w:usb2="00000000" w:usb3="00000000" w:csb0="00000040" w:csb1="00000000"/>
  </w:font>
  <w:font w:name="Sepehr">
    <w:altName w:val="Times New Roman"/>
    <w:charset w:val="00"/>
    <w:family w:val="auto"/>
    <w:pitch w:val="variable"/>
    <w:sig w:usb0="00000003" w:usb1="00000000" w:usb2="00000000" w:usb3="00000000" w:csb0="00000001" w:csb1="00000000"/>
  </w:font>
  <w:font w:name="IranNastaliq">
    <w:panose1 w:val="02020505000000020003"/>
    <w:charset w:val="00"/>
    <w:family w:val="roman"/>
    <w:pitch w:val="variable"/>
    <w:sig w:usb0="61002A87" w:usb1="80000000" w:usb2="00000008" w:usb3="00000000" w:csb0="000101FF" w:csb1="00000000"/>
  </w:font>
  <w:font w:name="Constantia">
    <w:panose1 w:val="02030602050306030303"/>
    <w:charset w:val="00"/>
    <w:family w:val="roman"/>
    <w:pitch w:val="variable"/>
    <w:sig w:usb0="A00002EF" w:usb1="4000204B" w:usb2="00000000" w:usb3="00000000" w:csb0="0000019F" w:csb1="00000000"/>
  </w:font>
  <w:font w:name="Cambria">
    <w:panose1 w:val="02040503050406030204"/>
    <w:charset w:val="00"/>
    <w:family w:val="roman"/>
    <w:pitch w:val="variable"/>
    <w:sig w:usb0="E00002FF" w:usb1="400004FF" w:usb2="00000000" w:usb3="00000000" w:csb0="0000019F" w:csb1="00000000"/>
  </w:font>
  <w:font w:name="wm_Shekasteh">
    <w:altName w:val="Times New Roman"/>
    <w:panose1 w:val="00000000000000000000"/>
    <w:charset w:val="00"/>
    <w:family w:val="auto"/>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4D0597" w14:textId="77777777" w:rsidR="00061E93" w:rsidRDefault="00061E93" w:rsidP="009C08A4">
    <w:pPr>
      <w:pStyle w:val="Footer"/>
      <w:framePr w:wrap="around" w:vAnchor="text" w:hAnchor="text" w:xAlign="center" w:y="1"/>
      <w:rPr>
        <w:rStyle w:val="PageNumber"/>
      </w:rPr>
    </w:pPr>
    <w:r>
      <w:rPr>
        <w:rStyle w:val="PageNumber"/>
        <w:rtl/>
      </w:rPr>
      <w:fldChar w:fldCharType="begin"/>
    </w:r>
    <w:r>
      <w:rPr>
        <w:rStyle w:val="PageNumber"/>
      </w:rPr>
      <w:instrText xml:space="preserve">PAGE  </w:instrText>
    </w:r>
    <w:r>
      <w:rPr>
        <w:rStyle w:val="PageNumber"/>
        <w:rtl/>
      </w:rPr>
      <w:fldChar w:fldCharType="end"/>
    </w:r>
  </w:p>
  <w:p w14:paraId="74DC4459" w14:textId="77777777" w:rsidR="00061E93" w:rsidRDefault="00061E93">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87DC58" w14:textId="75B4340A" w:rsidR="00061E93" w:rsidRPr="0030745A" w:rsidRDefault="00061E93" w:rsidP="009C08A4">
    <w:pPr>
      <w:pStyle w:val="Footer"/>
      <w:jc w:val="right"/>
      <w:rPr>
        <w:b/>
        <w:bCs/>
      </w:rPr>
    </w:pPr>
    <w:r w:rsidRPr="0030745A">
      <w:rPr>
        <w:rFonts w:hint="cs"/>
        <w:b/>
        <w:bCs/>
        <w:sz w:val="20"/>
        <w:rtl/>
      </w:rPr>
      <w:t>صفحۀ</w:t>
    </w:r>
    <w:r w:rsidRPr="0030745A">
      <w:rPr>
        <w:b/>
        <w:bCs/>
      </w:rPr>
      <w:t xml:space="preserve"> </w:t>
    </w:r>
    <w:r w:rsidRPr="0030745A">
      <w:rPr>
        <w:b/>
        <w:bCs/>
      </w:rPr>
      <w:fldChar w:fldCharType="begin"/>
    </w:r>
    <w:r w:rsidRPr="0030745A">
      <w:rPr>
        <w:b/>
        <w:bCs/>
      </w:rPr>
      <w:instrText xml:space="preserve"> PAGE </w:instrText>
    </w:r>
    <w:r w:rsidRPr="0030745A">
      <w:rPr>
        <w:b/>
        <w:bCs/>
      </w:rPr>
      <w:fldChar w:fldCharType="separate"/>
    </w:r>
    <w:r w:rsidR="00691592">
      <w:rPr>
        <w:b/>
        <w:bCs/>
        <w:noProof/>
        <w:rtl/>
      </w:rPr>
      <w:t>6</w:t>
    </w:r>
    <w:r w:rsidRPr="0030745A">
      <w:rPr>
        <w:b/>
        <w:bCs/>
      </w:rPr>
      <w:fldChar w:fldCharType="end"/>
    </w:r>
    <w:r w:rsidRPr="0030745A">
      <w:rPr>
        <w:b/>
        <w:bCs/>
        <w:sz w:val="22"/>
        <w:szCs w:val="28"/>
      </w:rPr>
      <w:t xml:space="preserve"> </w:t>
    </w:r>
    <w:r w:rsidRPr="0030745A">
      <w:rPr>
        <w:rFonts w:hint="cs"/>
        <w:b/>
        <w:bCs/>
        <w:sz w:val="20"/>
        <w:rtl/>
      </w:rPr>
      <w:t>از</w:t>
    </w:r>
    <w:r w:rsidRPr="0030745A">
      <w:rPr>
        <w:b/>
        <w:bCs/>
      </w:rPr>
      <w:t xml:space="preserve"> </w:t>
    </w:r>
    <w:r w:rsidRPr="0030745A">
      <w:rPr>
        <w:b/>
        <w:bCs/>
      </w:rPr>
      <w:fldChar w:fldCharType="begin"/>
    </w:r>
    <w:r w:rsidRPr="0030745A">
      <w:rPr>
        <w:b/>
        <w:bCs/>
      </w:rPr>
      <w:instrText xml:space="preserve"> NUMPAGES  </w:instrText>
    </w:r>
    <w:r w:rsidRPr="0030745A">
      <w:rPr>
        <w:b/>
        <w:bCs/>
      </w:rPr>
      <w:fldChar w:fldCharType="separate"/>
    </w:r>
    <w:r w:rsidR="00691592">
      <w:rPr>
        <w:b/>
        <w:bCs/>
        <w:noProof/>
        <w:rtl/>
      </w:rPr>
      <w:t>24</w:t>
    </w:r>
    <w:r w:rsidRPr="0030745A">
      <w:rPr>
        <w:b/>
        <w:bCs/>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7151127" w14:textId="77777777" w:rsidR="005D4A47" w:rsidRDefault="005D4A47">
      <w:r>
        <w:separator/>
      </w:r>
    </w:p>
  </w:footnote>
  <w:footnote w:type="continuationSeparator" w:id="0">
    <w:p w14:paraId="42B468E6" w14:textId="77777777" w:rsidR="005D4A47" w:rsidRDefault="005D4A4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FA41D2" w14:textId="77777777" w:rsidR="00061E93" w:rsidRDefault="00061E93">
    <w:pPr>
      <w:pStyle w:val="Header"/>
    </w:pPr>
    <w:r>
      <w:rPr>
        <w:noProof/>
        <w:lang w:bidi="ar-SA"/>
      </w:rPr>
      <mc:AlternateContent>
        <mc:Choice Requires="wps">
          <w:drawing>
            <wp:anchor distT="0" distB="0" distL="114300" distR="114300" simplePos="0" relativeHeight="251659264" behindDoc="0" locked="0" layoutInCell="1" allowOverlap="1" wp14:anchorId="096F39D1" wp14:editId="0B09BA8E">
              <wp:simplePos x="0" y="0"/>
              <wp:positionH relativeFrom="column">
                <wp:posOffset>-47625</wp:posOffset>
              </wp:positionH>
              <wp:positionV relativeFrom="paragraph">
                <wp:posOffset>272415</wp:posOffset>
              </wp:positionV>
              <wp:extent cx="5829300" cy="0"/>
              <wp:effectExtent l="9525" t="5715" r="9525" b="13335"/>
              <wp:wrapNone/>
              <wp:docPr id="2"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829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line w14:anchorId="14872C1B" id="Line 1" o:spid="_x0000_s1026" style="position:absolute;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5pt,21.45pt" to="455.25pt,2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"/>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504702" w14:textId="77777777" w:rsidR="00061E93" w:rsidRDefault="00061E93" w:rsidP="009C08A4">
    <w:pPr>
      <w:pStyle w:val="Header"/>
      <w:rPr>
        <w:b/>
        <w:bCs/>
        <w:sz w:val="20"/>
        <w:szCs w:val="20"/>
        <w:rtl/>
      </w:rPr>
    </w:pPr>
    <w:r>
      <w:rPr>
        <w:rFonts w:hint="cs"/>
        <w:b/>
        <w:bCs/>
        <w:sz w:val="20"/>
        <w:szCs w:val="20"/>
        <w:rtl/>
      </w:rPr>
      <w:t xml:space="preserve">بیانیۀ ثبت اوراق منفعت </w:t>
    </w:r>
    <w:r w:rsidRPr="00D81C23">
      <w:rPr>
        <w:rFonts w:hint="cs"/>
        <w:b/>
        <w:bCs/>
        <w:sz w:val="20"/>
        <w:szCs w:val="20"/>
        <w:rtl/>
      </w:rPr>
      <w:t>[</w:t>
    </w:r>
    <w:r>
      <w:rPr>
        <w:rFonts w:hint="cs"/>
        <w:b/>
        <w:bCs/>
        <w:sz w:val="20"/>
        <w:szCs w:val="20"/>
        <w:u w:val="single"/>
        <w:rtl/>
      </w:rPr>
      <w:t>نام ناشر</w:t>
    </w:r>
    <w:r>
      <w:rPr>
        <w:rFonts w:hint="cs"/>
        <w:b/>
        <w:bCs/>
        <w:sz w:val="20"/>
        <w:szCs w:val="20"/>
        <w:rtl/>
      </w:rPr>
      <w:t xml:space="preserve">] به منظور تأمین مالی </w:t>
    </w:r>
    <w:r w:rsidRPr="00D81C23">
      <w:rPr>
        <w:rFonts w:hint="cs"/>
        <w:b/>
        <w:bCs/>
        <w:sz w:val="20"/>
        <w:szCs w:val="20"/>
        <w:rtl/>
      </w:rPr>
      <w:t>[</w:t>
    </w:r>
    <w:r>
      <w:rPr>
        <w:rFonts w:hint="cs"/>
        <w:b/>
        <w:bCs/>
        <w:sz w:val="20"/>
        <w:szCs w:val="20"/>
        <w:u w:val="single"/>
        <w:rtl/>
      </w:rPr>
      <w:t>نام بانی</w:t>
    </w:r>
    <w:r>
      <w:rPr>
        <w:rFonts w:hint="cs"/>
        <w:b/>
        <w:bCs/>
        <w:sz w:val="20"/>
        <w:szCs w:val="20"/>
        <w:rtl/>
      </w:rPr>
      <w:t>]</w:t>
    </w:r>
  </w:p>
  <w:p w14:paraId="42C0E3B4" w14:textId="77777777" w:rsidR="00061E93" w:rsidRDefault="00061E93">
    <w:pPr>
      <w:pStyle w:val="Header"/>
      <w:rPr>
        <w:b/>
        <w:bCs/>
        <w:sz w:val="20"/>
        <w:szCs w:val="20"/>
        <w:rtl/>
      </w:rPr>
    </w:pPr>
    <w:r>
      <w:rPr>
        <w:b/>
        <w:bCs/>
        <w:noProof/>
        <w:sz w:val="20"/>
        <w:szCs w:val="20"/>
        <w:rtl/>
        <w:lang w:bidi="ar-SA"/>
      </w:rPr>
      <mc:AlternateContent>
        <mc:Choice Requires="wps">
          <w:drawing>
            <wp:anchor distT="0" distB="0" distL="114300" distR="114300" simplePos="0" relativeHeight="251658240" behindDoc="0" locked="0" layoutInCell="1" allowOverlap="1" wp14:anchorId="0F4692D6" wp14:editId="217BC687">
              <wp:simplePos x="0" y="0"/>
              <wp:positionH relativeFrom="column">
                <wp:posOffset>21590</wp:posOffset>
              </wp:positionH>
              <wp:positionV relativeFrom="paragraph">
                <wp:posOffset>76835</wp:posOffset>
              </wp:positionV>
              <wp:extent cx="6179185" cy="0"/>
              <wp:effectExtent l="10795" t="12700" r="10795" b="15875"/>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17918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line w14:anchorId="31CDCB6A" id="Line 2" o:spid="_x0000_s1026" style="position:absolute;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pt,6.05pt" to="488.25pt,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" strokeweight="1.5pt"/>
          </w:pict>
        </mc:Fallback>
      </mc:AlternateContent>
    </w:r>
  </w:p>
  <w:p w14:paraId="7CEC5145" w14:textId="77777777" w:rsidR="00061E93" w:rsidRPr="00D81C23" w:rsidRDefault="00061E93">
    <w:pPr>
      <w:pStyle w:val="Header"/>
      <w:rPr>
        <w:b/>
        <w:bCs/>
        <w:sz w:val="20"/>
        <w:szCs w:val="2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9044F"/>
    <w:multiLevelType w:val="hybridMultilevel"/>
    <w:tmpl w:val="C88C36FE"/>
    <w:lvl w:ilvl="0" w:tplc="9C4210DC">
      <w:start w:val="1"/>
      <w:numFmt w:val="decimal"/>
      <w:lvlText w:val="(%1)"/>
      <w:lvlJc w:val="left"/>
      <w:pPr>
        <w:ind w:left="720" w:hanging="360"/>
      </w:pPr>
      <w:rPr>
        <w:rFonts w:hint="default"/>
        <w:color w:val="auto"/>
      </w:rPr>
    </w:lvl>
    <w:lvl w:ilvl="1" w:tplc="2D685098" w:tentative="1">
      <w:start w:val="1"/>
      <w:numFmt w:val="lowerLetter"/>
      <w:lvlText w:val="%2."/>
      <w:lvlJc w:val="left"/>
      <w:pPr>
        <w:ind w:left="1440" w:hanging="360"/>
      </w:pPr>
    </w:lvl>
    <w:lvl w:ilvl="2" w:tplc="27A0ADDE" w:tentative="1">
      <w:start w:val="1"/>
      <w:numFmt w:val="lowerRoman"/>
      <w:lvlText w:val="%3."/>
      <w:lvlJc w:val="right"/>
      <w:pPr>
        <w:ind w:left="2160" w:hanging="180"/>
      </w:pPr>
    </w:lvl>
    <w:lvl w:ilvl="3" w:tplc="9CD2B1E4" w:tentative="1">
      <w:start w:val="1"/>
      <w:numFmt w:val="decimal"/>
      <w:lvlText w:val="%4."/>
      <w:lvlJc w:val="left"/>
      <w:pPr>
        <w:ind w:left="2880" w:hanging="360"/>
      </w:pPr>
    </w:lvl>
    <w:lvl w:ilvl="4" w:tplc="EA2AFEE2" w:tentative="1">
      <w:start w:val="1"/>
      <w:numFmt w:val="lowerLetter"/>
      <w:lvlText w:val="%5."/>
      <w:lvlJc w:val="left"/>
      <w:pPr>
        <w:ind w:left="3600" w:hanging="360"/>
      </w:pPr>
    </w:lvl>
    <w:lvl w:ilvl="5" w:tplc="CFF8066C" w:tentative="1">
      <w:start w:val="1"/>
      <w:numFmt w:val="lowerRoman"/>
      <w:lvlText w:val="%6."/>
      <w:lvlJc w:val="right"/>
      <w:pPr>
        <w:ind w:left="4320" w:hanging="180"/>
      </w:pPr>
    </w:lvl>
    <w:lvl w:ilvl="6" w:tplc="9C5CF4C6" w:tentative="1">
      <w:start w:val="1"/>
      <w:numFmt w:val="decimal"/>
      <w:lvlText w:val="%7."/>
      <w:lvlJc w:val="left"/>
      <w:pPr>
        <w:ind w:left="5040" w:hanging="360"/>
      </w:pPr>
    </w:lvl>
    <w:lvl w:ilvl="7" w:tplc="EAF0A268" w:tentative="1">
      <w:start w:val="1"/>
      <w:numFmt w:val="lowerLetter"/>
      <w:lvlText w:val="%8."/>
      <w:lvlJc w:val="left"/>
      <w:pPr>
        <w:ind w:left="5760" w:hanging="360"/>
      </w:pPr>
    </w:lvl>
    <w:lvl w:ilvl="8" w:tplc="0AFE1264" w:tentative="1">
      <w:start w:val="1"/>
      <w:numFmt w:val="lowerRoman"/>
      <w:lvlText w:val="%9."/>
      <w:lvlJc w:val="right"/>
      <w:pPr>
        <w:ind w:left="6480" w:hanging="180"/>
      </w:pPr>
    </w:lvl>
  </w:abstractNum>
  <w:abstractNum w:abstractNumId="1" w15:restartNumberingAfterBreak="0">
    <w:nsid w:val="050C425A"/>
    <w:multiLevelType w:val="hybridMultilevel"/>
    <w:tmpl w:val="A0C8B5C2"/>
    <w:lvl w:ilvl="0" w:tplc="0356325A">
      <w:start w:val="1"/>
      <w:numFmt w:val="decimal"/>
      <w:lvlText w:val="(%1)"/>
      <w:lvlJc w:val="left"/>
      <w:pPr>
        <w:ind w:left="720" w:hanging="360"/>
      </w:pPr>
      <w:rPr>
        <w:rFonts w:hint="default"/>
        <w:b w:val="0"/>
        <w:bCs w:val="0"/>
        <w:color w:val="auto"/>
      </w:rPr>
    </w:lvl>
    <w:lvl w:ilvl="1" w:tplc="02A4AE4E" w:tentative="1">
      <w:start w:val="1"/>
      <w:numFmt w:val="lowerLetter"/>
      <w:lvlText w:val="%2."/>
      <w:lvlJc w:val="left"/>
      <w:pPr>
        <w:ind w:left="1440" w:hanging="360"/>
      </w:pPr>
    </w:lvl>
    <w:lvl w:ilvl="2" w:tplc="913C16FC" w:tentative="1">
      <w:start w:val="1"/>
      <w:numFmt w:val="lowerRoman"/>
      <w:lvlText w:val="%3."/>
      <w:lvlJc w:val="right"/>
      <w:pPr>
        <w:ind w:left="2160" w:hanging="180"/>
      </w:pPr>
    </w:lvl>
    <w:lvl w:ilvl="3" w:tplc="05EA463E" w:tentative="1">
      <w:start w:val="1"/>
      <w:numFmt w:val="decimal"/>
      <w:lvlText w:val="%4."/>
      <w:lvlJc w:val="left"/>
      <w:pPr>
        <w:ind w:left="2880" w:hanging="360"/>
      </w:pPr>
    </w:lvl>
    <w:lvl w:ilvl="4" w:tplc="0DE4691C" w:tentative="1">
      <w:start w:val="1"/>
      <w:numFmt w:val="lowerLetter"/>
      <w:lvlText w:val="%5."/>
      <w:lvlJc w:val="left"/>
      <w:pPr>
        <w:ind w:left="3600" w:hanging="360"/>
      </w:pPr>
    </w:lvl>
    <w:lvl w:ilvl="5" w:tplc="C5E8CE9A" w:tentative="1">
      <w:start w:val="1"/>
      <w:numFmt w:val="lowerRoman"/>
      <w:lvlText w:val="%6."/>
      <w:lvlJc w:val="right"/>
      <w:pPr>
        <w:ind w:left="4320" w:hanging="180"/>
      </w:pPr>
    </w:lvl>
    <w:lvl w:ilvl="6" w:tplc="920419A4" w:tentative="1">
      <w:start w:val="1"/>
      <w:numFmt w:val="decimal"/>
      <w:lvlText w:val="%7."/>
      <w:lvlJc w:val="left"/>
      <w:pPr>
        <w:ind w:left="5040" w:hanging="360"/>
      </w:pPr>
    </w:lvl>
    <w:lvl w:ilvl="7" w:tplc="F00CC2E0" w:tentative="1">
      <w:start w:val="1"/>
      <w:numFmt w:val="lowerLetter"/>
      <w:lvlText w:val="%8."/>
      <w:lvlJc w:val="left"/>
      <w:pPr>
        <w:ind w:left="5760" w:hanging="360"/>
      </w:pPr>
    </w:lvl>
    <w:lvl w:ilvl="8" w:tplc="95FA3C4C" w:tentative="1">
      <w:start w:val="1"/>
      <w:numFmt w:val="lowerRoman"/>
      <w:lvlText w:val="%9."/>
      <w:lvlJc w:val="right"/>
      <w:pPr>
        <w:ind w:left="6480" w:hanging="180"/>
      </w:pPr>
    </w:lvl>
  </w:abstractNum>
  <w:abstractNum w:abstractNumId="2" w15:restartNumberingAfterBreak="0">
    <w:nsid w:val="0B26717E"/>
    <w:multiLevelType w:val="hybridMultilevel"/>
    <w:tmpl w:val="955C713A"/>
    <w:lvl w:ilvl="0" w:tplc="8786903C">
      <w:start w:val="1"/>
      <w:numFmt w:val="decimal"/>
      <w:lvlText w:val="(%1)"/>
      <w:lvlJc w:val="left"/>
      <w:pPr>
        <w:ind w:left="720" w:hanging="360"/>
      </w:pPr>
      <w:rPr>
        <w:rFonts w:hint="default"/>
      </w:rPr>
    </w:lvl>
    <w:lvl w:ilvl="1" w:tplc="E72414BE" w:tentative="1">
      <w:start w:val="1"/>
      <w:numFmt w:val="lowerLetter"/>
      <w:lvlText w:val="%2."/>
      <w:lvlJc w:val="left"/>
      <w:pPr>
        <w:ind w:left="1440" w:hanging="360"/>
      </w:pPr>
    </w:lvl>
    <w:lvl w:ilvl="2" w:tplc="202EF54A" w:tentative="1">
      <w:start w:val="1"/>
      <w:numFmt w:val="lowerRoman"/>
      <w:lvlText w:val="%3."/>
      <w:lvlJc w:val="right"/>
      <w:pPr>
        <w:ind w:left="2160" w:hanging="180"/>
      </w:pPr>
    </w:lvl>
    <w:lvl w:ilvl="3" w:tplc="BFB2C0E0" w:tentative="1">
      <w:start w:val="1"/>
      <w:numFmt w:val="decimal"/>
      <w:lvlText w:val="%4."/>
      <w:lvlJc w:val="left"/>
      <w:pPr>
        <w:ind w:left="2880" w:hanging="360"/>
      </w:pPr>
    </w:lvl>
    <w:lvl w:ilvl="4" w:tplc="0C56A66E" w:tentative="1">
      <w:start w:val="1"/>
      <w:numFmt w:val="lowerLetter"/>
      <w:lvlText w:val="%5."/>
      <w:lvlJc w:val="left"/>
      <w:pPr>
        <w:ind w:left="3600" w:hanging="360"/>
      </w:pPr>
    </w:lvl>
    <w:lvl w:ilvl="5" w:tplc="550078CC" w:tentative="1">
      <w:start w:val="1"/>
      <w:numFmt w:val="lowerRoman"/>
      <w:lvlText w:val="%6."/>
      <w:lvlJc w:val="right"/>
      <w:pPr>
        <w:ind w:left="4320" w:hanging="180"/>
      </w:pPr>
    </w:lvl>
    <w:lvl w:ilvl="6" w:tplc="AE626AF0" w:tentative="1">
      <w:start w:val="1"/>
      <w:numFmt w:val="decimal"/>
      <w:lvlText w:val="%7."/>
      <w:lvlJc w:val="left"/>
      <w:pPr>
        <w:ind w:left="5040" w:hanging="360"/>
      </w:pPr>
    </w:lvl>
    <w:lvl w:ilvl="7" w:tplc="F40ACE78" w:tentative="1">
      <w:start w:val="1"/>
      <w:numFmt w:val="lowerLetter"/>
      <w:lvlText w:val="%8."/>
      <w:lvlJc w:val="left"/>
      <w:pPr>
        <w:ind w:left="5760" w:hanging="360"/>
      </w:pPr>
    </w:lvl>
    <w:lvl w:ilvl="8" w:tplc="6F7EA10A" w:tentative="1">
      <w:start w:val="1"/>
      <w:numFmt w:val="lowerRoman"/>
      <w:lvlText w:val="%9."/>
      <w:lvlJc w:val="right"/>
      <w:pPr>
        <w:ind w:left="6480" w:hanging="180"/>
      </w:pPr>
    </w:lvl>
  </w:abstractNum>
  <w:abstractNum w:abstractNumId="3" w15:restartNumberingAfterBreak="0">
    <w:nsid w:val="0FE85974"/>
    <w:multiLevelType w:val="hybridMultilevel"/>
    <w:tmpl w:val="D6900BBE"/>
    <w:lvl w:ilvl="0" w:tplc="457ACFDA">
      <w:start w:val="1"/>
      <w:numFmt w:val="decimal"/>
      <w:lvlText w:val="%1."/>
      <w:lvlJc w:val="left"/>
      <w:pPr>
        <w:ind w:left="720" w:hanging="360"/>
      </w:pPr>
    </w:lvl>
    <w:lvl w:ilvl="1" w:tplc="7620302E" w:tentative="1">
      <w:start w:val="1"/>
      <w:numFmt w:val="lowerLetter"/>
      <w:lvlText w:val="%2."/>
      <w:lvlJc w:val="left"/>
      <w:pPr>
        <w:ind w:left="1440" w:hanging="360"/>
      </w:pPr>
    </w:lvl>
    <w:lvl w:ilvl="2" w:tplc="9A54122A" w:tentative="1">
      <w:start w:val="1"/>
      <w:numFmt w:val="lowerRoman"/>
      <w:lvlText w:val="%3."/>
      <w:lvlJc w:val="right"/>
      <w:pPr>
        <w:ind w:left="2160" w:hanging="180"/>
      </w:pPr>
    </w:lvl>
    <w:lvl w:ilvl="3" w:tplc="17626130" w:tentative="1">
      <w:start w:val="1"/>
      <w:numFmt w:val="decimal"/>
      <w:lvlText w:val="%4."/>
      <w:lvlJc w:val="left"/>
      <w:pPr>
        <w:ind w:left="2880" w:hanging="360"/>
      </w:pPr>
    </w:lvl>
    <w:lvl w:ilvl="4" w:tplc="D0AAB746" w:tentative="1">
      <w:start w:val="1"/>
      <w:numFmt w:val="lowerLetter"/>
      <w:lvlText w:val="%5."/>
      <w:lvlJc w:val="left"/>
      <w:pPr>
        <w:ind w:left="3600" w:hanging="360"/>
      </w:pPr>
    </w:lvl>
    <w:lvl w:ilvl="5" w:tplc="8ECEF666" w:tentative="1">
      <w:start w:val="1"/>
      <w:numFmt w:val="lowerRoman"/>
      <w:lvlText w:val="%6."/>
      <w:lvlJc w:val="right"/>
      <w:pPr>
        <w:ind w:left="4320" w:hanging="180"/>
      </w:pPr>
    </w:lvl>
    <w:lvl w:ilvl="6" w:tplc="27F424DE" w:tentative="1">
      <w:start w:val="1"/>
      <w:numFmt w:val="decimal"/>
      <w:lvlText w:val="%7."/>
      <w:lvlJc w:val="left"/>
      <w:pPr>
        <w:ind w:left="5040" w:hanging="360"/>
      </w:pPr>
    </w:lvl>
    <w:lvl w:ilvl="7" w:tplc="DE0E74F4" w:tentative="1">
      <w:start w:val="1"/>
      <w:numFmt w:val="lowerLetter"/>
      <w:lvlText w:val="%8."/>
      <w:lvlJc w:val="left"/>
      <w:pPr>
        <w:ind w:left="5760" w:hanging="360"/>
      </w:pPr>
    </w:lvl>
    <w:lvl w:ilvl="8" w:tplc="13CE100A" w:tentative="1">
      <w:start w:val="1"/>
      <w:numFmt w:val="lowerRoman"/>
      <w:lvlText w:val="%9."/>
      <w:lvlJc w:val="right"/>
      <w:pPr>
        <w:ind w:left="6480" w:hanging="180"/>
      </w:pPr>
    </w:lvl>
  </w:abstractNum>
  <w:abstractNum w:abstractNumId="4" w15:restartNumberingAfterBreak="0">
    <w:nsid w:val="104B4685"/>
    <w:multiLevelType w:val="hybridMultilevel"/>
    <w:tmpl w:val="1DD2605C"/>
    <w:lvl w:ilvl="0" w:tplc="F0348FB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09422CE"/>
    <w:multiLevelType w:val="hybridMultilevel"/>
    <w:tmpl w:val="70F4B472"/>
    <w:lvl w:ilvl="0" w:tplc="5E30BA82">
      <w:start w:val="1"/>
      <w:numFmt w:val="decimal"/>
      <w:lvlText w:val="(%1)"/>
      <w:lvlJc w:val="left"/>
      <w:pPr>
        <w:ind w:left="720" w:hanging="360"/>
      </w:pPr>
      <w:rPr>
        <w:rFonts w:hint="default"/>
      </w:rPr>
    </w:lvl>
    <w:lvl w:ilvl="1" w:tplc="7F92A7BA" w:tentative="1">
      <w:start w:val="1"/>
      <w:numFmt w:val="lowerLetter"/>
      <w:lvlText w:val="%2."/>
      <w:lvlJc w:val="left"/>
      <w:pPr>
        <w:ind w:left="1440" w:hanging="360"/>
      </w:pPr>
    </w:lvl>
    <w:lvl w:ilvl="2" w:tplc="3D28AC5A" w:tentative="1">
      <w:start w:val="1"/>
      <w:numFmt w:val="lowerRoman"/>
      <w:lvlText w:val="%3."/>
      <w:lvlJc w:val="right"/>
      <w:pPr>
        <w:ind w:left="2160" w:hanging="180"/>
      </w:pPr>
    </w:lvl>
    <w:lvl w:ilvl="3" w:tplc="8B70C2D4" w:tentative="1">
      <w:start w:val="1"/>
      <w:numFmt w:val="decimal"/>
      <w:lvlText w:val="%4."/>
      <w:lvlJc w:val="left"/>
      <w:pPr>
        <w:ind w:left="2880" w:hanging="360"/>
      </w:pPr>
    </w:lvl>
    <w:lvl w:ilvl="4" w:tplc="DB52573E" w:tentative="1">
      <w:start w:val="1"/>
      <w:numFmt w:val="lowerLetter"/>
      <w:lvlText w:val="%5."/>
      <w:lvlJc w:val="left"/>
      <w:pPr>
        <w:ind w:left="3600" w:hanging="360"/>
      </w:pPr>
    </w:lvl>
    <w:lvl w:ilvl="5" w:tplc="39828C8C" w:tentative="1">
      <w:start w:val="1"/>
      <w:numFmt w:val="lowerRoman"/>
      <w:lvlText w:val="%6."/>
      <w:lvlJc w:val="right"/>
      <w:pPr>
        <w:ind w:left="4320" w:hanging="180"/>
      </w:pPr>
    </w:lvl>
    <w:lvl w:ilvl="6" w:tplc="724C47EC" w:tentative="1">
      <w:start w:val="1"/>
      <w:numFmt w:val="decimal"/>
      <w:lvlText w:val="%7."/>
      <w:lvlJc w:val="left"/>
      <w:pPr>
        <w:ind w:left="5040" w:hanging="360"/>
      </w:pPr>
    </w:lvl>
    <w:lvl w:ilvl="7" w:tplc="80D4CC48" w:tentative="1">
      <w:start w:val="1"/>
      <w:numFmt w:val="lowerLetter"/>
      <w:lvlText w:val="%8."/>
      <w:lvlJc w:val="left"/>
      <w:pPr>
        <w:ind w:left="5760" w:hanging="360"/>
      </w:pPr>
    </w:lvl>
    <w:lvl w:ilvl="8" w:tplc="678AA9AC" w:tentative="1">
      <w:start w:val="1"/>
      <w:numFmt w:val="lowerRoman"/>
      <w:lvlText w:val="%9."/>
      <w:lvlJc w:val="right"/>
      <w:pPr>
        <w:ind w:left="6480" w:hanging="180"/>
      </w:pPr>
    </w:lvl>
  </w:abstractNum>
  <w:abstractNum w:abstractNumId="6" w15:restartNumberingAfterBreak="0">
    <w:nsid w:val="1244622E"/>
    <w:multiLevelType w:val="hybridMultilevel"/>
    <w:tmpl w:val="B9F0DAF4"/>
    <w:lvl w:ilvl="0" w:tplc="F230CE86">
      <w:start w:val="1"/>
      <w:numFmt w:val="bullet"/>
      <w:lvlText w:val=""/>
      <w:lvlJc w:val="left"/>
      <w:pPr>
        <w:ind w:left="1440" w:hanging="360"/>
      </w:pPr>
      <w:rPr>
        <w:rFonts w:ascii="Symbol" w:hAnsi="Symbol" w:hint="default"/>
      </w:rPr>
    </w:lvl>
    <w:lvl w:ilvl="1" w:tplc="7C9CD870" w:tentative="1">
      <w:start w:val="1"/>
      <w:numFmt w:val="bullet"/>
      <w:lvlText w:val="o"/>
      <w:lvlJc w:val="left"/>
      <w:pPr>
        <w:ind w:left="2160" w:hanging="360"/>
      </w:pPr>
      <w:rPr>
        <w:rFonts w:ascii="Courier New" w:hAnsi="Courier New" w:cs="Courier New" w:hint="default"/>
      </w:rPr>
    </w:lvl>
    <w:lvl w:ilvl="2" w:tplc="EE34D242" w:tentative="1">
      <w:start w:val="1"/>
      <w:numFmt w:val="bullet"/>
      <w:lvlText w:val=""/>
      <w:lvlJc w:val="left"/>
      <w:pPr>
        <w:ind w:left="2880" w:hanging="360"/>
      </w:pPr>
      <w:rPr>
        <w:rFonts w:ascii="Wingdings" w:hAnsi="Wingdings" w:hint="default"/>
      </w:rPr>
    </w:lvl>
    <w:lvl w:ilvl="3" w:tplc="AE9C4838" w:tentative="1">
      <w:start w:val="1"/>
      <w:numFmt w:val="bullet"/>
      <w:lvlText w:val=""/>
      <w:lvlJc w:val="left"/>
      <w:pPr>
        <w:ind w:left="3600" w:hanging="360"/>
      </w:pPr>
      <w:rPr>
        <w:rFonts w:ascii="Symbol" w:hAnsi="Symbol" w:hint="default"/>
      </w:rPr>
    </w:lvl>
    <w:lvl w:ilvl="4" w:tplc="161C7212" w:tentative="1">
      <w:start w:val="1"/>
      <w:numFmt w:val="bullet"/>
      <w:lvlText w:val="o"/>
      <w:lvlJc w:val="left"/>
      <w:pPr>
        <w:ind w:left="4320" w:hanging="360"/>
      </w:pPr>
      <w:rPr>
        <w:rFonts w:ascii="Courier New" w:hAnsi="Courier New" w:cs="Courier New" w:hint="default"/>
      </w:rPr>
    </w:lvl>
    <w:lvl w:ilvl="5" w:tplc="858CC260" w:tentative="1">
      <w:start w:val="1"/>
      <w:numFmt w:val="bullet"/>
      <w:lvlText w:val=""/>
      <w:lvlJc w:val="left"/>
      <w:pPr>
        <w:ind w:left="5040" w:hanging="360"/>
      </w:pPr>
      <w:rPr>
        <w:rFonts w:ascii="Wingdings" w:hAnsi="Wingdings" w:hint="default"/>
      </w:rPr>
    </w:lvl>
    <w:lvl w:ilvl="6" w:tplc="78E0A1C4" w:tentative="1">
      <w:start w:val="1"/>
      <w:numFmt w:val="bullet"/>
      <w:lvlText w:val=""/>
      <w:lvlJc w:val="left"/>
      <w:pPr>
        <w:ind w:left="5760" w:hanging="360"/>
      </w:pPr>
      <w:rPr>
        <w:rFonts w:ascii="Symbol" w:hAnsi="Symbol" w:hint="default"/>
      </w:rPr>
    </w:lvl>
    <w:lvl w:ilvl="7" w:tplc="82AA4150" w:tentative="1">
      <w:start w:val="1"/>
      <w:numFmt w:val="bullet"/>
      <w:lvlText w:val="o"/>
      <w:lvlJc w:val="left"/>
      <w:pPr>
        <w:ind w:left="6480" w:hanging="360"/>
      </w:pPr>
      <w:rPr>
        <w:rFonts w:ascii="Courier New" w:hAnsi="Courier New" w:cs="Courier New" w:hint="default"/>
      </w:rPr>
    </w:lvl>
    <w:lvl w:ilvl="8" w:tplc="0090F904" w:tentative="1">
      <w:start w:val="1"/>
      <w:numFmt w:val="bullet"/>
      <w:lvlText w:val=""/>
      <w:lvlJc w:val="left"/>
      <w:pPr>
        <w:ind w:left="7200" w:hanging="360"/>
      </w:pPr>
      <w:rPr>
        <w:rFonts w:ascii="Wingdings" w:hAnsi="Wingdings" w:hint="default"/>
      </w:rPr>
    </w:lvl>
  </w:abstractNum>
  <w:abstractNum w:abstractNumId="7" w15:restartNumberingAfterBreak="0">
    <w:nsid w:val="16F266F2"/>
    <w:multiLevelType w:val="hybridMultilevel"/>
    <w:tmpl w:val="E42AB33C"/>
    <w:lvl w:ilvl="0" w:tplc="6764E7BE">
      <w:start w:val="1"/>
      <w:numFmt w:val="bullet"/>
      <w:lvlText w:val=""/>
      <w:lvlJc w:val="left"/>
      <w:pPr>
        <w:ind w:left="720" w:hanging="360"/>
      </w:pPr>
      <w:rPr>
        <w:rFonts w:ascii="Symbol" w:hAnsi="Symbol" w:hint="default"/>
      </w:rPr>
    </w:lvl>
    <w:lvl w:ilvl="1" w:tplc="0BF049D4" w:tentative="1">
      <w:start w:val="1"/>
      <w:numFmt w:val="bullet"/>
      <w:lvlText w:val="o"/>
      <w:lvlJc w:val="left"/>
      <w:pPr>
        <w:ind w:left="1440" w:hanging="360"/>
      </w:pPr>
      <w:rPr>
        <w:rFonts w:ascii="Courier New" w:hAnsi="Courier New" w:cs="Courier New" w:hint="default"/>
      </w:rPr>
    </w:lvl>
    <w:lvl w:ilvl="2" w:tplc="E1DC320C" w:tentative="1">
      <w:start w:val="1"/>
      <w:numFmt w:val="bullet"/>
      <w:lvlText w:val=""/>
      <w:lvlJc w:val="left"/>
      <w:pPr>
        <w:ind w:left="2160" w:hanging="360"/>
      </w:pPr>
      <w:rPr>
        <w:rFonts w:ascii="Wingdings" w:hAnsi="Wingdings" w:hint="default"/>
      </w:rPr>
    </w:lvl>
    <w:lvl w:ilvl="3" w:tplc="3CC81F02" w:tentative="1">
      <w:start w:val="1"/>
      <w:numFmt w:val="bullet"/>
      <w:lvlText w:val=""/>
      <w:lvlJc w:val="left"/>
      <w:pPr>
        <w:ind w:left="2880" w:hanging="360"/>
      </w:pPr>
      <w:rPr>
        <w:rFonts w:ascii="Symbol" w:hAnsi="Symbol" w:hint="default"/>
      </w:rPr>
    </w:lvl>
    <w:lvl w:ilvl="4" w:tplc="0E2E69BA" w:tentative="1">
      <w:start w:val="1"/>
      <w:numFmt w:val="bullet"/>
      <w:lvlText w:val="o"/>
      <w:lvlJc w:val="left"/>
      <w:pPr>
        <w:ind w:left="3600" w:hanging="360"/>
      </w:pPr>
      <w:rPr>
        <w:rFonts w:ascii="Courier New" w:hAnsi="Courier New" w:cs="Courier New" w:hint="default"/>
      </w:rPr>
    </w:lvl>
    <w:lvl w:ilvl="5" w:tplc="A54AAE40" w:tentative="1">
      <w:start w:val="1"/>
      <w:numFmt w:val="bullet"/>
      <w:lvlText w:val=""/>
      <w:lvlJc w:val="left"/>
      <w:pPr>
        <w:ind w:left="4320" w:hanging="360"/>
      </w:pPr>
      <w:rPr>
        <w:rFonts w:ascii="Wingdings" w:hAnsi="Wingdings" w:hint="default"/>
      </w:rPr>
    </w:lvl>
    <w:lvl w:ilvl="6" w:tplc="842C11A8" w:tentative="1">
      <w:start w:val="1"/>
      <w:numFmt w:val="bullet"/>
      <w:lvlText w:val=""/>
      <w:lvlJc w:val="left"/>
      <w:pPr>
        <w:ind w:left="5040" w:hanging="360"/>
      </w:pPr>
      <w:rPr>
        <w:rFonts w:ascii="Symbol" w:hAnsi="Symbol" w:hint="default"/>
      </w:rPr>
    </w:lvl>
    <w:lvl w:ilvl="7" w:tplc="D41A8E84" w:tentative="1">
      <w:start w:val="1"/>
      <w:numFmt w:val="bullet"/>
      <w:lvlText w:val="o"/>
      <w:lvlJc w:val="left"/>
      <w:pPr>
        <w:ind w:left="5760" w:hanging="360"/>
      </w:pPr>
      <w:rPr>
        <w:rFonts w:ascii="Courier New" w:hAnsi="Courier New" w:cs="Courier New" w:hint="default"/>
      </w:rPr>
    </w:lvl>
    <w:lvl w:ilvl="8" w:tplc="CA4ECD26" w:tentative="1">
      <w:start w:val="1"/>
      <w:numFmt w:val="bullet"/>
      <w:lvlText w:val=""/>
      <w:lvlJc w:val="left"/>
      <w:pPr>
        <w:ind w:left="6480" w:hanging="360"/>
      </w:pPr>
      <w:rPr>
        <w:rFonts w:ascii="Wingdings" w:hAnsi="Wingdings" w:hint="default"/>
      </w:rPr>
    </w:lvl>
  </w:abstractNum>
  <w:abstractNum w:abstractNumId="8" w15:restartNumberingAfterBreak="0">
    <w:nsid w:val="175B2354"/>
    <w:multiLevelType w:val="hybridMultilevel"/>
    <w:tmpl w:val="305E13D6"/>
    <w:lvl w:ilvl="0" w:tplc="49C0CA02">
      <w:start w:val="1"/>
      <w:numFmt w:val="decimal"/>
      <w:lvlText w:val="(%1)"/>
      <w:lvlJc w:val="left"/>
      <w:pPr>
        <w:ind w:left="728" w:hanging="360"/>
      </w:pPr>
      <w:rPr>
        <w:rFonts w:hint="default"/>
        <w:color w:val="auto"/>
      </w:rPr>
    </w:lvl>
    <w:lvl w:ilvl="1" w:tplc="612435DE" w:tentative="1">
      <w:start w:val="1"/>
      <w:numFmt w:val="lowerLetter"/>
      <w:lvlText w:val="%2."/>
      <w:lvlJc w:val="left"/>
      <w:pPr>
        <w:ind w:left="1448" w:hanging="360"/>
      </w:pPr>
    </w:lvl>
    <w:lvl w:ilvl="2" w:tplc="CC74257E" w:tentative="1">
      <w:start w:val="1"/>
      <w:numFmt w:val="lowerRoman"/>
      <w:lvlText w:val="%3."/>
      <w:lvlJc w:val="right"/>
      <w:pPr>
        <w:ind w:left="2168" w:hanging="180"/>
      </w:pPr>
    </w:lvl>
    <w:lvl w:ilvl="3" w:tplc="A69401C4" w:tentative="1">
      <w:start w:val="1"/>
      <w:numFmt w:val="decimal"/>
      <w:lvlText w:val="%4."/>
      <w:lvlJc w:val="left"/>
      <w:pPr>
        <w:ind w:left="2888" w:hanging="360"/>
      </w:pPr>
    </w:lvl>
    <w:lvl w:ilvl="4" w:tplc="32147650" w:tentative="1">
      <w:start w:val="1"/>
      <w:numFmt w:val="lowerLetter"/>
      <w:lvlText w:val="%5."/>
      <w:lvlJc w:val="left"/>
      <w:pPr>
        <w:ind w:left="3608" w:hanging="360"/>
      </w:pPr>
    </w:lvl>
    <w:lvl w:ilvl="5" w:tplc="4E4C224A" w:tentative="1">
      <w:start w:val="1"/>
      <w:numFmt w:val="lowerRoman"/>
      <w:lvlText w:val="%6."/>
      <w:lvlJc w:val="right"/>
      <w:pPr>
        <w:ind w:left="4328" w:hanging="180"/>
      </w:pPr>
    </w:lvl>
    <w:lvl w:ilvl="6" w:tplc="D6E0EA7E" w:tentative="1">
      <w:start w:val="1"/>
      <w:numFmt w:val="decimal"/>
      <w:lvlText w:val="%7."/>
      <w:lvlJc w:val="left"/>
      <w:pPr>
        <w:ind w:left="5048" w:hanging="360"/>
      </w:pPr>
    </w:lvl>
    <w:lvl w:ilvl="7" w:tplc="65C2192E" w:tentative="1">
      <w:start w:val="1"/>
      <w:numFmt w:val="lowerLetter"/>
      <w:lvlText w:val="%8."/>
      <w:lvlJc w:val="left"/>
      <w:pPr>
        <w:ind w:left="5768" w:hanging="360"/>
      </w:pPr>
    </w:lvl>
    <w:lvl w:ilvl="8" w:tplc="6DEEA4DC" w:tentative="1">
      <w:start w:val="1"/>
      <w:numFmt w:val="lowerRoman"/>
      <w:lvlText w:val="%9."/>
      <w:lvlJc w:val="right"/>
      <w:pPr>
        <w:ind w:left="6488" w:hanging="180"/>
      </w:pPr>
    </w:lvl>
  </w:abstractNum>
  <w:abstractNum w:abstractNumId="9" w15:restartNumberingAfterBreak="0">
    <w:nsid w:val="1FC86F0F"/>
    <w:multiLevelType w:val="hybridMultilevel"/>
    <w:tmpl w:val="001221EC"/>
    <w:lvl w:ilvl="0" w:tplc="44A6063E">
      <w:start w:val="1"/>
      <w:numFmt w:val="decimal"/>
      <w:lvlText w:val="(%1)"/>
      <w:lvlJc w:val="left"/>
      <w:pPr>
        <w:ind w:left="720" w:hanging="360"/>
      </w:pPr>
      <w:rPr>
        <w:rFonts w:hint="default"/>
        <w:b w:val="0"/>
        <w:bCs w:val="0"/>
      </w:rPr>
    </w:lvl>
    <w:lvl w:ilvl="1" w:tplc="CEB807DE">
      <w:start w:val="1"/>
      <w:numFmt w:val="decimal"/>
      <w:lvlText w:val="%2."/>
      <w:lvlJc w:val="left"/>
      <w:pPr>
        <w:tabs>
          <w:tab w:val="num" w:pos="1440"/>
        </w:tabs>
        <w:ind w:left="1440" w:hanging="360"/>
      </w:pPr>
    </w:lvl>
    <w:lvl w:ilvl="2" w:tplc="48042EC8">
      <w:start w:val="1"/>
      <w:numFmt w:val="decimal"/>
      <w:lvlText w:val="%3."/>
      <w:lvlJc w:val="left"/>
      <w:pPr>
        <w:tabs>
          <w:tab w:val="num" w:pos="2160"/>
        </w:tabs>
        <w:ind w:left="2160" w:hanging="360"/>
      </w:pPr>
    </w:lvl>
    <w:lvl w:ilvl="3" w:tplc="2636482E">
      <w:start w:val="1"/>
      <w:numFmt w:val="decimal"/>
      <w:lvlText w:val="%4."/>
      <w:lvlJc w:val="left"/>
      <w:pPr>
        <w:tabs>
          <w:tab w:val="num" w:pos="2880"/>
        </w:tabs>
        <w:ind w:left="2880" w:hanging="360"/>
      </w:pPr>
    </w:lvl>
    <w:lvl w:ilvl="4" w:tplc="5D945C88">
      <w:start w:val="1"/>
      <w:numFmt w:val="decimal"/>
      <w:lvlText w:val="%5."/>
      <w:lvlJc w:val="left"/>
      <w:pPr>
        <w:tabs>
          <w:tab w:val="num" w:pos="3600"/>
        </w:tabs>
        <w:ind w:left="3600" w:hanging="360"/>
      </w:pPr>
    </w:lvl>
    <w:lvl w:ilvl="5" w:tplc="5C2805FE">
      <w:start w:val="1"/>
      <w:numFmt w:val="decimal"/>
      <w:lvlText w:val="%6."/>
      <w:lvlJc w:val="left"/>
      <w:pPr>
        <w:tabs>
          <w:tab w:val="num" w:pos="4320"/>
        </w:tabs>
        <w:ind w:left="4320" w:hanging="360"/>
      </w:pPr>
    </w:lvl>
    <w:lvl w:ilvl="6" w:tplc="1E32A57A">
      <w:start w:val="1"/>
      <w:numFmt w:val="decimal"/>
      <w:lvlText w:val="%7."/>
      <w:lvlJc w:val="left"/>
      <w:pPr>
        <w:tabs>
          <w:tab w:val="num" w:pos="5040"/>
        </w:tabs>
        <w:ind w:left="5040" w:hanging="360"/>
      </w:pPr>
    </w:lvl>
    <w:lvl w:ilvl="7" w:tplc="B7AA6642">
      <w:start w:val="1"/>
      <w:numFmt w:val="decimal"/>
      <w:lvlText w:val="%8."/>
      <w:lvlJc w:val="left"/>
      <w:pPr>
        <w:tabs>
          <w:tab w:val="num" w:pos="5760"/>
        </w:tabs>
        <w:ind w:left="5760" w:hanging="360"/>
      </w:pPr>
    </w:lvl>
    <w:lvl w:ilvl="8" w:tplc="61741E7C">
      <w:start w:val="1"/>
      <w:numFmt w:val="decimal"/>
      <w:lvlText w:val="%9."/>
      <w:lvlJc w:val="left"/>
      <w:pPr>
        <w:tabs>
          <w:tab w:val="num" w:pos="6480"/>
        </w:tabs>
        <w:ind w:left="6480" w:hanging="360"/>
      </w:pPr>
    </w:lvl>
  </w:abstractNum>
  <w:abstractNum w:abstractNumId="10" w15:restartNumberingAfterBreak="0">
    <w:nsid w:val="21543D73"/>
    <w:multiLevelType w:val="hybridMultilevel"/>
    <w:tmpl w:val="3E5CD964"/>
    <w:lvl w:ilvl="0" w:tplc="2CCCD1B0">
      <w:start w:val="1"/>
      <w:numFmt w:val="decimal"/>
      <w:lvlText w:val="(%1)"/>
      <w:lvlJc w:val="left"/>
      <w:pPr>
        <w:ind w:left="644" w:hanging="360"/>
      </w:pPr>
      <w:rPr>
        <w:rFonts w:hint="default"/>
      </w:rPr>
    </w:lvl>
    <w:lvl w:ilvl="1" w:tplc="EC32DC12" w:tentative="1">
      <w:start w:val="1"/>
      <w:numFmt w:val="lowerLetter"/>
      <w:lvlText w:val="%2."/>
      <w:lvlJc w:val="left"/>
      <w:pPr>
        <w:ind w:left="1364" w:hanging="360"/>
      </w:pPr>
    </w:lvl>
    <w:lvl w:ilvl="2" w:tplc="414089D8" w:tentative="1">
      <w:start w:val="1"/>
      <w:numFmt w:val="lowerRoman"/>
      <w:lvlText w:val="%3."/>
      <w:lvlJc w:val="right"/>
      <w:pPr>
        <w:ind w:left="2084" w:hanging="180"/>
      </w:pPr>
    </w:lvl>
    <w:lvl w:ilvl="3" w:tplc="9C248A8C" w:tentative="1">
      <w:start w:val="1"/>
      <w:numFmt w:val="decimal"/>
      <w:lvlText w:val="%4."/>
      <w:lvlJc w:val="left"/>
      <w:pPr>
        <w:ind w:left="2804" w:hanging="360"/>
      </w:pPr>
    </w:lvl>
    <w:lvl w:ilvl="4" w:tplc="8DBE375C" w:tentative="1">
      <w:start w:val="1"/>
      <w:numFmt w:val="lowerLetter"/>
      <w:lvlText w:val="%5."/>
      <w:lvlJc w:val="left"/>
      <w:pPr>
        <w:ind w:left="3524" w:hanging="360"/>
      </w:pPr>
    </w:lvl>
    <w:lvl w:ilvl="5" w:tplc="4C5A736E" w:tentative="1">
      <w:start w:val="1"/>
      <w:numFmt w:val="lowerRoman"/>
      <w:lvlText w:val="%6."/>
      <w:lvlJc w:val="right"/>
      <w:pPr>
        <w:ind w:left="4244" w:hanging="180"/>
      </w:pPr>
    </w:lvl>
    <w:lvl w:ilvl="6" w:tplc="CC961C86" w:tentative="1">
      <w:start w:val="1"/>
      <w:numFmt w:val="decimal"/>
      <w:lvlText w:val="%7."/>
      <w:lvlJc w:val="left"/>
      <w:pPr>
        <w:ind w:left="4964" w:hanging="360"/>
      </w:pPr>
    </w:lvl>
    <w:lvl w:ilvl="7" w:tplc="8FA054C6" w:tentative="1">
      <w:start w:val="1"/>
      <w:numFmt w:val="lowerLetter"/>
      <w:lvlText w:val="%8."/>
      <w:lvlJc w:val="left"/>
      <w:pPr>
        <w:ind w:left="5684" w:hanging="360"/>
      </w:pPr>
    </w:lvl>
    <w:lvl w:ilvl="8" w:tplc="9C5AB55E" w:tentative="1">
      <w:start w:val="1"/>
      <w:numFmt w:val="lowerRoman"/>
      <w:lvlText w:val="%9."/>
      <w:lvlJc w:val="right"/>
      <w:pPr>
        <w:ind w:left="6404" w:hanging="180"/>
      </w:pPr>
    </w:lvl>
  </w:abstractNum>
  <w:abstractNum w:abstractNumId="11" w15:restartNumberingAfterBreak="0">
    <w:nsid w:val="235B0EAA"/>
    <w:multiLevelType w:val="hybridMultilevel"/>
    <w:tmpl w:val="9ACE47C4"/>
    <w:lvl w:ilvl="0" w:tplc="CF8A6FB8">
      <w:start w:val="1"/>
      <w:numFmt w:val="bullet"/>
      <w:lvlText w:val=""/>
      <w:lvlJc w:val="left"/>
      <w:pPr>
        <w:ind w:left="1212" w:hanging="360"/>
      </w:pPr>
      <w:rPr>
        <w:rFonts w:ascii="Symbol" w:hAnsi="Symbol" w:hint="default"/>
      </w:rPr>
    </w:lvl>
    <w:lvl w:ilvl="1" w:tplc="880CC536" w:tentative="1">
      <w:start w:val="1"/>
      <w:numFmt w:val="lowerLetter"/>
      <w:lvlText w:val="%2."/>
      <w:lvlJc w:val="left"/>
      <w:pPr>
        <w:ind w:left="1932" w:hanging="360"/>
      </w:pPr>
    </w:lvl>
    <w:lvl w:ilvl="2" w:tplc="62FCD4EA" w:tentative="1">
      <w:start w:val="1"/>
      <w:numFmt w:val="lowerRoman"/>
      <w:lvlText w:val="%3."/>
      <w:lvlJc w:val="right"/>
      <w:pPr>
        <w:ind w:left="2652" w:hanging="180"/>
      </w:pPr>
    </w:lvl>
    <w:lvl w:ilvl="3" w:tplc="C18CA302" w:tentative="1">
      <w:start w:val="1"/>
      <w:numFmt w:val="decimal"/>
      <w:lvlText w:val="%4."/>
      <w:lvlJc w:val="left"/>
      <w:pPr>
        <w:ind w:left="3372" w:hanging="360"/>
      </w:pPr>
    </w:lvl>
    <w:lvl w:ilvl="4" w:tplc="FBD84F04" w:tentative="1">
      <w:start w:val="1"/>
      <w:numFmt w:val="lowerLetter"/>
      <w:lvlText w:val="%5."/>
      <w:lvlJc w:val="left"/>
      <w:pPr>
        <w:ind w:left="4092" w:hanging="360"/>
      </w:pPr>
    </w:lvl>
    <w:lvl w:ilvl="5" w:tplc="C11CFB78" w:tentative="1">
      <w:start w:val="1"/>
      <w:numFmt w:val="lowerRoman"/>
      <w:lvlText w:val="%6."/>
      <w:lvlJc w:val="right"/>
      <w:pPr>
        <w:ind w:left="4812" w:hanging="180"/>
      </w:pPr>
    </w:lvl>
    <w:lvl w:ilvl="6" w:tplc="CCD001CE" w:tentative="1">
      <w:start w:val="1"/>
      <w:numFmt w:val="decimal"/>
      <w:lvlText w:val="%7."/>
      <w:lvlJc w:val="left"/>
      <w:pPr>
        <w:ind w:left="5532" w:hanging="360"/>
      </w:pPr>
    </w:lvl>
    <w:lvl w:ilvl="7" w:tplc="B27A95D4" w:tentative="1">
      <w:start w:val="1"/>
      <w:numFmt w:val="lowerLetter"/>
      <w:lvlText w:val="%8."/>
      <w:lvlJc w:val="left"/>
      <w:pPr>
        <w:ind w:left="6252" w:hanging="360"/>
      </w:pPr>
    </w:lvl>
    <w:lvl w:ilvl="8" w:tplc="6EECACDA" w:tentative="1">
      <w:start w:val="1"/>
      <w:numFmt w:val="lowerRoman"/>
      <w:lvlText w:val="%9."/>
      <w:lvlJc w:val="right"/>
      <w:pPr>
        <w:ind w:left="6972" w:hanging="180"/>
      </w:pPr>
    </w:lvl>
  </w:abstractNum>
  <w:abstractNum w:abstractNumId="12" w15:restartNumberingAfterBreak="0">
    <w:nsid w:val="27855CE6"/>
    <w:multiLevelType w:val="hybridMultilevel"/>
    <w:tmpl w:val="955C713A"/>
    <w:lvl w:ilvl="0" w:tplc="D8F6D25E">
      <w:start w:val="1"/>
      <w:numFmt w:val="decimal"/>
      <w:lvlText w:val="(%1)"/>
      <w:lvlJc w:val="left"/>
      <w:pPr>
        <w:ind w:left="720" w:hanging="360"/>
      </w:pPr>
      <w:rPr>
        <w:rFonts w:hint="default"/>
      </w:rPr>
    </w:lvl>
    <w:lvl w:ilvl="1" w:tplc="FD6A9234" w:tentative="1">
      <w:start w:val="1"/>
      <w:numFmt w:val="lowerLetter"/>
      <w:lvlText w:val="%2."/>
      <w:lvlJc w:val="left"/>
      <w:pPr>
        <w:ind w:left="1440" w:hanging="360"/>
      </w:pPr>
    </w:lvl>
    <w:lvl w:ilvl="2" w:tplc="5EC2C578" w:tentative="1">
      <w:start w:val="1"/>
      <w:numFmt w:val="lowerRoman"/>
      <w:lvlText w:val="%3."/>
      <w:lvlJc w:val="right"/>
      <w:pPr>
        <w:ind w:left="2160" w:hanging="180"/>
      </w:pPr>
    </w:lvl>
    <w:lvl w:ilvl="3" w:tplc="388E2784" w:tentative="1">
      <w:start w:val="1"/>
      <w:numFmt w:val="decimal"/>
      <w:lvlText w:val="%4."/>
      <w:lvlJc w:val="left"/>
      <w:pPr>
        <w:ind w:left="2880" w:hanging="360"/>
      </w:pPr>
    </w:lvl>
    <w:lvl w:ilvl="4" w:tplc="3514A7A6" w:tentative="1">
      <w:start w:val="1"/>
      <w:numFmt w:val="lowerLetter"/>
      <w:lvlText w:val="%5."/>
      <w:lvlJc w:val="left"/>
      <w:pPr>
        <w:ind w:left="3600" w:hanging="360"/>
      </w:pPr>
    </w:lvl>
    <w:lvl w:ilvl="5" w:tplc="F6E6A1B4" w:tentative="1">
      <w:start w:val="1"/>
      <w:numFmt w:val="lowerRoman"/>
      <w:lvlText w:val="%6."/>
      <w:lvlJc w:val="right"/>
      <w:pPr>
        <w:ind w:left="4320" w:hanging="180"/>
      </w:pPr>
    </w:lvl>
    <w:lvl w:ilvl="6" w:tplc="270C41C8" w:tentative="1">
      <w:start w:val="1"/>
      <w:numFmt w:val="decimal"/>
      <w:lvlText w:val="%7."/>
      <w:lvlJc w:val="left"/>
      <w:pPr>
        <w:ind w:left="5040" w:hanging="360"/>
      </w:pPr>
    </w:lvl>
    <w:lvl w:ilvl="7" w:tplc="EF982614" w:tentative="1">
      <w:start w:val="1"/>
      <w:numFmt w:val="lowerLetter"/>
      <w:lvlText w:val="%8."/>
      <w:lvlJc w:val="left"/>
      <w:pPr>
        <w:ind w:left="5760" w:hanging="360"/>
      </w:pPr>
    </w:lvl>
    <w:lvl w:ilvl="8" w:tplc="19DC54C4" w:tentative="1">
      <w:start w:val="1"/>
      <w:numFmt w:val="lowerRoman"/>
      <w:lvlText w:val="%9."/>
      <w:lvlJc w:val="right"/>
      <w:pPr>
        <w:ind w:left="6480" w:hanging="180"/>
      </w:pPr>
    </w:lvl>
  </w:abstractNum>
  <w:abstractNum w:abstractNumId="13" w15:restartNumberingAfterBreak="0">
    <w:nsid w:val="2A3E4E83"/>
    <w:multiLevelType w:val="hybridMultilevel"/>
    <w:tmpl w:val="E5FEC966"/>
    <w:lvl w:ilvl="0" w:tplc="4DD2E04E">
      <w:start w:val="1"/>
      <w:numFmt w:val="decimal"/>
      <w:lvlText w:val="(%1)"/>
      <w:lvlJc w:val="left"/>
      <w:pPr>
        <w:ind w:left="720" w:hanging="360"/>
      </w:pPr>
      <w:rPr>
        <w:rFonts w:hint="default"/>
      </w:rPr>
    </w:lvl>
    <w:lvl w:ilvl="1" w:tplc="C3A663F2">
      <w:start w:val="1"/>
      <w:numFmt w:val="bullet"/>
      <w:lvlText w:val=""/>
      <w:lvlJc w:val="left"/>
      <w:pPr>
        <w:ind w:left="1440" w:hanging="360"/>
      </w:pPr>
      <w:rPr>
        <w:rFonts w:ascii="Symbol" w:hAnsi="Symbol" w:hint="default"/>
      </w:rPr>
    </w:lvl>
    <w:lvl w:ilvl="2" w:tplc="CABC297A" w:tentative="1">
      <w:start w:val="1"/>
      <w:numFmt w:val="lowerRoman"/>
      <w:lvlText w:val="%3."/>
      <w:lvlJc w:val="right"/>
      <w:pPr>
        <w:ind w:left="2160" w:hanging="180"/>
      </w:pPr>
    </w:lvl>
    <w:lvl w:ilvl="3" w:tplc="A7389E74" w:tentative="1">
      <w:start w:val="1"/>
      <w:numFmt w:val="decimal"/>
      <w:lvlText w:val="%4."/>
      <w:lvlJc w:val="left"/>
      <w:pPr>
        <w:ind w:left="2880" w:hanging="360"/>
      </w:pPr>
    </w:lvl>
    <w:lvl w:ilvl="4" w:tplc="4EA6CF52" w:tentative="1">
      <w:start w:val="1"/>
      <w:numFmt w:val="lowerLetter"/>
      <w:lvlText w:val="%5."/>
      <w:lvlJc w:val="left"/>
      <w:pPr>
        <w:ind w:left="3600" w:hanging="360"/>
      </w:pPr>
    </w:lvl>
    <w:lvl w:ilvl="5" w:tplc="F1B44C30" w:tentative="1">
      <w:start w:val="1"/>
      <w:numFmt w:val="lowerRoman"/>
      <w:lvlText w:val="%6."/>
      <w:lvlJc w:val="right"/>
      <w:pPr>
        <w:ind w:left="4320" w:hanging="180"/>
      </w:pPr>
    </w:lvl>
    <w:lvl w:ilvl="6" w:tplc="2A207E46" w:tentative="1">
      <w:start w:val="1"/>
      <w:numFmt w:val="decimal"/>
      <w:lvlText w:val="%7."/>
      <w:lvlJc w:val="left"/>
      <w:pPr>
        <w:ind w:left="5040" w:hanging="360"/>
      </w:pPr>
    </w:lvl>
    <w:lvl w:ilvl="7" w:tplc="E1783E8A" w:tentative="1">
      <w:start w:val="1"/>
      <w:numFmt w:val="lowerLetter"/>
      <w:lvlText w:val="%8."/>
      <w:lvlJc w:val="left"/>
      <w:pPr>
        <w:ind w:left="5760" w:hanging="360"/>
      </w:pPr>
    </w:lvl>
    <w:lvl w:ilvl="8" w:tplc="9E047AB4" w:tentative="1">
      <w:start w:val="1"/>
      <w:numFmt w:val="lowerRoman"/>
      <w:lvlText w:val="%9."/>
      <w:lvlJc w:val="right"/>
      <w:pPr>
        <w:ind w:left="6480" w:hanging="180"/>
      </w:pPr>
    </w:lvl>
  </w:abstractNum>
  <w:abstractNum w:abstractNumId="14" w15:restartNumberingAfterBreak="0">
    <w:nsid w:val="2B1B580D"/>
    <w:multiLevelType w:val="hybridMultilevel"/>
    <w:tmpl w:val="E6C23F04"/>
    <w:lvl w:ilvl="0" w:tplc="45B0F250">
      <w:start w:val="1"/>
      <w:numFmt w:val="decimal"/>
      <w:lvlText w:val="(%1)"/>
      <w:lvlJc w:val="left"/>
      <w:pPr>
        <w:ind w:left="720" w:hanging="360"/>
      </w:pPr>
      <w:rPr>
        <w:rFonts w:hint="default"/>
      </w:rPr>
    </w:lvl>
    <w:lvl w:ilvl="1" w:tplc="6706E36E" w:tentative="1">
      <w:start w:val="1"/>
      <w:numFmt w:val="lowerLetter"/>
      <w:lvlText w:val="%2."/>
      <w:lvlJc w:val="left"/>
      <w:pPr>
        <w:ind w:left="1440" w:hanging="360"/>
      </w:pPr>
    </w:lvl>
    <w:lvl w:ilvl="2" w:tplc="B7607772" w:tentative="1">
      <w:start w:val="1"/>
      <w:numFmt w:val="lowerRoman"/>
      <w:lvlText w:val="%3."/>
      <w:lvlJc w:val="right"/>
      <w:pPr>
        <w:ind w:left="2160" w:hanging="180"/>
      </w:pPr>
    </w:lvl>
    <w:lvl w:ilvl="3" w:tplc="E7F2DBD2" w:tentative="1">
      <w:start w:val="1"/>
      <w:numFmt w:val="decimal"/>
      <w:lvlText w:val="%4."/>
      <w:lvlJc w:val="left"/>
      <w:pPr>
        <w:ind w:left="2880" w:hanging="360"/>
      </w:pPr>
    </w:lvl>
    <w:lvl w:ilvl="4" w:tplc="97BC6CF6" w:tentative="1">
      <w:start w:val="1"/>
      <w:numFmt w:val="lowerLetter"/>
      <w:lvlText w:val="%5."/>
      <w:lvlJc w:val="left"/>
      <w:pPr>
        <w:ind w:left="3600" w:hanging="360"/>
      </w:pPr>
    </w:lvl>
    <w:lvl w:ilvl="5" w:tplc="933ABFA2" w:tentative="1">
      <w:start w:val="1"/>
      <w:numFmt w:val="lowerRoman"/>
      <w:lvlText w:val="%6."/>
      <w:lvlJc w:val="right"/>
      <w:pPr>
        <w:ind w:left="4320" w:hanging="180"/>
      </w:pPr>
    </w:lvl>
    <w:lvl w:ilvl="6" w:tplc="49ACAFF8" w:tentative="1">
      <w:start w:val="1"/>
      <w:numFmt w:val="decimal"/>
      <w:lvlText w:val="%7."/>
      <w:lvlJc w:val="left"/>
      <w:pPr>
        <w:ind w:left="5040" w:hanging="360"/>
      </w:pPr>
    </w:lvl>
    <w:lvl w:ilvl="7" w:tplc="41E4196C" w:tentative="1">
      <w:start w:val="1"/>
      <w:numFmt w:val="lowerLetter"/>
      <w:lvlText w:val="%8."/>
      <w:lvlJc w:val="left"/>
      <w:pPr>
        <w:ind w:left="5760" w:hanging="360"/>
      </w:pPr>
    </w:lvl>
    <w:lvl w:ilvl="8" w:tplc="9A726C8A" w:tentative="1">
      <w:start w:val="1"/>
      <w:numFmt w:val="lowerRoman"/>
      <w:lvlText w:val="%9."/>
      <w:lvlJc w:val="right"/>
      <w:pPr>
        <w:ind w:left="6480" w:hanging="180"/>
      </w:pPr>
    </w:lvl>
  </w:abstractNum>
  <w:abstractNum w:abstractNumId="15" w15:restartNumberingAfterBreak="0">
    <w:nsid w:val="2BF87ED2"/>
    <w:multiLevelType w:val="hybridMultilevel"/>
    <w:tmpl w:val="1986A12A"/>
    <w:lvl w:ilvl="0" w:tplc="89A05606">
      <w:start w:val="1"/>
      <w:numFmt w:val="decimal"/>
      <w:lvlText w:val="(%1)"/>
      <w:lvlJc w:val="left"/>
      <w:pPr>
        <w:ind w:left="720" w:hanging="360"/>
      </w:pPr>
      <w:rPr>
        <w:rFonts w:hint="default"/>
      </w:rPr>
    </w:lvl>
    <w:lvl w:ilvl="1" w:tplc="B86C8362">
      <w:start w:val="1"/>
      <w:numFmt w:val="bullet"/>
      <w:lvlText w:val=""/>
      <w:lvlJc w:val="left"/>
      <w:pPr>
        <w:ind w:left="1440" w:hanging="360"/>
      </w:pPr>
      <w:rPr>
        <w:rFonts w:ascii="Symbol" w:hAnsi="Symbol" w:hint="default"/>
      </w:rPr>
    </w:lvl>
    <w:lvl w:ilvl="2" w:tplc="C32AA55C" w:tentative="1">
      <w:start w:val="1"/>
      <w:numFmt w:val="lowerRoman"/>
      <w:lvlText w:val="%3."/>
      <w:lvlJc w:val="right"/>
      <w:pPr>
        <w:ind w:left="2160" w:hanging="180"/>
      </w:pPr>
    </w:lvl>
    <w:lvl w:ilvl="3" w:tplc="3D8A3154" w:tentative="1">
      <w:start w:val="1"/>
      <w:numFmt w:val="decimal"/>
      <w:lvlText w:val="%4."/>
      <w:lvlJc w:val="left"/>
      <w:pPr>
        <w:ind w:left="2880" w:hanging="360"/>
      </w:pPr>
    </w:lvl>
    <w:lvl w:ilvl="4" w:tplc="C4E2AB40" w:tentative="1">
      <w:start w:val="1"/>
      <w:numFmt w:val="lowerLetter"/>
      <w:lvlText w:val="%5."/>
      <w:lvlJc w:val="left"/>
      <w:pPr>
        <w:ind w:left="3600" w:hanging="360"/>
      </w:pPr>
    </w:lvl>
    <w:lvl w:ilvl="5" w:tplc="483A527C" w:tentative="1">
      <w:start w:val="1"/>
      <w:numFmt w:val="lowerRoman"/>
      <w:lvlText w:val="%6."/>
      <w:lvlJc w:val="right"/>
      <w:pPr>
        <w:ind w:left="4320" w:hanging="180"/>
      </w:pPr>
    </w:lvl>
    <w:lvl w:ilvl="6" w:tplc="BCF0B60C" w:tentative="1">
      <w:start w:val="1"/>
      <w:numFmt w:val="decimal"/>
      <w:lvlText w:val="%7."/>
      <w:lvlJc w:val="left"/>
      <w:pPr>
        <w:ind w:left="5040" w:hanging="360"/>
      </w:pPr>
    </w:lvl>
    <w:lvl w:ilvl="7" w:tplc="9D44A88C" w:tentative="1">
      <w:start w:val="1"/>
      <w:numFmt w:val="lowerLetter"/>
      <w:lvlText w:val="%8."/>
      <w:lvlJc w:val="left"/>
      <w:pPr>
        <w:ind w:left="5760" w:hanging="360"/>
      </w:pPr>
    </w:lvl>
    <w:lvl w:ilvl="8" w:tplc="93F49A0E" w:tentative="1">
      <w:start w:val="1"/>
      <w:numFmt w:val="lowerRoman"/>
      <w:lvlText w:val="%9."/>
      <w:lvlJc w:val="right"/>
      <w:pPr>
        <w:ind w:left="6480" w:hanging="180"/>
      </w:pPr>
    </w:lvl>
  </w:abstractNum>
  <w:abstractNum w:abstractNumId="16" w15:restartNumberingAfterBreak="0">
    <w:nsid w:val="2DCA5886"/>
    <w:multiLevelType w:val="hybridMultilevel"/>
    <w:tmpl w:val="5BFC3928"/>
    <w:lvl w:ilvl="0" w:tplc="1EA05D2E">
      <w:start w:val="1"/>
      <w:numFmt w:val="decimal"/>
      <w:lvlText w:val="%1)"/>
      <w:lvlJc w:val="left"/>
      <w:pPr>
        <w:ind w:left="720" w:hanging="360"/>
      </w:pPr>
      <w:rPr>
        <w:rFonts w:ascii="Arial" w:eastAsia="Times New Roman" w:hAnsi="Arial" w:cs="B Mitra"/>
      </w:rPr>
    </w:lvl>
    <w:lvl w:ilvl="1" w:tplc="3EDAB9CA">
      <w:start w:val="1"/>
      <w:numFmt w:val="bullet"/>
      <w:lvlText w:val=""/>
      <w:lvlJc w:val="left"/>
      <w:pPr>
        <w:ind w:left="1440" w:hanging="360"/>
      </w:pPr>
      <w:rPr>
        <w:rFonts w:ascii="Symbol" w:hAnsi="Symbol" w:hint="default"/>
      </w:rPr>
    </w:lvl>
    <w:lvl w:ilvl="2" w:tplc="18B892DA" w:tentative="1">
      <w:start w:val="1"/>
      <w:numFmt w:val="lowerRoman"/>
      <w:lvlText w:val="%3."/>
      <w:lvlJc w:val="right"/>
      <w:pPr>
        <w:ind w:left="2160" w:hanging="180"/>
      </w:pPr>
    </w:lvl>
    <w:lvl w:ilvl="3" w:tplc="5348640A" w:tentative="1">
      <w:start w:val="1"/>
      <w:numFmt w:val="decimal"/>
      <w:lvlText w:val="%4."/>
      <w:lvlJc w:val="left"/>
      <w:pPr>
        <w:ind w:left="2880" w:hanging="360"/>
      </w:pPr>
    </w:lvl>
    <w:lvl w:ilvl="4" w:tplc="730C295E" w:tentative="1">
      <w:start w:val="1"/>
      <w:numFmt w:val="lowerLetter"/>
      <w:lvlText w:val="%5."/>
      <w:lvlJc w:val="left"/>
      <w:pPr>
        <w:ind w:left="3600" w:hanging="360"/>
      </w:pPr>
    </w:lvl>
    <w:lvl w:ilvl="5" w:tplc="77543EB0" w:tentative="1">
      <w:start w:val="1"/>
      <w:numFmt w:val="lowerRoman"/>
      <w:lvlText w:val="%6."/>
      <w:lvlJc w:val="right"/>
      <w:pPr>
        <w:ind w:left="4320" w:hanging="180"/>
      </w:pPr>
    </w:lvl>
    <w:lvl w:ilvl="6" w:tplc="5B064A5A" w:tentative="1">
      <w:start w:val="1"/>
      <w:numFmt w:val="decimal"/>
      <w:lvlText w:val="%7."/>
      <w:lvlJc w:val="left"/>
      <w:pPr>
        <w:ind w:left="5040" w:hanging="360"/>
      </w:pPr>
    </w:lvl>
    <w:lvl w:ilvl="7" w:tplc="ACEEBF42" w:tentative="1">
      <w:start w:val="1"/>
      <w:numFmt w:val="lowerLetter"/>
      <w:lvlText w:val="%8."/>
      <w:lvlJc w:val="left"/>
      <w:pPr>
        <w:ind w:left="5760" w:hanging="360"/>
      </w:pPr>
    </w:lvl>
    <w:lvl w:ilvl="8" w:tplc="C382C422" w:tentative="1">
      <w:start w:val="1"/>
      <w:numFmt w:val="lowerRoman"/>
      <w:lvlText w:val="%9."/>
      <w:lvlJc w:val="right"/>
      <w:pPr>
        <w:ind w:left="6480" w:hanging="180"/>
      </w:pPr>
    </w:lvl>
  </w:abstractNum>
  <w:abstractNum w:abstractNumId="17" w15:restartNumberingAfterBreak="0">
    <w:nsid w:val="2F6C7E21"/>
    <w:multiLevelType w:val="multilevel"/>
    <w:tmpl w:val="ECBA2CB4"/>
    <w:lvl w:ilvl="0">
      <w:start w:val="1"/>
      <w:numFmt w:val="decimal"/>
      <w:lvlText w:val="مادۀ (%1)"/>
      <w:lvlJc w:val="left"/>
      <w:pPr>
        <w:ind w:left="113" w:hanging="113"/>
      </w:pPr>
      <w:rPr>
        <w:rFonts w:hint="default"/>
      </w:rPr>
    </w:lvl>
    <w:lvl w:ilvl="1">
      <w:start w:val="1"/>
      <w:numFmt w:val="decimal"/>
      <w:lvlText w:val="(%1-%2)"/>
      <w:lvlJc w:val="left"/>
      <w:pPr>
        <w:ind w:left="1926" w:hanging="432"/>
      </w:pPr>
      <w:rPr>
        <w:rFonts w:hint="default"/>
      </w:rPr>
    </w:lvl>
    <w:lvl w:ilvl="2">
      <w:start w:val="1"/>
      <w:numFmt w:val="decimal"/>
      <w:lvlText w:val="%1.%2.%3."/>
      <w:lvlJc w:val="left"/>
      <w:pPr>
        <w:ind w:left="2358" w:hanging="504"/>
      </w:pPr>
      <w:rPr>
        <w:rFonts w:hint="default"/>
      </w:rPr>
    </w:lvl>
    <w:lvl w:ilvl="3">
      <w:start w:val="1"/>
      <w:numFmt w:val="decimal"/>
      <w:lvlText w:val="%1.%2.%3.%4."/>
      <w:lvlJc w:val="left"/>
      <w:pPr>
        <w:ind w:left="2862" w:hanging="648"/>
      </w:pPr>
      <w:rPr>
        <w:rFonts w:hint="default"/>
      </w:rPr>
    </w:lvl>
    <w:lvl w:ilvl="4">
      <w:start w:val="1"/>
      <w:numFmt w:val="decimal"/>
      <w:lvlText w:val="%1.%2.%3.%4.%5."/>
      <w:lvlJc w:val="left"/>
      <w:pPr>
        <w:ind w:left="3366" w:hanging="792"/>
      </w:pPr>
      <w:rPr>
        <w:rFonts w:hint="default"/>
      </w:rPr>
    </w:lvl>
    <w:lvl w:ilvl="5">
      <w:start w:val="1"/>
      <w:numFmt w:val="decimal"/>
      <w:lvlText w:val="%1.%2.%3.%4.%5.%6."/>
      <w:lvlJc w:val="left"/>
      <w:pPr>
        <w:ind w:left="3870" w:hanging="936"/>
      </w:pPr>
      <w:rPr>
        <w:rFonts w:hint="default"/>
      </w:rPr>
    </w:lvl>
    <w:lvl w:ilvl="6">
      <w:start w:val="1"/>
      <w:numFmt w:val="decimal"/>
      <w:lvlText w:val="%1.%2.%3.%4.%5.%6.%7."/>
      <w:lvlJc w:val="left"/>
      <w:pPr>
        <w:ind w:left="4374" w:hanging="1080"/>
      </w:pPr>
      <w:rPr>
        <w:rFonts w:hint="default"/>
      </w:rPr>
    </w:lvl>
    <w:lvl w:ilvl="7">
      <w:start w:val="1"/>
      <w:numFmt w:val="decimal"/>
      <w:lvlText w:val="%1.%2.%3.%4.%5.%6.%7.%8."/>
      <w:lvlJc w:val="left"/>
      <w:pPr>
        <w:ind w:left="4878" w:hanging="1224"/>
      </w:pPr>
      <w:rPr>
        <w:rFonts w:hint="default"/>
      </w:rPr>
    </w:lvl>
    <w:lvl w:ilvl="8">
      <w:start w:val="1"/>
      <w:numFmt w:val="decimal"/>
      <w:lvlText w:val="%1.%2.%3.%4.%5.%6.%7.%8.%9."/>
      <w:lvlJc w:val="left"/>
      <w:pPr>
        <w:ind w:left="5454" w:hanging="1440"/>
      </w:pPr>
      <w:rPr>
        <w:rFonts w:hint="default"/>
      </w:rPr>
    </w:lvl>
  </w:abstractNum>
  <w:abstractNum w:abstractNumId="18" w15:restartNumberingAfterBreak="0">
    <w:nsid w:val="35AD686E"/>
    <w:multiLevelType w:val="hybridMultilevel"/>
    <w:tmpl w:val="AE92BFF8"/>
    <w:lvl w:ilvl="0" w:tplc="CA84D98A">
      <w:start w:val="1"/>
      <w:numFmt w:val="decimal"/>
      <w:lvlText w:val="(%1)"/>
      <w:lvlJc w:val="left"/>
      <w:pPr>
        <w:ind w:left="720" w:hanging="360"/>
      </w:pPr>
      <w:rPr>
        <w:rFonts w:hint="default"/>
      </w:rPr>
    </w:lvl>
    <w:lvl w:ilvl="1" w:tplc="1C5C676C">
      <w:start w:val="1"/>
      <w:numFmt w:val="bullet"/>
      <w:lvlText w:val=""/>
      <w:lvlJc w:val="left"/>
      <w:pPr>
        <w:ind w:left="1440" w:hanging="360"/>
      </w:pPr>
      <w:rPr>
        <w:rFonts w:ascii="Symbol" w:hAnsi="Symbol" w:hint="default"/>
      </w:rPr>
    </w:lvl>
    <w:lvl w:ilvl="2" w:tplc="FD5EB358" w:tentative="1">
      <w:start w:val="1"/>
      <w:numFmt w:val="lowerRoman"/>
      <w:lvlText w:val="%3."/>
      <w:lvlJc w:val="right"/>
      <w:pPr>
        <w:ind w:left="2160" w:hanging="180"/>
      </w:pPr>
    </w:lvl>
    <w:lvl w:ilvl="3" w:tplc="BAE0BD14" w:tentative="1">
      <w:start w:val="1"/>
      <w:numFmt w:val="decimal"/>
      <w:lvlText w:val="%4."/>
      <w:lvlJc w:val="left"/>
      <w:pPr>
        <w:ind w:left="2880" w:hanging="360"/>
      </w:pPr>
    </w:lvl>
    <w:lvl w:ilvl="4" w:tplc="5F9EBC1C" w:tentative="1">
      <w:start w:val="1"/>
      <w:numFmt w:val="lowerLetter"/>
      <w:lvlText w:val="%5."/>
      <w:lvlJc w:val="left"/>
      <w:pPr>
        <w:ind w:left="3600" w:hanging="360"/>
      </w:pPr>
    </w:lvl>
    <w:lvl w:ilvl="5" w:tplc="0666BB3E" w:tentative="1">
      <w:start w:val="1"/>
      <w:numFmt w:val="lowerRoman"/>
      <w:lvlText w:val="%6."/>
      <w:lvlJc w:val="right"/>
      <w:pPr>
        <w:ind w:left="4320" w:hanging="180"/>
      </w:pPr>
    </w:lvl>
    <w:lvl w:ilvl="6" w:tplc="ECE8259E" w:tentative="1">
      <w:start w:val="1"/>
      <w:numFmt w:val="decimal"/>
      <w:lvlText w:val="%7."/>
      <w:lvlJc w:val="left"/>
      <w:pPr>
        <w:ind w:left="5040" w:hanging="360"/>
      </w:pPr>
    </w:lvl>
    <w:lvl w:ilvl="7" w:tplc="98BC027C" w:tentative="1">
      <w:start w:val="1"/>
      <w:numFmt w:val="lowerLetter"/>
      <w:lvlText w:val="%8."/>
      <w:lvlJc w:val="left"/>
      <w:pPr>
        <w:ind w:left="5760" w:hanging="360"/>
      </w:pPr>
    </w:lvl>
    <w:lvl w:ilvl="8" w:tplc="CC5A513E" w:tentative="1">
      <w:start w:val="1"/>
      <w:numFmt w:val="lowerRoman"/>
      <w:lvlText w:val="%9."/>
      <w:lvlJc w:val="right"/>
      <w:pPr>
        <w:ind w:left="6480" w:hanging="180"/>
      </w:pPr>
    </w:lvl>
  </w:abstractNum>
  <w:abstractNum w:abstractNumId="19" w15:restartNumberingAfterBreak="0">
    <w:nsid w:val="35C86C68"/>
    <w:multiLevelType w:val="hybridMultilevel"/>
    <w:tmpl w:val="955C713A"/>
    <w:lvl w:ilvl="0" w:tplc="5150D174">
      <w:start w:val="1"/>
      <w:numFmt w:val="decimal"/>
      <w:lvlText w:val="(%1)"/>
      <w:lvlJc w:val="left"/>
      <w:pPr>
        <w:ind w:left="720" w:hanging="360"/>
      </w:pPr>
      <w:rPr>
        <w:rFonts w:hint="default"/>
      </w:rPr>
    </w:lvl>
    <w:lvl w:ilvl="1" w:tplc="F1FE3BDC" w:tentative="1">
      <w:start w:val="1"/>
      <w:numFmt w:val="lowerLetter"/>
      <w:lvlText w:val="%2."/>
      <w:lvlJc w:val="left"/>
      <w:pPr>
        <w:ind w:left="1440" w:hanging="360"/>
      </w:pPr>
    </w:lvl>
    <w:lvl w:ilvl="2" w:tplc="C5E0CA38" w:tentative="1">
      <w:start w:val="1"/>
      <w:numFmt w:val="lowerRoman"/>
      <w:lvlText w:val="%3."/>
      <w:lvlJc w:val="right"/>
      <w:pPr>
        <w:ind w:left="2160" w:hanging="180"/>
      </w:pPr>
    </w:lvl>
    <w:lvl w:ilvl="3" w:tplc="753E2856" w:tentative="1">
      <w:start w:val="1"/>
      <w:numFmt w:val="decimal"/>
      <w:lvlText w:val="%4."/>
      <w:lvlJc w:val="left"/>
      <w:pPr>
        <w:ind w:left="2880" w:hanging="360"/>
      </w:pPr>
    </w:lvl>
    <w:lvl w:ilvl="4" w:tplc="E690E82A" w:tentative="1">
      <w:start w:val="1"/>
      <w:numFmt w:val="lowerLetter"/>
      <w:lvlText w:val="%5."/>
      <w:lvlJc w:val="left"/>
      <w:pPr>
        <w:ind w:left="3600" w:hanging="360"/>
      </w:pPr>
    </w:lvl>
    <w:lvl w:ilvl="5" w:tplc="2DE64CA4" w:tentative="1">
      <w:start w:val="1"/>
      <w:numFmt w:val="lowerRoman"/>
      <w:lvlText w:val="%6."/>
      <w:lvlJc w:val="right"/>
      <w:pPr>
        <w:ind w:left="4320" w:hanging="180"/>
      </w:pPr>
    </w:lvl>
    <w:lvl w:ilvl="6" w:tplc="C21EA73C" w:tentative="1">
      <w:start w:val="1"/>
      <w:numFmt w:val="decimal"/>
      <w:lvlText w:val="%7."/>
      <w:lvlJc w:val="left"/>
      <w:pPr>
        <w:ind w:left="5040" w:hanging="360"/>
      </w:pPr>
    </w:lvl>
    <w:lvl w:ilvl="7" w:tplc="2FF2D78E" w:tentative="1">
      <w:start w:val="1"/>
      <w:numFmt w:val="lowerLetter"/>
      <w:lvlText w:val="%8."/>
      <w:lvlJc w:val="left"/>
      <w:pPr>
        <w:ind w:left="5760" w:hanging="360"/>
      </w:pPr>
    </w:lvl>
    <w:lvl w:ilvl="8" w:tplc="FF24B7E8" w:tentative="1">
      <w:start w:val="1"/>
      <w:numFmt w:val="lowerRoman"/>
      <w:lvlText w:val="%9."/>
      <w:lvlJc w:val="right"/>
      <w:pPr>
        <w:ind w:left="6480" w:hanging="180"/>
      </w:pPr>
    </w:lvl>
  </w:abstractNum>
  <w:abstractNum w:abstractNumId="20" w15:restartNumberingAfterBreak="0">
    <w:nsid w:val="38C1107C"/>
    <w:multiLevelType w:val="hybridMultilevel"/>
    <w:tmpl w:val="AE92BFF8"/>
    <w:lvl w:ilvl="0" w:tplc="B13837CA">
      <w:start w:val="1"/>
      <w:numFmt w:val="decimal"/>
      <w:lvlText w:val="(%1)"/>
      <w:lvlJc w:val="left"/>
      <w:pPr>
        <w:ind w:left="720" w:hanging="360"/>
      </w:pPr>
      <w:rPr>
        <w:rFonts w:hint="default"/>
      </w:rPr>
    </w:lvl>
    <w:lvl w:ilvl="1" w:tplc="B844A812">
      <w:start w:val="1"/>
      <w:numFmt w:val="bullet"/>
      <w:lvlText w:val=""/>
      <w:lvlJc w:val="left"/>
      <w:pPr>
        <w:ind w:left="1440" w:hanging="360"/>
      </w:pPr>
      <w:rPr>
        <w:rFonts w:ascii="Symbol" w:hAnsi="Symbol" w:hint="default"/>
      </w:rPr>
    </w:lvl>
    <w:lvl w:ilvl="2" w:tplc="32F0B23C" w:tentative="1">
      <w:start w:val="1"/>
      <w:numFmt w:val="lowerRoman"/>
      <w:lvlText w:val="%3."/>
      <w:lvlJc w:val="right"/>
      <w:pPr>
        <w:ind w:left="2160" w:hanging="180"/>
      </w:pPr>
    </w:lvl>
    <w:lvl w:ilvl="3" w:tplc="2C341CD2" w:tentative="1">
      <w:start w:val="1"/>
      <w:numFmt w:val="decimal"/>
      <w:lvlText w:val="%4."/>
      <w:lvlJc w:val="left"/>
      <w:pPr>
        <w:ind w:left="2880" w:hanging="360"/>
      </w:pPr>
    </w:lvl>
    <w:lvl w:ilvl="4" w:tplc="ED3EEEAE" w:tentative="1">
      <w:start w:val="1"/>
      <w:numFmt w:val="lowerLetter"/>
      <w:lvlText w:val="%5."/>
      <w:lvlJc w:val="left"/>
      <w:pPr>
        <w:ind w:left="3600" w:hanging="360"/>
      </w:pPr>
    </w:lvl>
    <w:lvl w:ilvl="5" w:tplc="3BCE9922" w:tentative="1">
      <w:start w:val="1"/>
      <w:numFmt w:val="lowerRoman"/>
      <w:lvlText w:val="%6."/>
      <w:lvlJc w:val="right"/>
      <w:pPr>
        <w:ind w:left="4320" w:hanging="180"/>
      </w:pPr>
    </w:lvl>
    <w:lvl w:ilvl="6" w:tplc="2892C054" w:tentative="1">
      <w:start w:val="1"/>
      <w:numFmt w:val="decimal"/>
      <w:lvlText w:val="%7."/>
      <w:lvlJc w:val="left"/>
      <w:pPr>
        <w:ind w:left="5040" w:hanging="360"/>
      </w:pPr>
    </w:lvl>
    <w:lvl w:ilvl="7" w:tplc="082E2D66" w:tentative="1">
      <w:start w:val="1"/>
      <w:numFmt w:val="lowerLetter"/>
      <w:lvlText w:val="%8."/>
      <w:lvlJc w:val="left"/>
      <w:pPr>
        <w:ind w:left="5760" w:hanging="360"/>
      </w:pPr>
    </w:lvl>
    <w:lvl w:ilvl="8" w:tplc="0CEE64DA" w:tentative="1">
      <w:start w:val="1"/>
      <w:numFmt w:val="lowerRoman"/>
      <w:lvlText w:val="%9."/>
      <w:lvlJc w:val="right"/>
      <w:pPr>
        <w:ind w:left="6480" w:hanging="180"/>
      </w:pPr>
    </w:lvl>
  </w:abstractNum>
  <w:abstractNum w:abstractNumId="21" w15:restartNumberingAfterBreak="0">
    <w:nsid w:val="39A47D8C"/>
    <w:multiLevelType w:val="hybridMultilevel"/>
    <w:tmpl w:val="82768BAA"/>
    <w:lvl w:ilvl="0" w:tplc="B18A9396">
      <w:start w:val="1"/>
      <w:numFmt w:val="decimal"/>
      <w:lvlText w:val="(%1)"/>
      <w:lvlJc w:val="left"/>
      <w:pPr>
        <w:ind w:left="720" w:hanging="360"/>
      </w:pPr>
      <w:rPr>
        <w:rFonts w:hint="default"/>
      </w:rPr>
    </w:lvl>
    <w:lvl w:ilvl="1" w:tplc="835AB3F2">
      <w:start w:val="1"/>
      <w:numFmt w:val="lowerLetter"/>
      <w:lvlText w:val="%2."/>
      <w:lvlJc w:val="left"/>
      <w:pPr>
        <w:ind w:left="1440" w:hanging="360"/>
      </w:pPr>
    </w:lvl>
    <w:lvl w:ilvl="2" w:tplc="C9A09F2C" w:tentative="1">
      <w:start w:val="1"/>
      <w:numFmt w:val="lowerRoman"/>
      <w:lvlText w:val="%3."/>
      <w:lvlJc w:val="right"/>
      <w:pPr>
        <w:ind w:left="2160" w:hanging="180"/>
      </w:pPr>
    </w:lvl>
    <w:lvl w:ilvl="3" w:tplc="DA4631C8" w:tentative="1">
      <w:start w:val="1"/>
      <w:numFmt w:val="decimal"/>
      <w:lvlText w:val="%4."/>
      <w:lvlJc w:val="left"/>
      <w:pPr>
        <w:ind w:left="2880" w:hanging="360"/>
      </w:pPr>
    </w:lvl>
    <w:lvl w:ilvl="4" w:tplc="2D80F96C" w:tentative="1">
      <w:start w:val="1"/>
      <w:numFmt w:val="lowerLetter"/>
      <w:lvlText w:val="%5."/>
      <w:lvlJc w:val="left"/>
      <w:pPr>
        <w:ind w:left="3600" w:hanging="360"/>
      </w:pPr>
    </w:lvl>
    <w:lvl w:ilvl="5" w:tplc="42481D0A" w:tentative="1">
      <w:start w:val="1"/>
      <w:numFmt w:val="lowerRoman"/>
      <w:lvlText w:val="%6."/>
      <w:lvlJc w:val="right"/>
      <w:pPr>
        <w:ind w:left="4320" w:hanging="180"/>
      </w:pPr>
    </w:lvl>
    <w:lvl w:ilvl="6" w:tplc="756E7FE0" w:tentative="1">
      <w:start w:val="1"/>
      <w:numFmt w:val="decimal"/>
      <w:lvlText w:val="%7."/>
      <w:lvlJc w:val="left"/>
      <w:pPr>
        <w:ind w:left="5040" w:hanging="360"/>
      </w:pPr>
    </w:lvl>
    <w:lvl w:ilvl="7" w:tplc="15F47328" w:tentative="1">
      <w:start w:val="1"/>
      <w:numFmt w:val="lowerLetter"/>
      <w:lvlText w:val="%8."/>
      <w:lvlJc w:val="left"/>
      <w:pPr>
        <w:ind w:left="5760" w:hanging="360"/>
      </w:pPr>
    </w:lvl>
    <w:lvl w:ilvl="8" w:tplc="60AC2274" w:tentative="1">
      <w:start w:val="1"/>
      <w:numFmt w:val="lowerRoman"/>
      <w:lvlText w:val="%9."/>
      <w:lvlJc w:val="right"/>
      <w:pPr>
        <w:ind w:left="6480" w:hanging="180"/>
      </w:pPr>
    </w:lvl>
  </w:abstractNum>
  <w:abstractNum w:abstractNumId="22" w15:restartNumberingAfterBreak="0">
    <w:nsid w:val="3AC1379B"/>
    <w:multiLevelType w:val="hybridMultilevel"/>
    <w:tmpl w:val="BA5AC282"/>
    <w:lvl w:ilvl="0" w:tplc="30E2ADDC">
      <w:start w:val="1"/>
      <w:numFmt w:val="decimal"/>
      <w:lvlText w:val="(%1)"/>
      <w:lvlJc w:val="left"/>
      <w:pPr>
        <w:ind w:left="720" w:hanging="360"/>
      </w:pPr>
      <w:rPr>
        <w:rFonts w:hint="default"/>
        <w:color w:val="auto"/>
      </w:rPr>
    </w:lvl>
    <w:lvl w:ilvl="1" w:tplc="64906B40" w:tentative="1">
      <w:start w:val="1"/>
      <w:numFmt w:val="lowerLetter"/>
      <w:lvlText w:val="%2."/>
      <w:lvlJc w:val="left"/>
      <w:pPr>
        <w:ind w:left="1440" w:hanging="360"/>
      </w:pPr>
    </w:lvl>
    <w:lvl w:ilvl="2" w:tplc="DF8CAAA6" w:tentative="1">
      <w:start w:val="1"/>
      <w:numFmt w:val="lowerRoman"/>
      <w:lvlText w:val="%3."/>
      <w:lvlJc w:val="right"/>
      <w:pPr>
        <w:ind w:left="2160" w:hanging="180"/>
      </w:pPr>
    </w:lvl>
    <w:lvl w:ilvl="3" w:tplc="418C1514" w:tentative="1">
      <w:start w:val="1"/>
      <w:numFmt w:val="decimal"/>
      <w:lvlText w:val="%4."/>
      <w:lvlJc w:val="left"/>
      <w:pPr>
        <w:ind w:left="2880" w:hanging="360"/>
      </w:pPr>
    </w:lvl>
    <w:lvl w:ilvl="4" w:tplc="284E7AA6" w:tentative="1">
      <w:start w:val="1"/>
      <w:numFmt w:val="lowerLetter"/>
      <w:lvlText w:val="%5."/>
      <w:lvlJc w:val="left"/>
      <w:pPr>
        <w:ind w:left="3600" w:hanging="360"/>
      </w:pPr>
    </w:lvl>
    <w:lvl w:ilvl="5" w:tplc="CFE89AFE" w:tentative="1">
      <w:start w:val="1"/>
      <w:numFmt w:val="lowerRoman"/>
      <w:lvlText w:val="%6."/>
      <w:lvlJc w:val="right"/>
      <w:pPr>
        <w:ind w:left="4320" w:hanging="180"/>
      </w:pPr>
    </w:lvl>
    <w:lvl w:ilvl="6" w:tplc="91726D1C" w:tentative="1">
      <w:start w:val="1"/>
      <w:numFmt w:val="decimal"/>
      <w:lvlText w:val="%7."/>
      <w:lvlJc w:val="left"/>
      <w:pPr>
        <w:ind w:left="5040" w:hanging="360"/>
      </w:pPr>
    </w:lvl>
    <w:lvl w:ilvl="7" w:tplc="347868B4" w:tentative="1">
      <w:start w:val="1"/>
      <w:numFmt w:val="lowerLetter"/>
      <w:lvlText w:val="%8."/>
      <w:lvlJc w:val="left"/>
      <w:pPr>
        <w:ind w:left="5760" w:hanging="360"/>
      </w:pPr>
    </w:lvl>
    <w:lvl w:ilvl="8" w:tplc="34BA2C50" w:tentative="1">
      <w:start w:val="1"/>
      <w:numFmt w:val="lowerRoman"/>
      <w:lvlText w:val="%9."/>
      <w:lvlJc w:val="right"/>
      <w:pPr>
        <w:ind w:left="6480" w:hanging="180"/>
      </w:pPr>
    </w:lvl>
  </w:abstractNum>
  <w:abstractNum w:abstractNumId="23" w15:restartNumberingAfterBreak="0">
    <w:nsid w:val="3F444C20"/>
    <w:multiLevelType w:val="hybridMultilevel"/>
    <w:tmpl w:val="3662C6E8"/>
    <w:lvl w:ilvl="0" w:tplc="DE1A04F6">
      <w:start w:val="1"/>
      <w:numFmt w:val="bullet"/>
      <w:lvlText w:val=""/>
      <w:lvlJc w:val="left"/>
      <w:pPr>
        <w:ind w:left="1440" w:hanging="360"/>
      </w:pPr>
      <w:rPr>
        <w:rFonts w:ascii="Symbol" w:hAnsi="Symbol" w:hint="default"/>
      </w:rPr>
    </w:lvl>
    <w:lvl w:ilvl="1" w:tplc="B27847A0" w:tentative="1">
      <w:start w:val="1"/>
      <w:numFmt w:val="bullet"/>
      <w:lvlText w:val="o"/>
      <w:lvlJc w:val="left"/>
      <w:pPr>
        <w:ind w:left="2160" w:hanging="360"/>
      </w:pPr>
      <w:rPr>
        <w:rFonts w:ascii="Courier New" w:hAnsi="Courier New" w:cs="Courier New" w:hint="default"/>
      </w:rPr>
    </w:lvl>
    <w:lvl w:ilvl="2" w:tplc="391C5B70" w:tentative="1">
      <w:start w:val="1"/>
      <w:numFmt w:val="bullet"/>
      <w:lvlText w:val=""/>
      <w:lvlJc w:val="left"/>
      <w:pPr>
        <w:ind w:left="2880" w:hanging="360"/>
      </w:pPr>
      <w:rPr>
        <w:rFonts w:ascii="Wingdings" w:hAnsi="Wingdings" w:hint="default"/>
      </w:rPr>
    </w:lvl>
    <w:lvl w:ilvl="3" w:tplc="32A6901A" w:tentative="1">
      <w:start w:val="1"/>
      <w:numFmt w:val="bullet"/>
      <w:lvlText w:val=""/>
      <w:lvlJc w:val="left"/>
      <w:pPr>
        <w:ind w:left="3600" w:hanging="360"/>
      </w:pPr>
      <w:rPr>
        <w:rFonts w:ascii="Symbol" w:hAnsi="Symbol" w:hint="default"/>
      </w:rPr>
    </w:lvl>
    <w:lvl w:ilvl="4" w:tplc="C7884F16" w:tentative="1">
      <w:start w:val="1"/>
      <w:numFmt w:val="bullet"/>
      <w:lvlText w:val="o"/>
      <w:lvlJc w:val="left"/>
      <w:pPr>
        <w:ind w:left="4320" w:hanging="360"/>
      </w:pPr>
      <w:rPr>
        <w:rFonts w:ascii="Courier New" w:hAnsi="Courier New" w:cs="Courier New" w:hint="default"/>
      </w:rPr>
    </w:lvl>
    <w:lvl w:ilvl="5" w:tplc="68FC132A" w:tentative="1">
      <w:start w:val="1"/>
      <w:numFmt w:val="bullet"/>
      <w:lvlText w:val=""/>
      <w:lvlJc w:val="left"/>
      <w:pPr>
        <w:ind w:left="5040" w:hanging="360"/>
      </w:pPr>
      <w:rPr>
        <w:rFonts w:ascii="Wingdings" w:hAnsi="Wingdings" w:hint="default"/>
      </w:rPr>
    </w:lvl>
    <w:lvl w:ilvl="6" w:tplc="A90A840A" w:tentative="1">
      <w:start w:val="1"/>
      <w:numFmt w:val="bullet"/>
      <w:lvlText w:val=""/>
      <w:lvlJc w:val="left"/>
      <w:pPr>
        <w:ind w:left="5760" w:hanging="360"/>
      </w:pPr>
      <w:rPr>
        <w:rFonts w:ascii="Symbol" w:hAnsi="Symbol" w:hint="default"/>
      </w:rPr>
    </w:lvl>
    <w:lvl w:ilvl="7" w:tplc="D80CBDFA" w:tentative="1">
      <w:start w:val="1"/>
      <w:numFmt w:val="bullet"/>
      <w:lvlText w:val="o"/>
      <w:lvlJc w:val="left"/>
      <w:pPr>
        <w:ind w:left="6480" w:hanging="360"/>
      </w:pPr>
      <w:rPr>
        <w:rFonts w:ascii="Courier New" w:hAnsi="Courier New" w:cs="Courier New" w:hint="default"/>
      </w:rPr>
    </w:lvl>
    <w:lvl w:ilvl="8" w:tplc="A412F3D2" w:tentative="1">
      <w:start w:val="1"/>
      <w:numFmt w:val="bullet"/>
      <w:lvlText w:val=""/>
      <w:lvlJc w:val="left"/>
      <w:pPr>
        <w:ind w:left="7200" w:hanging="360"/>
      </w:pPr>
      <w:rPr>
        <w:rFonts w:ascii="Wingdings" w:hAnsi="Wingdings" w:hint="default"/>
      </w:rPr>
    </w:lvl>
  </w:abstractNum>
  <w:abstractNum w:abstractNumId="24" w15:restartNumberingAfterBreak="0">
    <w:nsid w:val="4033137D"/>
    <w:multiLevelType w:val="hybridMultilevel"/>
    <w:tmpl w:val="851CFF40"/>
    <w:lvl w:ilvl="0" w:tplc="9AAC3F70">
      <w:start w:val="1"/>
      <w:numFmt w:val="decimal"/>
      <w:lvlText w:val="%1)"/>
      <w:lvlJc w:val="left"/>
      <w:pPr>
        <w:tabs>
          <w:tab w:val="num" w:pos="720"/>
        </w:tabs>
        <w:ind w:left="720" w:hanging="360"/>
      </w:pPr>
      <w:rPr>
        <w:rFonts w:hint="default"/>
        <w:color w:val="000000"/>
      </w:rPr>
    </w:lvl>
    <w:lvl w:ilvl="1" w:tplc="3CC6D3A8">
      <w:numFmt w:val="bullet"/>
      <w:lvlText w:val=""/>
      <w:lvlJc w:val="left"/>
      <w:pPr>
        <w:tabs>
          <w:tab w:val="num" w:pos="1440"/>
        </w:tabs>
        <w:ind w:left="1440" w:hanging="360"/>
      </w:pPr>
      <w:rPr>
        <w:rFonts w:ascii="Symbol" w:eastAsia="Times New Roman" w:hAnsi="Symbol" w:cs="B Mitra" w:hint="default"/>
        <w:lang w:bidi="fa-IR"/>
      </w:rPr>
    </w:lvl>
    <w:lvl w:ilvl="2" w:tplc="8C8A22E0" w:tentative="1">
      <w:start w:val="1"/>
      <w:numFmt w:val="lowerRoman"/>
      <w:lvlText w:val="%3."/>
      <w:lvlJc w:val="right"/>
      <w:pPr>
        <w:tabs>
          <w:tab w:val="num" w:pos="2160"/>
        </w:tabs>
        <w:ind w:left="2160" w:hanging="180"/>
      </w:pPr>
    </w:lvl>
    <w:lvl w:ilvl="3" w:tplc="57909D5C" w:tentative="1">
      <w:start w:val="1"/>
      <w:numFmt w:val="decimal"/>
      <w:lvlText w:val="%4."/>
      <w:lvlJc w:val="left"/>
      <w:pPr>
        <w:tabs>
          <w:tab w:val="num" w:pos="2880"/>
        </w:tabs>
        <w:ind w:left="2880" w:hanging="360"/>
      </w:pPr>
    </w:lvl>
    <w:lvl w:ilvl="4" w:tplc="3B70C352" w:tentative="1">
      <w:start w:val="1"/>
      <w:numFmt w:val="lowerLetter"/>
      <w:lvlText w:val="%5."/>
      <w:lvlJc w:val="left"/>
      <w:pPr>
        <w:tabs>
          <w:tab w:val="num" w:pos="3600"/>
        </w:tabs>
        <w:ind w:left="3600" w:hanging="360"/>
      </w:pPr>
    </w:lvl>
    <w:lvl w:ilvl="5" w:tplc="CA2202D2" w:tentative="1">
      <w:start w:val="1"/>
      <w:numFmt w:val="lowerRoman"/>
      <w:lvlText w:val="%6."/>
      <w:lvlJc w:val="right"/>
      <w:pPr>
        <w:tabs>
          <w:tab w:val="num" w:pos="4320"/>
        </w:tabs>
        <w:ind w:left="4320" w:hanging="180"/>
      </w:pPr>
    </w:lvl>
    <w:lvl w:ilvl="6" w:tplc="8D10046C" w:tentative="1">
      <w:start w:val="1"/>
      <w:numFmt w:val="decimal"/>
      <w:lvlText w:val="%7."/>
      <w:lvlJc w:val="left"/>
      <w:pPr>
        <w:tabs>
          <w:tab w:val="num" w:pos="5040"/>
        </w:tabs>
        <w:ind w:left="5040" w:hanging="360"/>
      </w:pPr>
    </w:lvl>
    <w:lvl w:ilvl="7" w:tplc="F3F6A992" w:tentative="1">
      <w:start w:val="1"/>
      <w:numFmt w:val="lowerLetter"/>
      <w:lvlText w:val="%8."/>
      <w:lvlJc w:val="left"/>
      <w:pPr>
        <w:tabs>
          <w:tab w:val="num" w:pos="5760"/>
        </w:tabs>
        <w:ind w:left="5760" w:hanging="360"/>
      </w:pPr>
    </w:lvl>
    <w:lvl w:ilvl="8" w:tplc="C08424A4" w:tentative="1">
      <w:start w:val="1"/>
      <w:numFmt w:val="lowerRoman"/>
      <w:lvlText w:val="%9."/>
      <w:lvlJc w:val="right"/>
      <w:pPr>
        <w:tabs>
          <w:tab w:val="num" w:pos="6480"/>
        </w:tabs>
        <w:ind w:left="6480" w:hanging="180"/>
      </w:pPr>
    </w:lvl>
  </w:abstractNum>
  <w:abstractNum w:abstractNumId="25" w15:restartNumberingAfterBreak="0">
    <w:nsid w:val="41FC1DDF"/>
    <w:multiLevelType w:val="hybridMultilevel"/>
    <w:tmpl w:val="3BBE6FB8"/>
    <w:lvl w:ilvl="0" w:tplc="CCE0466A">
      <w:start w:val="1"/>
      <w:numFmt w:val="decimal"/>
      <w:lvlText w:val="%1."/>
      <w:lvlJc w:val="left"/>
      <w:pPr>
        <w:ind w:left="928" w:hanging="360"/>
      </w:pPr>
    </w:lvl>
    <w:lvl w:ilvl="1" w:tplc="D7266FF2" w:tentative="1">
      <w:start w:val="1"/>
      <w:numFmt w:val="lowerLetter"/>
      <w:lvlText w:val="%2."/>
      <w:lvlJc w:val="left"/>
      <w:pPr>
        <w:ind w:left="1648" w:hanging="360"/>
      </w:pPr>
    </w:lvl>
    <w:lvl w:ilvl="2" w:tplc="FCE69540" w:tentative="1">
      <w:start w:val="1"/>
      <w:numFmt w:val="lowerRoman"/>
      <w:lvlText w:val="%3."/>
      <w:lvlJc w:val="right"/>
      <w:pPr>
        <w:ind w:left="2368" w:hanging="180"/>
      </w:pPr>
    </w:lvl>
    <w:lvl w:ilvl="3" w:tplc="5BD44052" w:tentative="1">
      <w:start w:val="1"/>
      <w:numFmt w:val="decimal"/>
      <w:lvlText w:val="%4."/>
      <w:lvlJc w:val="left"/>
      <w:pPr>
        <w:ind w:left="3088" w:hanging="360"/>
      </w:pPr>
    </w:lvl>
    <w:lvl w:ilvl="4" w:tplc="0E3A2512" w:tentative="1">
      <w:start w:val="1"/>
      <w:numFmt w:val="lowerLetter"/>
      <w:lvlText w:val="%5."/>
      <w:lvlJc w:val="left"/>
      <w:pPr>
        <w:ind w:left="3808" w:hanging="360"/>
      </w:pPr>
    </w:lvl>
    <w:lvl w:ilvl="5" w:tplc="9F782EEA" w:tentative="1">
      <w:start w:val="1"/>
      <w:numFmt w:val="lowerRoman"/>
      <w:lvlText w:val="%6."/>
      <w:lvlJc w:val="right"/>
      <w:pPr>
        <w:ind w:left="4528" w:hanging="180"/>
      </w:pPr>
    </w:lvl>
    <w:lvl w:ilvl="6" w:tplc="3EDABEE2" w:tentative="1">
      <w:start w:val="1"/>
      <w:numFmt w:val="decimal"/>
      <w:lvlText w:val="%7."/>
      <w:lvlJc w:val="left"/>
      <w:pPr>
        <w:ind w:left="5248" w:hanging="360"/>
      </w:pPr>
    </w:lvl>
    <w:lvl w:ilvl="7" w:tplc="9828E14E" w:tentative="1">
      <w:start w:val="1"/>
      <w:numFmt w:val="lowerLetter"/>
      <w:lvlText w:val="%8."/>
      <w:lvlJc w:val="left"/>
      <w:pPr>
        <w:ind w:left="5968" w:hanging="360"/>
      </w:pPr>
    </w:lvl>
    <w:lvl w:ilvl="8" w:tplc="15E09A4C" w:tentative="1">
      <w:start w:val="1"/>
      <w:numFmt w:val="lowerRoman"/>
      <w:lvlText w:val="%9."/>
      <w:lvlJc w:val="right"/>
      <w:pPr>
        <w:ind w:left="6688" w:hanging="180"/>
      </w:pPr>
    </w:lvl>
  </w:abstractNum>
  <w:abstractNum w:abstractNumId="26" w15:restartNumberingAfterBreak="0">
    <w:nsid w:val="44942009"/>
    <w:multiLevelType w:val="hybridMultilevel"/>
    <w:tmpl w:val="C88C36FE"/>
    <w:lvl w:ilvl="0" w:tplc="A3A2308E">
      <w:start w:val="1"/>
      <w:numFmt w:val="decimal"/>
      <w:lvlText w:val="(%1)"/>
      <w:lvlJc w:val="left"/>
      <w:pPr>
        <w:ind w:left="720" w:hanging="360"/>
      </w:pPr>
      <w:rPr>
        <w:rFonts w:hint="default"/>
        <w:color w:val="auto"/>
      </w:rPr>
    </w:lvl>
    <w:lvl w:ilvl="1" w:tplc="0C660340" w:tentative="1">
      <w:start w:val="1"/>
      <w:numFmt w:val="lowerLetter"/>
      <w:lvlText w:val="%2."/>
      <w:lvlJc w:val="left"/>
      <w:pPr>
        <w:ind w:left="1440" w:hanging="360"/>
      </w:pPr>
    </w:lvl>
    <w:lvl w:ilvl="2" w:tplc="2D1A94A2" w:tentative="1">
      <w:start w:val="1"/>
      <w:numFmt w:val="lowerRoman"/>
      <w:lvlText w:val="%3."/>
      <w:lvlJc w:val="right"/>
      <w:pPr>
        <w:ind w:left="2160" w:hanging="180"/>
      </w:pPr>
    </w:lvl>
    <w:lvl w:ilvl="3" w:tplc="A4803292" w:tentative="1">
      <w:start w:val="1"/>
      <w:numFmt w:val="decimal"/>
      <w:lvlText w:val="%4."/>
      <w:lvlJc w:val="left"/>
      <w:pPr>
        <w:ind w:left="2880" w:hanging="360"/>
      </w:pPr>
    </w:lvl>
    <w:lvl w:ilvl="4" w:tplc="703AE734" w:tentative="1">
      <w:start w:val="1"/>
      <w:numFmt w:val="lowerLetter"/>
      <w:lvlText w:val="%5."/>
      <w:lvlJc w:val="left"/>
      <w:pPr>
        <w:ind w:left="3600" w:hanging="360"/>
      </w:pPr>
    </w:lvl>
    <w:lvl w:ilvl="5" w:tplc="7160D72A" w:tentative="1">
      <w:start w:val="1"/>
      <w:numFmt w:val="lowerRoman"/>
      <w:lvlText w:val="%6."/>
      <w:lvlJc w:val="right"/>
      <w:pPr>
        <w:ind w:left="4320" w:hanging="180"/>
      </w:pPr>
    </w:lvl>
    <w:lvl w:ilvl="6" w:tplc="2968C9B0" w:tentative="1">
      <w:start w:val="1"/>
      <w:numFmt w:val="decimal"/>
      <w:lvlText w:val="%7."/>
      <w:lvlJc w:val="left"/>
      <w:pPr>
        <w:ind w:left="5040" w:hanging="360"/>
      </w:pPr>
    </w:lvl>
    <w:lvl w:ilvl="7" w:tplc="FF8EAC0A" w:tentative="1">
      <w:start w:val="1"/>
      <w:numFmt w:val="lowerLetter"/>
      <w:lvlText w:val="%8."/>
      <w:lvlJc w:val="left"/>
      <w:pPr>
        <w:ind w:left="5760" w:hanging="360"/>
      </w:pPr>
    </w:lvl>
    <w:lvl w:ilvl="8" w:tplc="7A684FBC" w:tentative="1">
      <w:start w:val="1"/>
      <w:numFmt w:val="lowerRoman"/>
      <w:lvlText w:val="%9."/>
      <w:lvlJc w:val="right"/>
      <w:pPr>
        <w:ind w:left="6480" w:hanging="180"/>
      </w:pPr>
    </w:lvl>
  </w:abstractNum>
  <w:abstractNum w:abstractNumId="27" w15:restartNumberingAfterBreak="0">
    <w:nsid w:val="45F04D80"/>
    <w:multiLevelType w:val="hybridMultilevel"/>
    <w:tmpl w:val="6458E2DE"/>
    <w:lvl w:ilvl="0" w:tplc="FDB84624">
      <w:start w:val="1"/>
      <w:numFmt w:val="decimal"/>
      <w:lvlText w:val="(%1)"/>
      <w:lvlJc w:val="left"/>
      <w:pPr>
        <w:ind w:left="630" w:hanging="360"/>
      </w:pPr>
      <w:rPr>
        <w:rFonts w:hint="default"/>
      </w:rPr>
    </w:lvl>
    <w:lvl w:ilvl="1" w:tplc="C3CC00F2">
      <w:start w:val="1"/>
      <w:numFmt w:val="lowerLetter"/>
      <w:lvlText w:val="%2."/>
      <w:lvlJc w:val="left"/>
      <w:pPr>
        <w:ind w:left="1440" w:hanging="360"/>
      </w:pPr>
    </w:lvl>
    <w:lvl w:ilvl="2" w:tplc="C436E104" w:tentative="1">
      <w:start w:val="1"/>
      <w:numFmt w:val="lowerRoman"/>
      <w:lvlText w:val="%3."/>
      <w:lvlJc w:val="right"/>
      <w:pPr>
        <w:ind w:left="2160" w:hanging="180"/>
      </w:pPr>
    </w:lvl>
    <w:lvl w:ilvl="3" w:tplc="17E8A862" w:tentative="1">
      <w:start w:val="1"/>
      <w:numFmt w:val="decimal"/>
      <w:lvlText w:val="%4."/>
      <w:lvlJc w:val="left"/>
      <w:pPr>
        <w:ind w:left="2880" w:hanging="360"/>
      </w:pPr>
    </w:lvl>
    <w:lvl w:ilvl="4" w:tplc="3418CA38" w:tentative="1">
      <w:start w:val="1"/>
      <w:numFmt w:val="lowerLetter"/>
      <w:lvlText w:val="%5."/>
      <w:lvlJc w:val="left"/>
      <w:pPr>
        <w:ind w:left="3600" w:hanging="360"/>
      </w:pPr>
    </w:lvl>
    <w:lvl w:ilvl="5" w:tplc="82349AB8" w:tentative="1">
      <w:start w:val="1"/>
      <w:numFmt w:val="lowerRoman"/>
      <w:lvlText w:val="%6."/>
      <w:lvlJc w:val="right"/>
      <w:pPr>
        <w:ind w:left="4320" w:hanging="180"/>
      </w:pPr>
    </w:lvl>
    <w:lvl w:ilvl="6" w:tplc="201ADF58" w:tentative="1">
      <w:start w:val="1"/>
      <w:numFmt w:val="decimal"/>
      <w:lvlText w:val="%7."/>
      <w:lvlJc w:val="left"/>
      <w:pPr>
        <w:ind w:left="5040" w:hanging="360"/>
      </w:pPr>
    </w:lvl>
    <w:lvl w:ilvl="7" w:tplc="B56A1D7E" w:tentative="1">
      <w:start w:val="1"/>
      <w:numFmt w:val="lowerLetter"/>
      <w:lvlText w:val="%8."/>
      <w:lvlJc w:val="left"/>
      <w:pPr>
        <w:ind w:left="5760" w:hanging="360"/>
      </w:pPr>
    </w:lvl>
    <w:lvl w:ilvl="8" w:tplc="DD1AB7C0" w:tentative="1">
      <w:start w:val="1"/>
      <w:numFmt w:val="lowerRoman"/>
      <w:lvlText w:val="%9."/>
      <w:lvlJc w:val="right"/>
      <w:pPr>
        <w:ind w:left="6480" w:hanging="180"/>
      </w:pPr>
    </w:lvl>
  </w:abstractNum>
  <w:abstractNum w:abstractNumId="28" w15:restartNumberingAfterBreak="0">
    <w:nsid w:val="490D4C90"/>
    <w:multiLevelType w:val="hybridMultilevel"/>
    <w:tmpl w:val="FAECCE1A"/>
    <w:lvl w:ilvl="0" w:tplc="6CA6B650">
      <w:start w:val="1"/>
      <w:numFmt w:val="decimal"/>
      <w:lvlText w:val="(%1)"/>
      <w:lvlJc w:val="left"/>
      <w:pPr>
        <w:ind w:left="720" w:hanging="360"/>
      </w:pPr>
      <w:rPr>
        <w:rFonts w:hint="default"/>
        <w:color w:val="auto"/>
      </w:rPr>
    </w:lvl>
    <w:lvl w:ilvl="1" w:tplc="890AC3D2" w:tentative="1">
      <w:start w:val="1"/>
      <w:numFmt w:val="lowerLetter"/>
      <w:lvlText w:val="%2."/>
      <w:lvlJc w:val="left"/>
      <w:pPr>
        <w:ind w:left="1440" w:hanging="360"/>
      </w:pPr>
    </w:lvl>
    <w:lvl w:ilvl="2" w:tplc="F0CC88DA" w:tentative="1">
      <w:start w:val="1"/>
      <w:numFmt w:val="lowerRoman"/>
      <w:lvlText w:val="%3."/>
      <w:lvlJc w:val="right"/>
      <w:pPr>
        <w:ind w:left="2160" w:hanging="180"/>
      </w:pPr>
    </w:lvl>
    <w:lvl w:ilvl="3" w:tplc="8C74CC7E" w:tentative="1">
      <w:start w:val="1"/>
      <w:numFmt w:val="decimal"/>
      <w:lvlText w:val="%4."/>
      <w:lvlJc w:val="left"/>
      <w:pPr>
        <w:ind w:left="2880" w:hanging="360"/>
      </w:pPr>
    </w:lvl>
    <w:lvl w:ilvl="4" w:tplc="7E6EAF1C" w:tentative="1">
      <w:start w:val="1"/>
      <w:numFmt w:val="lowerLetter"/>
      <w:lvlText w:val="%5."/>
      <w:lvlJc w:val="left"/>
      <w:pPr>
        <w:ind w:left="3600" w:hanging="360"/>
      </w:pPr>
    </w:lvl>
    <w:lvl w:ilvl="5" w:tplc="443E8010" w:tentative="1">
      <w:start w:val="1"/>
      <w:numFmt w:val="lowerRoman"/>
      <w:lvlText w:val="%6."/>
      <w:lvlJc w:val="right"/>
      <w:pPr>
        <w:ind w:left="4320" w:hanging="180"/>
      </w:pPr>
    </w:lvl>
    <w:lvl w:ilvl="6" w:tplc="4B72ADA2" w:tentative="1">
      <w:start w:val="1"/>
      <w:numFmt w:val="decimal"/>
      <w:lvlText w:val="%7."/>
      <w:lvlJc w:val="left"/>
      <w:pPr>
        <w:ind w:left="5040" w:hanging="360"/>
      </w:pPr>
    </w:lvl>
    <w:lvl w:ilvl="7" w:tplc="ABAA2BBE" w:tentative="1">
      <w:start w:val="1"/>
      <w:numFmt w:val="lowerLetter"/>
      <w:lvlText w:val="%8."/>
      <w:lvlJc w:val="left"/>
      <w:pPr>
        <w:ind w:left="5760" w:hanging="360"/>
      </w:pPr>
    </w:lvl>
    <w:lvl w:ilvl="8" w:tplc="7E5C0278" w:tentative="1">
      <w:start w:val="1"/>
      <w:numFmt w:val="lowerRoman"/>
      <w:lvlText w:val="%9."/>
      <w:lvlJc w:val="right"/>
      <w:pPr>
        <w:ind w:left="6480" w:hanging="180"/>
      </w:pPr>
    </w:lvl>
  </w:abstractNum>
  <w:abstractNum w:abstractNumId="29" w15:restartNumberingAfterBreak="0">
    <w:nsid w:val="4AED1F81"/>
    <w:multiLevelType w:val="hybridMultilevel"/>
    <w:tmpl w:val="5FC8D0DA"/>
    <w:lvl w:ilvl="0" w:tplc="E0049ECA">
      <w:start w:val="1"/>
      <w:numFmt w:val="bullet"/>
      <w:lvlText w:val=""/>
      <w:lvlJc w:val="left"/>
      <w:pPr>
        <w:ind w:left="1212" w:hanging="360"/>
      </w:pPr>
      <w:rPr>
        <w:rFonts w:ascii="Symbol" w:hAnsi="Symbol" w:hint="default"/>
      </w:rPr>
    </w:lvl>
    <w:lvl w:ilvl="1" w:tplc="32704164" w:tentative="1">
      <w:start w:val="1"/>
      <w:numFmt w:val="lowerLetter"/>
      <w:lvlText w:val="%2."/>
      <w:lvlJc w:val="left"/>
      <w:pPr>
        <w:ind w:left="1932" w:hanging="360"/>
      </w:pPr>
    </w:lvl>
    <w:lvl w:ilvl="2" w:tplc="1FAA4164" w:tentative="1">
      <w:start w:val="1"/>
      <w:numFmt w:val="lowerRoman"/>
      <w:lvlText w:val="%3."/>
      <w:lvlJc w:val="right"/>
      <w:pPr>
        <w:ind w:left="2652" w:hanging="180"/>
      </w:pPr>
    </w:lvl>
    <w:lvl w:ilvl="3" w:tplc="EC24C194" w:tentative="1">
      <w:start w:val="1"/>
      <w:numFmt w:val="decimal"/>
      <w:lvlText w:val="%4."/>
      <w:lvlJc w:val="left"/>
      <w:pPr>
        <w:ind w:left="3372" w:hanging="360"/>
      </w:pPr>
    </w:lvl>
    <w:lvl w:ilvl="4" w:tplc="EF10EFB0" w:tentative="1">
      <w:start w:val="1"/>
      <w:numFmt w:val="lowerLetter"/>
      <w:lvlText w:val="%5."/>
      <w:lvlJc w:val="left"/>
      <w:pPr>
        <w:ind w:left="4092" w:hanging="360"/>
      </w:pPr>
    </w:lvl>
    <w:lvl w:ilvl="5" w:tplc="E01AC6AA" w:tentative="1">
      <w:start w:val="1"/>
      <w:numFmt w:val="lowerRoman"/>
      <w:lvlText w:val="%6."/>
      <w:lvlJc w:val="right"/>
      <w:pPr>
        <w:ind w:left="4812" w:hanging="180"/>
      </w:pPr>
    </w:lvl>
    <w:lvl w:ilvl="6" w:tplc="FE1CFB36" w:tentative="1">
      <w:start w:val="1"/>
      <w:numFmt w:val="decimal"/>
      <w:lvlText w:val="%7."/>
      <w:lvlJc w:val="left"/>
      <w:pPr>
        <w:ind w:left="5532" w:hanging="360"/>
      </w:pPr>
    </w:lvl>
    <w:lvl w:ilvl="7" w:tplc="D29E89E0" w:tentative="1">
      <w:start w:val="1"/>
      <w:numFmt w:val="lowerLetter"/>
      <w:lvlText w:val="%8."/>
      <w:lvlJc w:val="left"/>
      <w:pPr>
        <w:ind w:left="6252" w:hanging="360"/>
      </w:pPr>
    </w:lvl>
    <w:lvl w:ilvl="8" w:tplc="E9CCFABC" w:tentative="1">
      <w:start w:val="1"/>
      <w:numFmt w:val="lowerRoman"/>
      <w:lvlText w:val="%9."/>
      <w:lvlJc w:val="right"/>
      <w:pPr>
        <w:ind w:left="6972" w:hanging="180"/>
      </w:pPr>
    </w:lvl>
  </w:abstractNum>
  <w:abstractNum w:abstractNumId="30" w15:restartNumberingAfterBreak="0">
    <w:nsid w:val="4CD674E1"/>
    <w:multiLevelType w:val="hybridMultilevel"/>
    <w:tmpl w:val="A32440CC"/>
    <w:lvl w:ilvl="0" w:tplc="E83CC6F4">
      <w:start w:val="1"/>
      <w:numFmt w:val="decimal"/>
      <w:lvlText w:val="%1."/>
      <w:lvlJc w:val="left"/>
      <w:pPr>
        <w:ind w:left="1530" w:hanging="360"/>
      </w:pPr>
      <w:rPr>
        <w:rFonts w:cs="B Mitra" w:hint="default"/>
        <w:b w:val="0"/>
        <w:bCs w:val="0"/>
        <w:sz w:val="28"/>
        <w:szCs w:val="28"/>
      </w:rPr>
    </w:lvl>
    <w:lvl w:ilvl="1" w:tplc="F82C5608">
      <w:start w:val="1"/>
      <w:numFmt w:val="lowerLetter"/>
      <w:lvlText w:val="%2."/>
      <w:lvlJc w:val="left"/>
      <w:pPr>
        <w:ind w:left="2177" w:hanging="360"/>
      </w:pPr>
    </w:lvl>
    <w:lvl w:ilvl="2" w:tplc="CF963346" w:tentative="1">
      <w:start w:val="1"/>
      <w:numFmt w:val="lowerRoman"/>
      <w:lvlText w:val="%3."/>
      <w:lvlJc w:val="right"/>
      <w:pPr>
        <w:ind w:left="2897" w:hanging="180"/>
      </w:pPr>
    </w:lvl>
    <w:lvl w:ilvl="3" w:tplc="874CF7EA" w:tentative="1">
      <w:start w:val="1"/>
      <w:numFmt w:val="decimal"/>
      <w:lvlText w:val="%4."/>
      <w:lvlJc w:val="left"/>
      <w:pPr>
        <w:ind w:left="3617" w:hanging="360"/>
      </w:pPr>
    </w:lvl>
    <w:lvl w:ilvl="4" w:tplc="90E2AB3C" w:tentative="1">
      <w:start w:val="1"/>
      <w:numFmt w:val="lowerLetter"/>
      <w:lvlText w:val="%5."/>
      <w:lvlJc w:val="left"/>
      <w:pPr>
        <w:ind w:left="4337" w:hanging="360"/>
      </w:pPr>
    </w:lvl>
    <w:lvl w:ilvl="5" w:tplc="9BD6F4A2" w:tentative="1">
      <w:start w:val="1"/>
      <w:numFmt w:val="lowerRoman"/>
      <w:lvlText w:val="%6."/>
      <w:lvlJc w:val="right"/>
      <w:pPr>
        <w:ind w:left="5057" w:hanging="180"/>
      </w:pPr>
    </w:lvl>
    <w:lvl w:ilvl="6" w:tplc="7FC05138" w:tentative="1">
      <w:start w:val="1"/>
      <w:numFmt w:val="decimal"/>
      <w:lvlText w:val="%7."/>
      <w:lvlJc w:val="left"/>
      <w:pPr>
        <w:ind w:left="5777" w:hanging="360"/>
      </w:pPr>
    </w:lvl>
    <w:lvl w:ilvl="7" w:tplc="37982196" w:tentative="1">
      <w:start w:val="1"/>
      <w:numFmt w:val="lowerLetter"/>
      <w:lvlText w:val="%8."/>
      <w:lvlJc w:val="left"/>
      <w:pPr>
        <w:ind w:left="6497" w:hanging="360"/>
      </w:pPr>
    </w:lvl>
    <w:lvl w:ilvl="8" w:tplc="D3FAB70A" w:tentative="1">
      <w:start w:val="1"/>
      <w:numFmt w:val="lowerRoman"/>
      <w:lvlText w:val="%9."/>
      <w:lvlJc w:val="right"/>
      <w:pPr>
        <w:ind w:left="7217" w:hanging="180"/>
      </w:pPr>
    </w:lvl>
  </w:abstractNum>
  <w:abstractNum w:abstractNumId="31" w15:restartNumberingAfterBreak="0">
    <w:nsid w:val="4E8D3507"/>
    <w:multiLevelType w:val="hybridMultilevel"/>
    <w:tmpl w:val="C0BC8B56"/>
    <w:lvl w:ilvl="0" w:tplc="100025E6">
      <w:start w:val="1"/>
      <w:numFmt w:val="decimal"/>
      <w:lvlText w:val="(%1)"/>
      <w:lvlJc w:val="left"/>
      <w:pPr>
        <w:ind w:left="720" w:hanging="360"/>
      </w:pPr>
      <w:rPr>
        <w:rFonts w:hint="default"/>
      </w:rPr>
    </w:lvl>
    <w:lvl w:ilvl="1" w:tplc="4656CDDC">
      <w:start w:val="1"/>
      <w:numFmt w:val="bullet"/>
      <w:lvlText w:val=""/>
      <w:lvlJc w:val="left"/>
      <w:pPr>
        <w:ind w:left="1440" w:hanging="360"/>
      </w:pPr>
      <w:rPr>
        <w:rFonts w:ascii="Symbol" w:hAnsi="Symbol" w:hint="default"/>
      </w:rPr>
    </w:lvl>
    <w:lvl w:ilvl="2" w:tplc="0C64A184" w:tentative="1">
      <w:start w:val="1"/>
      <w:numFmt w:val="lowerRoman"/>
      <w:lvlText w:val="%3."/>
      <w:lvlJc w:val="right"/>
      <w:pPr>
        <w:ind w:left="2160" w:hanging="180"/>
      </w:pPr>
    </w:lvl>
    <w:lvl w:ilvl="3" w:tplc="B610145A" w:tentative="1">
      <w:start w:val="1"/>
      <w:numFmt w:val="decimal"/>
      <w:lvlText w:val="%4."/>
      <w:lvlJc w:val="left"/>
      <w:pPr>
        <w:ind w:left="2880" w:hanging="360"/>
      </w:pPr>
    </w:lvl>
    <w:lvl w:ilvl="4" w:tplc="0ACECD40" w:tentative="1">
      <w:start w:val="1"/>
      <w:numFmt w:val="lowerLetter"/>
      <w:lvlText w:val="%5."/>
      <w:lvlJc w:val="left"/>
      <w:pPr>
        <w:ind w:left="3600" w:hanging="360"/>
      </w:pPr>
    </w:lvl>
    <w:lvl w:ilvl="5" w:tplc="C9AC5EE0" w:tentative="1">
      <w:start w:val="1"/>
      <w:numFmt w:val="lowerRoman"/>
      <w:lvlText w:val="%6."/>
      <w:lvlJc w:val="right"/>
      <w:pPr>
        <w:ind w:left="4320" w:hanging="180"/>
      </w:pPr>
    </w:lvl>
    <w:lvl w:ilvl="6" w:tplc="314A51C6" w:tentative="1">
      <w:start w:val="1"/>
      <w:numFmt w:val="decimal"/>
      <w:lvlText w:val="%7."/>
      <w:lvlJc w:val="left"/>
      <w:pPr>
        <w:ind w:left="5040" w:hanging="360"/>
      </w:pPr>
    </w:lvl>
    <w:lvl w:ilvl="7" w:tplc="A2EA65A2" w:tentative="1">
      <w:start w:val="1"/>
      <w:numFmt w:val="lowerLetter"/>
      <w:lvlText w:val="%8."/>
      <w:lvlJc w:val="left"/>
      <w:pPr>
        <w:ind w:left="5760" w:hanging="360"/>
      </w:pPr>
    </w:lvl>
    <w:lvl w:ilvl="8" w:tplc="88D4B88C" w:tentative="1">
      <w:start w:val="1"/>
      <w:numFmt w:val="lowerRoman"/>
      <w:lvlText w:val="%9."/>
      <w:lvlJc w:val="right"/>
      <w:pPr>
        <w:ind w:left="6480" w:hanging="180"/>
      </w:pPr>
    </w:lvl>
  </w:abstractNum>
  <w:abstractNum w:abstractNumId="32" w15:restartNumberingAfterBreak="0">
    <w:nsid w:val="51E7641C"/>
    <w:multiLevelType w:val="hybridMultilevel"/>
    <w:tmpl w:val="A75287B8"/>
    <w:lvl w:ilvl="0" w:tplc="B574D68A">
      <w:start w:val="1"/>
      <w:numFmt w:val="decimal"/>
      <w:lvlText w:val="(%1)"/>
      <w:lvlJc w:val="left"/>
      <w:pPr>
        <w:ind w:left="720" w:hanging="360"/>
      </w:pPr>
      <w:rPr>
        <w:rFonts w:hint="default"/>
      </w:rPr>
    </w:lvl>
    <w:lvl w:ilvl="1" w:tplc="2A486BA4">
      <w:start w:val="1"/>
      <w:numFmt w:val="bullet"/>
      <w:lvlText w:val=""/>
      <w:lvlJc w:val="left"/>
      <w:pPr>
        <w:ind w:left="1440" w:hanging="360"/>
      </w:pPr>
      <w:rPr>
        <w:rFonts w:ascii="Symbol" w:hAnsi="Symbol" w:hint="default"/>
      </w:rPr>
    </w:lvl>
    <w:lvl w:ilvl="2" w:tplc="0E541A8A" w:tentative="1">
      <w:start w:val="1"/>
      <w:numFmt w:val="lowerRoman"/>
      <w:lvlText w:val="%3."/>
      <w:lvlJc w:val="right"/>
      <w:pPr>
        <w:ind w:left="2160" w:hanging="180"/>
      </w:pPr>
    </w:lvl>
    <w:lvl w:ilvl="3" w:tplc="A726D580" w:tentative="1">
      <w:start w:val="1"/>
      <w:numFmt w:val="decimal"/>
      <w:lvlText w:val="%4."/>
      <w:lvlJc w:val="left"/>
      <w:pPr>
        <w:ind w:left="2880" w:hanging="360"/>
      </w:pPr>
    </w:lvl>
    <w:lvl w:ilvl="4" w:tplc="2DA68D2E" w:tentative="1">
      <w:start w:val="1"/>
      <w:numFmt w:val="lowerLetter"/>
      <w:lvlText w:val="%5."/>
      <w:lvlJc w:val="left"/>
      <w:pPr>
        <w:ind w:left="3600" w:hanging="360"/>
      </w:pPr>
    </w:lvl>
    <w:lvl w:ilvl="5" w:tplc="B4A80D6A" w:tentative="1">
      <w:start w:val="1"/>
      <w:numFmt w:val="lowerRoman"/>
      <w:lvlText w:val="%6."/>
      <w:lvlJc w:val="right"/>
      <w:pPr>
        <w:ind w:left="4320" w:hanging="180"/>
      </w:pPr>
    </w:lvl>
    <w:lvl w:ilvl="6" w:tplc="F5929E62" w:tentative="1">
      <w:start w:val="1"/>
      <w:numFmt w:val="decimal"/>
      <w:lvlText w:val="%7."/>
      <w:lvlJc w:val="left"/>
      <w:pPr>
        <w:ind w:left="5040" w:hanging="360"/>
      </w:pPr>
    </w:lvl>
    <w:lvl w:ilvl="7" w:tplc="BBD2EEF8" w:tentative="1">
      <w:start w:val="1"/>
      <w:numFmt w:val="lowerLetter"/>
      <w:lvlText w:val="%8."/>
      <w:lvlJc w:val="left"/>
      <w:pPr>
        <w:ind w:left="5760" w:hanging="360"/>
      </w:pPr>
    </w:lvl>
    <w:lvl w:ilvl="8" w:tplc="378A0222" w:tentative="1">
      <w:start w:val="1"/>
      <w:numFmt w:val="lowerRoman"/>
      <w:lvlText w:val="%9."/>
      <w:lvlJc w:val="right"/>
      <w:pPr>
        <w:ind w:left="6480" w:hanging="180"/>
      </w:pPr>
    </w:lvl>
  </w:abstractNum>
  <w:abstractNum w:abstractNumId="33" w15:restartNumberingAfterBreak="0">
    <w:nsid w:val="55EA38D3"/>
    <w:multiLevelType w:val="hybridMultilevel"/>
    <w:tmpl w:val="01985CE6"/>
    <w:lvl w:ilvl="0" w:tplc="27FE96D6">
      <w:start w:val="1"/>
      <w:numFmt w:val="decimal"/>
      <w:lvlText w:val="(%1)"/>
      <w:lvlJc w:val="left"/>
      <w:pPr>
        <w:ind w:left="720" w:hanging="360"/>
      </w:pPr>
      <w:rPr>
        <w:rFonts w:hint="default"/>
      </w:rPr>
    </w:lvl>
    <w:lvl w:ilvl="1" w:tplc="08A899BE">
      <w:start w:val="1"/>
      <w:numFmt w:val="lowerLetter"/>
      <w:lvlText w:val="%2."/>
      <w:lvlJc w:val="left"/>
      <w:pPr>
        <w:ind w:left="1440" w:hanging="360"/>
      </w:pPr>
    </w:lvl>
    <w:lvl w:ilvl="2" w:tplc="BC8E081E" w:tentative="1">
      <w:start w:val="1"/>
      <w:numFmt w:val="lowerRoman"/>
      <w:lvlText w:val="%3."/>
      <w:lvlJc w:val="right"/>
      <w:pPr>
        <w:ind w:left="2160" w:hanging="180"/>
      </w:pPr>
    </w:lvl>
    <w:lvl w:ilvl="3" w:tplc="E8FEE2BC" w:tentative="1">
      <w:start w:val="1"/>
      <w:numFmt w:val="decimal"/>
      <w:lvlText w:val="%4."/>
      <w:lvlJc w:val="left"/>
      <w:pPr>
        <w:ind w:left="2880" w:hanging="360"/>
      </w:pPr>
    </w:lvl>
    <w:lvl w:ilvl="4" w:tplc="FF785A52" w:tentative="1">
      <w:start w:val="1"/>
      <w:numFmt w:val="lowerLetter"/>
      <w:lvlText w:val="%5."/>
      <w:lvlJc w:val="left"/>
      <w:pPr>
        <w:ind w:left="3600" w:hanging="360"/>
      </w:pPr>
    </w:lvl>
    <w:lvl w:ilvl="5" w:tplc="8506D278" w:tentative="1">
      <w:start w:val="1"/>
      <w:numFmt w:val="lowerRoman"/>
      <w:lvlText w:val="%6."/>
      <w:lvlJc w:val="right"/>
      <w:pPr>
        <w:ind w:left="4320" w:hanging="180"/>
      </w:pPr>
    </w:lvl>
    <w:lvl w:ilvl="6" w:tplc="F0544B14" w:tentative="1">
      <w:start w:val="1"/>
      <w:numFmt w:val="decimal"/>
      <w:lvlText w:val="%7."/>
      <w:lvlJc w:val="left"/>
      <w:pPr>
        <w:ind w:left="5040" w:hanging="360"/>
      </w:pPr>
    </w:lvl>
    <w:lvl w:ilvl="7" w:tplc="AB1E2740" w:tentative="1">
      <w:start w:val="1"/>
      <w:numFmt w:val="lowerLetter"/>
      <w:lvlText w:val="%8."/>
      <w:lvlJc w:val="left"/>
      <w:pPr>
        <w:ind w:left="5760" w:hanging="360"/>
      </w:pPr>
    </w:lvl>
    <w:lvl w:ilvl="8" w:tplc="4260AF18" w:tentative="1">
      <w:start w:val="1"/>
      <w:numFmt w:val="lowerRoman"/>
      <w:lvlText w:val="%9."/>
      <w:lvlJc w:val="right"/>
      <w:pPr>
        <w:ind w:left="6480" w:hanging="180"/>
      </w:pPr>
    </w:lvl>
  </w:abstractNum>
  <w:abstractNum w:abstractNumId="34" w15:restartNumberingAfterBreak="0">
    <w:nsid w:val="5F1D3738"/>
    <w:multiLevelType w:val="hybridMultilevel"/>
    <w:tmpl w:val="7FB22F94"/>
    <w:lvl w:ilvl="0" w:tplc="E42AE120">
      <w:start w:val="1"/>
      <w:numFmt w:val="decimal"/>
      <w:lvlText w:val="(%1)"/>
      <w:lvlJc w:val="left"/>
      <w:pPr>
        <w:ind w:left="720" w:hanging="360"/>
      </w:pPr>
      <w:rPr>
        <w:rFonts w:hint="default"/>
      </w:rPr>
    </w:lvl>
    <w:lvl w:ilvl="1" w:tplc="496868D0" w:tentative="1">
      <w:start w:val="1"/>
      <w:numFmt w:val="lowerLetter"/>
      <w:lvlText w:val="%2."/>
      <w:lvlJc w:val="left"/>
      <w:pPr>
        <w:ind w:left="1440" w:hanging="360"/>
      </w:pPr>
    </w:lvl>
    <w:lvl w:ilvl="2" w:tplc="71287D8A" w:tentative="1">
      <w:start w:val="1"/>
      <w:numFmt w:val="lowerRoman"/>
      <w:lvlText w:val="%3."/>
      <w:lvlJc w:val="right"/>
      <w:pPr>
        <w:ind w:left="2160" w:hanging="180"/>
      </w:pPr>
    </w:lvl>
    <w:lvl w:ilvl="3" w:tplc="8B24902C" w:tentative="1">
      <w:start w:val="1"/>
      <w:numFmt w:val="decimal"/>
      <w:lvlText w:val="%4."/>
      <w:lvlJc w:val="left"/>
      <w:pPr>
        <w:ind w:left="2880" w:hanging="360"/>
      </w:pPr>
    </w:lvl>
    <w:lvl w:ilvl="4" w:tplc="6E60E350" w:tentative="1">
      <w:start w:val="1"/>
      <w:numFmt w:val="lowerLetter"/>
      <w:lvlText w:val="%5."/>
      <w:lvlJc w:val="left"/>
      <w:pPr>
        <w:ind w:left="3600" w:hanging="360"/>
      </w:pPr>
    </w:lvl>
    <w:lvl w:ilvl="5" w:tplc="0CE071F0" w:tentative="1">
      <w:start w:val="1"/>
      <w:numFmt w:val="lowerRoman"/>
      <w:lvlText w:val="%6."/>
      <w:lvlJc w:val="right"/>
      <w:pPr>
        <w:ind w:left="4320" w:hanging="180"/>
      </w:pPr>
    </w:lvl>
    <w:lvl w:ilvl="6" w:tplc="9BDE030A" w:tentative="1">
      <w:start w:val="1"/>
      <w:numFmt w:val="decimal"/>
      <w:lvlText w:val="%7."/>
      <w:lvlJc w:val="left"/>
      <w:pPr>
        <w:ind w:left="5040" w:hanging="360"/>
      </w:pPr>
    </w:lvl>
    <w:lvl w:ilvl="7" w:tplc="079EACFC" w:tentative="1">
      <w:start w:val="1"/>
      <w:numFmt w:val="lowerLetter"/>
      <w:lvlText w:val="%8."/>
      <w:lvlJc w:val="left"/>
      <w:pPr>
        <w:ind w:left="5760" w:hanging="360"/>
      </w:pPr>
    </w:lvl>
    <w:lvl w:ilvl="8" w:tplc="D5F6BFB0" w:tentative="1">
      <w:start w:val="1"/>
      <w:numFmt w:val="lowerRoman"/>
      <w:lvlText w:val="%9."/>
      <w:lvlJc w:val="right"/>
      <w:pPr>
        <w:ind w:left="6480" w:hanging="180"/>
      </w:pPr>
    </w:lvl>
  </w:abstractNum>
  <w:abstractNum w:abstractNumId="35" w15:restartNumberingAfterBreak="0">
    <w:nsid w:val="5F7A17D4"/>
    <w:multiLevelType w:val="hybridMultilevel"/>
    <w:tmpl w:val="3E5CD964"/>
    <w:lvl w:ilvl="0" w:tplc="EEDC25FE">
      <w:start w:val="1"/>
      <w:numFmt w:val="decimal"/>
      <w:lvlText w:val="(%1)"/>
      <w:lvlJc w:val="left"/>
      <w:pPr>
        <w:ind w:left="644" w:hanging="360"/>
      </w:pPr>
      <w:rPr>
        <w:rFonts w:hint="default"/>
      </w:rPr>
    </w:lvl>
    <w:lvl w:ilvl="1" w:tplc="CCEE63BA" w:tentative="1">
      <w:start w:val="1"/>
      <w:numFmt w:val="lowerLetter"/>
      <w:lvlText w:val="%2."/>
      <w:lvlJc w:val="left"/>
      <w:pPr>
        <w:ind w:left="1364" w:hanging="360"/>
      </w:pPr>
    </w:lvl>
    <w:lvl w:ilvl="2" w:tplc="6E2C2600" w:tentative="1">
      <w:start w:val="1"/>
      <w:numFmt w:val="lowerRoman"/>
      <w:lvlText w:val="%3."/>
      <w:lvlJc w:val="right"/>
      <w:pPr>
        <w:ind w:left="2084" w:hanging="180"/>
      </w:pPr>
    </w:lvl>
    <w:lvl w:ilvl="3" w:tplc="3CC49FBC" w:tentative="1">
      <w:start w:val="1"/>
      <w:numFmt w:val="decimal"/>
      <w:lvlText w:val="%4."/>
      <w:lvlJc w:val="left"/>
      <w:pPr>
        <w:ind w:left="2804" w:hanging="360"/>
      </w:pPr>
    </w:lvl>
    <w:lvl w:ilvl="4" w:tplc="770EAE6C" w:tentative="1">
      <w:start w:val="1"/>
      <w:numFmt w:val="lowerLetter"/>
      <w:lvlText w:val="%5."/>
      <w:lvlJc w:val="left"/>
      <w:pPr>
        <w:ind w:left="3524" w:hanging="360"/>
      </w:pPr>
    </w:lvl>
    <w:lvl w:ilvl="5" w:tplc="E3CCC0F8" w:tentative="1">
      <w:start w:val="1"/>
      <w:numFmt w:val="lowerRoman"/>
      <w:lvlText w:val="%6."/>
      <w:lvlJc w:val="right"/>
      <w:pPr>
        <w:ind w:left="4244" w:hanging="180"/>
      </w:pPr>
    </w:lvl>
    <w:lvl w:ilvl="6" w:tplc="739A753A" w:tentative="1">
      <w:start w:val="1"/>
      <w:numFmt w:val="decimal"/>
      <w:lvlText w:val="%7."/>
      <w:lvlJc w:val="left"/>
      <w:pPr>
        <w:ind w:left="4964" w:hanging="360"/>
      </w:pPr>
    </w:lvl>
    <w:lvl w:ilvl="7" w:tplc="BF1AE5AC" w:tentative="1">
      <w:start w:val="1"/>
      <w:numFmt w:val="lowerLetter"/>
      <w:lvlText w:val="%8."/>
      <w:lvlJc w:val="left"/>
      <w:pPr>
        <w:ind w:left="5684" w:hanging="360"/>
      </w:pPr>
    </w:lvl>
    <w:lvl w:ilvl="8" w:tplc="987418C8" w:tentative="1">
      <w:start w:val="1"/>
      <w:numFmt w:val="lowerRoman"/>
      <w:lvlText w:val="%9."/>
      <w:lvlJc w:val="right"/>
      <w:pPr>
        <w:ind w:left="6404" w:hanging="180"/>
      </w:pPr>
    </w:lvl>
  </w:abstractNum>
  <w:abstractNum w:abstractNumId="36" w15:restartNumberingAfterBreak="0">
    <w:nsid w:val="604E5121"/>
    <w:multiLevelType w:val="hybridMultilevel"/>
    <w:tmpl w:val="EF8A4072"/>
    <w:lvl w:ilvl="0" w:tplc="A026485E">
      <w:start w:val="1"/>
      <w:numFmt w:val="decimal"/>
      <w:lvlText w:val="%1."/>
      <w:lvlJc w:val="left"/>
      <w:pPr>
        <w:ind w:left="1035" w:hanging="360"/>
      </w:pPr>
      <w:rPr>
        <w:rFonts w:hint="default"/>
        <w:sz w:val="28"/>
      </w:rPr>
    </w:lvl>
    <w:lvl w:ilvl="1" w:tplc="D4F2D456" w:tentative="1">
      <w:start w:val="1"/>
      <w:numFmt w:val="lowerLetter"/>
      <w:lvlText w:val="%2."/>
      <w:lvlJc w:val="left"/>
      <w:pPr>
        <w:ind w:left="1755" w:hanging="360"/>
      </w:pPr>
    </w:lvl>
    <w:lvl w:ilvl="2" w:tplc="6C208618" w:tentative="1">
      <w:start w:val="1"/>
      <w:numFmt w:val="lowerRoman"/>
      <w:lvlText w:val="%3."/>
      <w:lvlJc w:val="right"/>
      <w:pPr>
        <w:ind w:left="2475" w:hanging="180"/>
      </w:pPr>
    </w:lvl>
    <w:lvl w:ilvl="3" w:tplc="BA0ACB60" w:tentative="1">
      <w:start w:val="1"/>
      <w:numFmt w:val="decimal"/>
      <w:lvlText w:val="%4."/>
      <w:lvlJc w:val="left"/>
      <w:pPr>
        <w:ind w:left="3195" w:hanging="360"/>
      </w:pPr>
    </w:lvl>
    <w:lvl w:ilvl="4" w:tplc="B808B85E" w:tentative="1">
      <w:start w:val="1"/>
      <w:numFmt w:val="lowerLetter"/>
      <w:lvlText w:val="%5."/>
      <w:lvlJc w:val="left"/>
      <w:pPr>
        <w:ind w:left="3915" w:hanging="360"/>
      </w:pPr>
    </w:lvl>
    <w:lvl w:ilvl="5" w:tplc="75FA726A" w:tentative="1">
      <w:start w:val="1"/>
      <w:numFmt w:val="lowerRoman"/>
      <w:lvlText w:val="%6."/>
      <w:lvlJc w:val="right"/>
      <w:pPr>
        <w:ind w:left="4635" w:hanging="180"/>
      </w:pPr>
    </w:lvl>
    <w:lvl w:ilvl="6" w:tplc="F0B25C72" w:tentative="1">
      <w:start w:val="1"/>
      <w:numFmt w:val="decimal"/>
      <w:lvlText w:val="%7."/>
      <w:lvlJc w:val="left"/>
      <w:pPr>
        <w:ind w:left="5355" w:hanging="360"/>
      </w:pPr>
    </w:lvl>
    <w:lvl w:ilvl="7" w:tplc="ED9E8EF0" w:tentative="1">
      <w:start w:val="1"/>
      <w:numFmt w:val="lowerLetter"/>
      <w:lvlText w:val="%8."/>
      <w:lvlJc w:val="left"/>
      <w:pPr>
        <w:ind w:left="6075" w:hanging="360"/>
      </w:pPr>
    </w:lvl>
    <w:lvl w:ilvl="8" w:tplc="271A6810" w:tentative="1">
      <w:start w:val="1"/>
      <w:numFmt w:val="lowerRoman"/>
      <w:lvlText w:val="%9."/>
      <w:lvlJc w:val="right"/>
      <w:pPr>
        <w:ind w:left="6795" w:hanging="180"/>
      </w:pPr>
    </w:lvl>
  </w:abstractNum>
  <w:abstractNum w:abstractNumId="37" w15:restartNumberingAfterBreak="0">
    <w:nsid w:val="61246A14"/>
    <w:multiLevelType w:val="hybridMultilevel"/>
    <w:tmpl w:val="98580BE6"/>
    <w:lvl w:ilvl="0" w:tplc="F998C72A">
      <w:start w:val="1"/>
      <w:numFmt w:val="bullet"/>
      <w:lvlText w:val=""/>
      <w:lvlJc w:val="left"/>
      <w:pPr>
        <w:ind w:left="1440" w:hanging="360"/>
      </w:pPr>
      <w:rPr>
        <w:rFonts w:ascii="Symbol" w:hAnsi="Symbol" w:hint="default"/>
      </w:rPr>
    </w:lvl>
    <w:lvl w:ilvl="1" w:tplc="488A3D02" w:tentative="1">
      <w:start w:val="1"/>
      <w:numFmt w:val="bullet"/>
      <w:lvlText w:val="o"/>
      <w:lvlJc w:val="left"/>
      <w:pPr>
        <w:ind w:left="2160" w:hanging="360"/>
      </w:pPr>
      <w:rPr>
        <w:rFonts w:ascii="Courier New" w:hAnsi="Courier New" w:cs="Courier New" w:hint="default"/>
      </w:rPr>
    </w:lvl>
    <w:lvl w:ilvl="2" w:tplc="EABCD266" w:tentative="1">
      <w:start w:val="1"/>
      <w:numFmt w:val="bullet"/>
      <w:lvlText w:val=""/>
      <w:lvlJc w:val="left"/>
      <w:pPr>
        <w:ind w:left="2880" w:hanging="360"/>
      </w:pPr>
      <w:rPr>
        <w:rFonts w:ascii="Wingdings" w:hAnsi="Wingdings" w:hint="default"/>
      </w:rPr>
    </w:lvl>
    <w:lvl w:ilvl="3" w:tplc="23389A26" w:tentative="1">
      <w:start w:val="1"/>
      <w:numFmt w:val="bullet"/>
      <w:lvlText w:val=""/>
      <w:lvlJc w:val="left"/>
      <w:pPr>
        <w:ind w:left="3600" w:hanging="360"/>
      </w:pPr>
      <w:rPr>
        <w:rFonts w:ascii="Symbol" w:hAnsi="Symbol" w:hint="default"/>
      </w:rPr>
    </w:lvl>
    <w:lvl w:ilvl="4" w:tplc="3638628C" w:tentative="1">
      <w:start w:val="1"/>
      <w:numFmt w:val="bullet"/>
      <w:lvlText w:val="o"/>
      <w:lvlJc w:val="left"/>
      <w:pPr>
        <w:ind w:left="4320" w:hanging="360"/>
      </w:pPr>
      <w:rPr>
        <w:rFonts w:ascii="Courier New" w:hAnsi="Courier New" w:cs="Courier New" w:hint="default"/>
      </w:rPr>
    </w:lvl>
    <w:lvl w:ilvl="5" w:tplc="F58A3CC8" w:tentative="1">
      <w:start w:val="1"/>
      <w:numFmt w:val="bullet"/>
      <w:lvlText w:val=""/>
      <w:lvlJc w:val="left"/>
      <w:pPr>
        <w:ind w:left="5040" w:hanging="360"/>
      </w:pPr>
      <w:rPr>
        <w:rFonts w:ascii="Wingdings" w:hAnsi="Wingdings" w:hint="default"/>
      </w:rPr>
    </w:lvl>
    <w:lvl w:ilvl="6" w:tplc="4516E4A0" w:tentative="1">
      <w:start w:val="1"/>
      <w:numFmt w:val="bullet"/>
      <w:lvlText w:val=""/>
      <w:lvlJc w:val="left"/>
      <w:pPr>
        <w:ind w:left="5760" w:hanging="360"/>
      </w:pPr>
      <w:rPr>
        <w:rFonts w:ascii="Symbol" w:hAnsi="Symbol" w:hint="default"/>
      </w:rPr>
    </w:lvl>
    <w:lvl w:ilvl="7" w:tplc="5D285D8A" w:tentative="1">
      <w:start w:val="1"/>
      <w:numFmt w:val="bullet"/>
      <w:lvlText w:val="o"/>
      <w:lvlJc w:val="left"/>
      <w:pPr>
        <w:ind w:left="6480" w:hanging="360"/>
      </w:pPr>
      <w:rPr>
        <w:rFonts w:ascii="Courier New" w:hAnsi="Courier New" w:cs="Courier New" w:hint="default"/>
      </w:rPr>
    </w:lvl>
    <w:lvl w:ilvl="8" w:tplc="E30039DC" w:tentative="1">
      <w:start w:val="1"/>
      <w:numFmt w:val="bullet"/>
      <w:lvlText w:val=""/>
      <w:lvlJc w:val="left"/>
      <w:pPr>
        <w:ind w:left="7200" w:hanging="360"/>
      </w:pPr>
      <w:rPr>
        <w:rFonts w:ascii="Wingdings" w:hAnsi="Wingdings" w:hint="default"/>
      </w:rPr>
    </w:lvl>
  </w:abstractNum>
  <w:abstractNum w:abstractNumId="38" w15:restartNumberingAfterBreak="0">
    <w:nsid w:val="636B3D68"/>
    <w:multiLevelType w:val="hybridMultilevel"/>
    <w:tmpl w:val="1C180D34"/>
    <w:lvl w:ilvl="0" w:tplc="82348474">
      <w:start w:val="1"/>
      <w:numFmt w:val="bullet"/>
      <w:lvlText w:val=""/>
      <w:lvlJc w:val="left"/>
      <w:pPr>
        <w:ind w:left="1440" w:hanging="360"/>
      </w:pPr>
      <w:rPr>
        <w:rFonts w:ascii="Symbol" w:hAnsi="Symbol" w:hint="default"/>
      </w:rPr>
    </w:lvl>
    <w:lvl w:ilvl="1" w:tplc="EF7CF240" w:tentative="1">
      <w:start w:val="1"/>
      <w:numFmt w:val="bullet"/>
      <w:lvlText w:val="o"/>
      <w:lvlJc w:val="left"/>
      <w:pPr>
        <w:ind w:left="2160" w:hanging="360"/>
      </w:pPr>
      <w:rPr>
        <w:rFonts w:ascii="Courier New" w:hAnsi="Courier New" w:cs="Courier New" w:hint="default"/>
      </w:rPr>
    </w:lvl>
    <w:lvl w:ilvl="2" w:tplc="1958CD16" w:tentative="1">
      <w:start w:val="1"/>
      <w:numFmt w:val="bullet"/>
      <w:lvlText w:val=""/>
      <w:lvlJc w:val="left"/>
      <w:pPr>
        <w:ind w:left="2880" w:hanging="360"/>
      </w:pPr>
      <w:rPr>
        <w:rFonts w:ascii="Wingdings" w:hAnsi="Wingdings" w:hint="default"/>
      </w:rPr>
    </w:lvl>
    <w:lvl w:ilvl="3" w:tplc="5028A0B8" w:tentative="1">
      <w:start w:val="1"/>
      <w:numFmt w:val="bullet"/>
      <w:lvlText w:val=""/>
      <w:lvlJc w:val="left"/>
      <w:pPr>
        <w:ind w:left="3600" w:hanging="360"/>
      </w:pPr>
      <w:rPr>
        <w:rFonts w:ascii="Symbol" w:hAnsi="Symbol" w:hint="default"/>
      </w:rPr>
    </w:lvl>
    <w:lvl w:ilvl="4" w:tplc="5E44ACC8" w:tentative="1">
      <w:start w:val="1"/>
      <w:numFmt w:val="bullet"/>
      <w:lvlText w:val="o"/>
      <w:lvlJc w:val="left"/>
      <w:pPr>
        <w:ind w:left="4320" w:hanging="360"/>
      </w:pPr>
      <w:rPr>
        <w:rFonts w:ascii="Courier New" w:hAnsi="Courier New" w:cs="Courier New" w:hint="default"/>
      </w:rPr>
    </w:lvl>
    <w:lvl w:ilvl="5" w:tplc="F738E6BC" w:tentative="1">
      <w:start w:val="1"/>
      <w:numFmt w:val="bullet"/>
      <w:lvlText w:val=""/>
      <w:lvlJc w:val="left"/>
      <w:pPr>
        <w:ind w:left="5040" w:hanging="360"/>
      </w:pPr>
      <w:rPr>
        <w:rFonts w:ascii="Wingdings" w:hAnsi="Wingdings" w:hint="default"/>
      </w:rPr>
    </w:lvl>
    <w:lvl w:ilvl="6" w:tplc="48E018BE" w:tentative="1">
      <w:start w:val="1"/>
      <w:numFmt w:val="bullet"/>
      <w:lvlText w:val=""/>
      <w:lvlJc w:val="left"/>
      <w:pPr>
        <w:ind w:left="5760" w:hanging="360"/>
      </w:pPr>
      <w:rPr>
        <w:rFonts w:ascii="Symbol" w:hAnsi="Symbol" w:hint="default"/>
      </w:rPr>
    </w:lvl>
    <w:lvl w:ilvl="7" w:tplc="906293DC" w:tentative="1">
      <w:start w:val="1"/>
      <w:numFmt w:val="bullet"/>
      <w:lvlText w:val="o"/>
      <w:lvlJc w:val="left"/>
      <w:pPr>
        <w:ind w:left="6480" w:hanging="360"/>
      </w:pPr>
      <w:rPr>
        <w:rFonts w:ascii="Courier New" w:hAnsi="Courier New" w:cs="Courier New" w:hint="default"/>
      </w:rPr>
    </w:lvl>
    <w:lvl w:ilvl="8" w:tplc="FF88AF36" w:tentative="1">
      <w:start w:val="1"/>
      <w:numFmt w:val="bullet"/>
      <w:lvlText w:val=""/>
      <w:lvlJc w:val="left"/>
      <w:pPr>
        <w:ind w:left="7200" w:hanging="360"/>
      </w:pPr>
      <w:rPr>
        <w:rFonts w:ascii="Wingdings" w:hAnsi="Wingdings" w:hint="default"/>
      </w:rPr>
    </w:lvl>
  </w:abstractNum>
  <w:abstractNum w:abstractNumId="39" w15:restartNumberingAfterBreak="0">
    <w:nsid w:val="63C11D60"/>
    <w:multiLevelType w:val="hybridMultilevel"/>
    <w:tmpl w:val="296C73C4"/>
    <w:lvl w:ilvl="0" w:tplc="F54CFA06">
      <w:start w:val="1"/>
      <w:numFmt w:val="decimal"/>
      <w:lvlText w:val="(%1)"/>
      <w:lvlJc w:val="left"/>
      <w:pPr>
        <w:ind w:left="1080" w:hanging="360"/>
      </w:pPr>
      <w:rPr>
        <w:rFonts w:hint="default"/>
      </w:rPr>
    </w:lvl>
    <w:lvl w:ilvl="1" w:tplc="5E0EA1C4" w:tentative="1">
      <w:start w:val="1"/>
      <w:numFmt w:val="lowerLetter"/>
      <w:lvlText w:val="%2."/>
      <w:lvlJc w:val="left"/>
      <w:pPr>
        <w:ind w:left="1800" w:hanging="360"/>
      </w:pPr>
    </w:lvl>
    <w:lvl w:ilvl="2" w:tplc="75ACBEA8" w:tentative="1">
      <w:start w:val="1"/>
      <w:numFmt w:val="lowerRoman"/>
      <w:lvlText w:val="%3."/>
      <w:lvlJc w:val="right"/>
      <w:pPr>
        <w:ind w:left="2520" w:hanging="180"/>
      </w:pPr>
    </w:lvl>
    <w:lvl w:ilvl="3" w:tplc="A98A9D8A" w:tentative="1">
      <w:start w:val="1"/>
      <w:numFmt w:val="decimal"/>
      <w:lvlText w:val="%4."/>
      <w:lvlJc w:val="left"/>
      <w:pPr>
        <w:ind w:left="3240" w:hanging="360"/>
      </w:pPr>
    </w:lvl>
    <w:lvl w:ilvl="4" w:tplc="38DE2E80" w:tentative="1">
      <w:start w:val="1"/>
      <w:numFmt w:val="lowerLetter"/>
      <w:lvlText w:val="%5."/>
      <w:lvlJc w:val="left"/>
      <w:pPr>
        <w:ind w:left="3960" w:hanging="360"/>
      </w:pPr>
    </w:lvl>
    <w:lvl w:ilvl="5" w:tplc="32A2B8D8" w:tentative="1">
      <w:start w:val="1"/>
      <w:numFmt w:val="lowerRoman"/>
      <w:lvlText w:val="%6."/>
      <w:lvlJc w:val="right"/>
      <w:pPr>
        <w:ind w:left="4680" w:hanging="180"/>
      </w:pPr>
    </w:lvl>
    <w:lvl w:ilvl="6" w:tplc="B36E2B54" w:tentative="1">
      <w:start w:val="1"/>
      <w:numFmt w:val="decimal"/>
      <w:lvlText w:val="%7."/>
      <w:lvlJc w:val="left"/>
      <w:pPr>
        <w:ind w:left="5400" w:hanging="360"/>
      </w:pPr>
    </w:lvl>
    <w:lvl w:ilvl="7" w:tplc="AFE0C764" w:tentative="1">
      <w:start w:val="1"/>
      <w:numFmt w:val="lowerLetter"/>
      <w:lvlText w:val="%8."/>
      <w:lvlJc w:val="left"/>
      <w:pPr>
        <w:ind w:left="6120" w:hanging="360"/>
      </w:pPr>
    </w:lvl>
    <w:lvl w:ilvl="8" w:tplc="F1C6DA08" w:tentative="1">
      <w:start w:val="1"/>
      <w:numFmt w:val="lowerRoman"/>
      <w:lvlText w:val="%9."/>
      <w:lvlJc w:val="right"/>
      <w:pPr>
        <w:ind w:left="6840" w:hanging="180"/>
      </w:pPr>
    </w:lvl>
  </w:abstractNum>
  <w:abstractNum w:abstractNumId="40" w15:restartNumberingAfterBreak="0">
    <w:nsid w:val="6899120B"/>
    <w:multiLevelType w:val="hybridMultilevel"/>
    <w:tmpl w:val="C2525FA4"/>
    <w:lvl w:ilvl="0" w:tplc="D62AC270">
      <w:start w:val="1"/>
      <w:numFmt w:val="bullet"/>
      <w:lvlText w:val=""/>
      <w:lvlJc w:val="left"/>
      <w:pPr>
        <w:ind w:left="2160" w:hanging="360"/>
      </w:pPr>
      <w:rPr>
        <w:rFonts w:ascii="Symbol" w:hAnsi="Symbol" w:hint="default"/>
      </w:rPr>
    </w:lvl>
    <w:lvl w:ilvl="1" w:tplc="CE866884" w:tentative="1">
      <w:start w:val="1"/>
      <w:numFmt w:val="bullet"/>
      <w:lvlText w:val="o"/>
      <w:lvlJc w:val="left"/>
      <w:pPr>
        <w:ind w:left="2880" w:hanging="360"/>
      </w:pPr>
      <w:rPr>
        <w:rFonts w:ascii="Courier New" w:hAnsi="Courier New" w:cs="Courier New" w:hint="default"/>
      </w:rPr>
    </w:lvl>
    <w:lvl w:ilvl="2" w:tplc="E6C6B60E" w:tentative="1">
      <w:start w:val="1"/>
      <w:numFmt w:val="bullet"/>
      <w:lvlText w:val=""/>
      <w:lvlJc w:val="left"/>
      <w:pPr>
        <w:ind w:left="3600" w:hanging="360"/>
      </w:pPr>
      <w:rPr>
        <w:rFonts w:ascii="Wingdings" w:hAnsi="Wingdings" w:hint="default"/>
      </w:rPr>
    </w:lvl>
    <w:lvl w:ilvl="3" w:tplc="AC08300A" w:tentative="1">
      <w:start w:val="1"/>
      <w:numFmt w:val="bullet"/>
      <w:lvlText w:val=""/>
      <w:lvlJc w:val="left"/>
      <w:pPr>
        <w:ind w:left="4320" w:hanging="360"/>
      </w:pPr>
      <w:rPr>
        <w:rFonts w:ascii="Symbol" w:hAnsi="Symbol" w:hint="default"/>
      </w:rPr>
    </w:lvl>
    <w:lvl w:ilvl="4" w:tplc="73E0DCCC" w:tentative="1">
      <w:start w:val="1"/>
      <w:numFmt w:val="bullet"/>
      <w:lvlText w:val="o"/>
      <w:lvlJc w:val="left"/>
      <w:pPr>
        <w:ind w:left="5040" w:hanging="360"/>
      </w:pPr>
      <w:rPr>
        <w:rFonts w:ascii="Courier New" w:hAnsi="Courier New" w:cs="Courier New" w:hint="default"/>
      </w:rPr>
    </w:lvl>
    <w:lvl w:ilvl="5" w:tplc="0FF22C02" w:tentative="1">
      <w:start w:val="1"/>
      <w:numFmt w:val="bullet"/>
      <w:lvlText w:val=""/>
      <w:lvlJc w:val="left"/>
      <w:pPr>
        <w:ind w:left="5760" w:hanging="360"/>
      </w:pPr>
      <w:rPr>
        <w:rFonts w:ascii="Wingdings" w:hAnsi="Wingdings" w:hint="default"/>
      </w:rPr>
    </w:lvl>
    <w:lvl w:ilvl="6" w:tplc="D012CBDE" w:tentative="1">
      <w:start w:val="1"/>
      <w:numFmt w:val="bullet"/>
      <w:lvlText w:val=""/>
      <w:lvlJc w:val="left"/>
      <w:pPr>
        <w:ind w:left="6480" w:hanging="360"/>
      </w:pPr>
      <w:rPr>
        <w:rFonts w:ascii="Symbol" w:hAnsi="Symbol" w:hint="default"/>
      </w:rPr>
    </w:lvl>
    <w:lvl w:ilvl="7" w:tplc="BF409680" w:tentative="1">
      <w:start w:val="1"/>
      <w:numFmt w:val="bullet"/>
      <w:lvlText w:val="o"/>
      <w:lvlJc w:val="left"/>
      <w:pPr>
        <w:ind w:left="7200" w:hanging="360"/>
      </w:pPr>
      <w:rPr>
        <w:rFonts w:ascii="Courier New" w:hAnsi="Courier New" w:cs="Courier New" w:hint="default"/>
      </w:rPr>
    </w:lvl>
    <w:lvl w:ilvl="8" w:tplc="2644444C" w:tentative="1">
      <w:start w:val="1"/>
      <w:numFmt w:val="bullet"/>
      <w:lvlText w:val=""/>
      <w:lvlJc w:val="left"/>
      <w:pPr>
        <w:ind w:left="7920" w:hanging="360"/>
      </w:pPr>
      <w:rPr>
        <w:rFonts w:ascii="Wingdings" w:hAnsi="Wingdings" w:hint="default"/>
      </w:rPr>
    </w:lvl>
  </w:abstractNum>
  <w:abstractNum w:abstractNumId="41" w15:restartNumberingAfterBreak="0">
    <w:nsid w:val="69D554D7"/>
    <w:multiLevelType w:val="hybridMultilevel"/>
    <w:tmpl w:val="AE92BFF8"/>
    <w:lvl w:ilvl="0" w:tplc="0E00976E">
      <w:start w:val="1"/>
      <w:numFmt w:val="decimal"/>
      <w:lvlText w:val="(%1)"/>
      <w:lvlJc w:val="left"/>
      <w:pPr>
        <w:ind w:left="720" w:hanging="360"/>
      </w:pPr>
      <w:rPr>
        <w:rFonts w:hint="default"/>
      </w:rPr>
    </w:lvl>
    <w:lvl w:ilvl="1" w:tplc="D2F0FD14">
      <w:start w:val="1"/>
      <w:numFmt w:val="bullet"/>
      <w:lvlText w:val=""/>
      <w:lvlJc w:val="left"/>
      <w:pPr>
        <w:ind w:left="1440" w:hanging="360"/>
      </w:pPr>
      <w:rPr>
        <w:rFonts w:ascii="Symbol" w:hAnsi="Symbol" w:hint="default"/>
      </w:rPr>
    </w:lvl>
    <w:lvl w:ilvl="2" w:tplc="9EF00A42" w:tentative="1">
      <w:start w:val="1"/>
      <w:numFmt w:val="lowerRoman"/>
      <w:lvlText w:val="%3."/>
      <w:lvlJc w:val="right"/>
      <w:pPr>
        <w:ind w:left="2160" w:hanging="180"/>
      </w:pPr>
    </w:lvl>
    <w:lvl w:ilvl="3" w:tplc="D77A0F8C" w:tentative="1">
      <w:start w:val="1"/>
      <w:numFmt w:val="decimal"/>
      <w:lvlText w:val="%4."/>
      <w:lvlJc w:val="left"/>
      <w:pPr>
        <w:ind w:left="2880" w:hanging="360"/>
      </w:pPr>
    </w:lvl>
    <w:lvl w:ilvl="4" w:tplc="CB761150" w:tentative="1">
      <w:start w:val="1"/>
      <w:numFmt w:val="lowerLetter"/>
      <w:lvlText w:val="%5."/>
      <w:lvlJc w:val="left"/>
      <w:pPr>
        <w:ind w:left="3600" w:hanging="360"/>
      </w:pPr>
    </w:lvl>
    <w:lvl w:ilvl="5" w:tplc="9B4AF276" w:tentative="1">
      <w:start w:val="1"/>
      <w:numFmt w:val="lowerRoman"/>
      <w:lvlText w:val="%6."/>
      <w:lvlJc w:val="right"/>
      <w:pPr>
        <w:ind w:left="4320" w:hanging="180"/>
      </w:pPr>
    </w:lvl>
    <w:lvl w:ilvl="6" w:tplc="35601E68" w:tentative="1">
      <w:start w:val="1"/>
      <w:numFmt w:val="decimal"/>
      <w:lvlText w:val="%7."/>
      <w:lvlJc w:val="left"/>
      <w:pPr>
        <w:ind w:left="5040" w:hanging="360"/>
      </w:pPr>
    </w:lvl>
    <w:lvl w:ilvl="7" w:tplc="D67CD96C" w:tentative="1">
      <w:start w:val="1"/>
      <w:numFmt w:val="lowerLetter"/>
      <w:lvlText w:val="%8."/>
      <w:lvlJc w:val="left"/>
      <w:pPr>
        <w:ind w:left="5760" w:hanging="360"/>
      </w:pPr>
    </w:lvl>
    <w:lvl w:ilvl="8" w:tplc="A544D2FC" w:tentative="1">
      <w:start w:val="1"/>
      <w:numFmt w:val="lowerRoman"/>
      <w:lvlText w:val="%9."/>
      <w:lvlJc w:val="right"/>
      <w:pPr>
        <w:ind w:left="6480" w:hanging="180"/>
      </w:pPr>
    </w:lvl>
  </w:abstractNum>
  <w:abstractNum w:abstractNumId="42" w15:restartNumberingAfterBreak="0">
    <w:nsid w:val="6A08069D"/>
    <w:multiLevelType w:val="hybridMultilevel"/>
    <w:tmpl w:val="AEBE26B4"/>
    <w:lvl w:ilvl="0" w:tplc="156A079A">
      <w:start w:val="1"/>
      <w:numFmt w:val="decimal"/>
      <w:lvlText w:val="(%1)"/>
      <w:lvlJc w:val="left"/>
      <w:pPr>
        <w:ind w:left="1080" w:hanging="360"/>
      </w:pPr>
      <w:rPr>
        <w:rFonts w:hint="default"/>
      </w:rPr>
    </w:lvl>
    <w:lvl w:ilvl="1" w:tplc="E0A8224A" w:tentative="1">
      <w:start w:val="1"/>
      <w:numFmt w:val="lowerLetter"/>
      <w:lvlText w:val="%2."/>
      <w:lvlJc w:val="left"/>
      <w:pPr>
        <w:ind w:left="1800" w:hanging="360"/>
      </w:pPr>
    </w:lvl>
    <w:lvl w:ilvl="2" w:tplc="E1EA4A44" w:tentative="1">
      <w:start w:val="1"/>
      <w:numFmt w:val="lowerRoman"/>
      <w:lvlText w:val="%3."/>
      <w:lvlJc w:val="right"/>
      <w:pPr>
        <w:ind w:left="2520" w:hanging="180"/>
      </w:pPr>
    </w:lvl>
    <w:lvl w:ilvl="3" w:tplc="76FCFED8" w:tentative="1">
      <w:start w:val="1"/>
      <w:numFmt w:val="decimal"/>
      <w:lvlText w:val="%4."/>
      <w:lvlJc w:val="left"/>
      <w:pPr>
        <w:ind w:left="3240" w:hanging="360"/>
      </w:pPr>
    </w:lvl>
    <w:lvl w:ilvl="4" w:tplc="6A3C1100" w:tentative="1">
      <w:start w:val="1"/>
      <w:numFmt w:val="lowerLetter"/>
      <w:lvlText w:val="%5."/>
      <w:lvlJc w:val="left"/>
      <w:pPr>
        <w:ind w:left="3960" w:hanging="360"/>
      </w:pPr>
    </w:lvl>
    <w:lvl w:ilvl="5" w:tplc="88603622" w:tentative="1">
      <w:start w:val="1"/>
      <w:numFmt w:val="lowerRoman"/>
      <w:lvlText w:val="%6."/>
      <w:lvlJc w:val="right"/>
      <w:pPr>
        <w:ind w:left="4680" w:hanging="180"/>
      </w:pPr>
    </w:lvl>
    <w:lvl w:ilvl="6" w:tplc="3E6ACC66" w:tentative="1">
      <w:start w:val="1"/>
      <w:numFmt w:val="decimal"/>
      <w:lvlText w:val="%7."/>
      <w:lvlJc w:val="left"/>
      <w:pPr>
        <w:ind w:left="5400" w:hanging="360"/>
      </w:pPr>
    </w:lvl>
    <w:lvl w:ilvl="7" w:tplc="FE2ED9C2" w:tentative="1">
      <w:start w:val="1"/>
      <w:numFmt w:val="lowerLetter"/>
      <w:lvlText w:val="%8."/>
      <w:lvlJc w:val="left"/>
      <w:pPr>
        <w:ind w:left="6120" w:hanging="360"/>
      </w:pPr>
    </w:lvl>
    <w:lvl w:ilvl="8" w:tplc="A5DA3EC6" w:tentative="1">
      <w:start w:val="1"/>
      <w:numFmt w:val="lowerRoman"/>
      <w:lvlText w:val="%9."/>
      <w:lvlJc w:val="right"/>
      <w:pPr>
        <w:ind w:left="6840" w:hanging="180"/>
      </w:pPr>
    </w:lvl>
  </w:abstractNum>
  <w:abstractNum w:abstractNumId="43" w15:restartNumberingAfterBreak="0">
    <w:nsid w:val="6A161669"/>
    <w:multiLevelType w:val="hybridMultilevel"/>
    <w:tmpl w:val="001221EC"/>
    <w:lvl w:ilvl="0" w:tplc="3880F15A">
      <w:start w:val="1"/>
      <w:numFmt w:val="decimal"/>
      <w:lvlText w:val="(%1)"/>
      <w:lvlJc w:val="left"/>
      <w:pPr>
        <w:ind w:left="720" w:hanging="360"/>
      </w:pPr>
      <w:rPr>
        <w:rFonts w:hint="default"/>
        <w:b w:val="0"/>
        <w:bCs w:val="0"/>
      </w:rPr>
    </w:lvl>
    <w:lvl w:ilvl="1" w:tplc="B942BF16">
      <w:start w:val="1"/>
      <w:numFmt w:val="decimal"/>
      <w:lvlText w:val="%2."/>
      <w:lvlJc w:val="left"/>
      <w:pPr>
        <w:tabs>
          <w:tab w:val="num" w:pos="1440"/>
        </w:tabs>
        <w:ind w:left="1440" w:hanging="360"/>
      </w:pPr>
    </w:lvl>
    <w:lvl w:ilvl="2" w:tplc="3ED0345A">
      <w:start w:val="1"/>
      <w:numFmt w:val="decimal"/>
      <w:lvlText w:val="%3."/>
      <w:lvlJc w:val="left"/>
      <w:pPr>
        <w:tabs>
          <w:tab w:val="num" w:pos="2160"/>
        </w:tabs>
        <w:ind w:left="2160" w:hanging="360"/>
      </w:pPr>
    </w:lvl>
    <w:lvl w:ilvl="3" w:tplc="F1828760">
      <w:start w:val="1"/>
      <w:numFmt w:val="decimal"/>
      <w:lvlText w:val="%4."/>
      <w:lvlJc w:val="left"/>
      <w:pPr>
        <w:tabs>
          <w:tab w:val="num" w:pos="2880"/>
        </w:tabs>
        <w:ind w:left="2880" w:hanging="360"/>
      </w:pPr>
    </w:lvl>
    <w:lvl w:ilvl="4" w:tplc="E256B23C">
      <w:start w:val="1"/>
      <w:numFmt w:val="decimal"/>
      <w:lvlText w:val="%5."/>
      <w:lvlJc w:val="left"/>
      <w:pPr>
        <w:tabs>
          <w:tab w:val="num" w:pos="3600"/>
        </w:tabs>
        <w:ind w:left="3600" w:hanging="360"/>
      </w:pPr>
    </w:lvl>
    <w:lvl w:ilvl="5" w:tplc="202A2B78">
      <w:start w:val="1"/>
      <w:numFmt w:val="decimal"/>
      <w:lvlText w:val="%6."/>
      <w:lvlJc w:val="left"/>
      <w:pPr>
        <w:tabs>
          <w:tab w:val="num" w:pos="4320"/>
        </w:tabs>
        <w:ind w:left="4320" w:hanging="360"/>
      </w:pPr>
    </w:lvl>
    <w:lvl w:ilvl="6" w:tplc="1CE26D28">
      <w:start w:val="1"/>
      <w:numFmt w:val="decimal"/>
      <w:lvlText w:val="%7."/>
      <w:lvlJc w:val="left"/>
      <w:pPr>
        <w:tabs>
          <w:tab w:val="num" w:pos="5040"/>
        </w:tabs>
        <w:ind w:left="5040" w:hanging="360"/>
      </w:pPr>
    </w:lvl>
    <w:lvl w:ilvl="7" w:tplc="16260AB2">
      <w:start w:val="1"/>
      <w:numFmt w:val="decimal"/>
      <w:lvlText w:val="%8."/>
      <w:lvlJc w:val="left"/>
      <w:pPr>
        <w:tabs>
          <w:tab w:val="num" w:pos="5760"/>
        </w:tabs>
        <w:ind w:left="5760" w:hanging="360"/>
      </w:pPr>
    </w:lvl>
    <w:lvl w:ilvl="8" w:tplc="8C2E5F12">
      <w:start w:val="1"/>
      <w:numFmt w:val="decimal"/>
      <w:lvlText w:val="%9."/>
      <w:lvlJc w:val="left"/>
      <w:pPr>
        <w:tabs>
          <w:tab w:val="num" w:pos="6480"/>
        </w:tabs>
        <w:ind w:left="6480" w:hanging="360"/>
      </w:pPr>
    </w:lvl>
  </w:abstractNum>
  <w:abstractNum w:abstractNumId="44" w15:restartNumberingAfterBreak="0">
    <w:nsid w:val="6EDE7747"/>
    <w:multiLevelType w:val="hybridMultilevel"/>
    <w:tmpl w:val="3356DB64"/>
    <w:lvl w:ilvl="0" w:tplc="2D568148">
      <w:start w:val="1"/>
      <w:numFmt w:val="decimal"/>
      <w:lvlText w:val="(%1)"/>
      <w:lvlJc w:val="left"/>
      <w:pPr>
        <w:ind w:left="720" w:hanging="360"/>
      </w:pPr>
      <w:rPr>
        <w:rFonts w:hint="default"/>
      </w:rPr>
    </w:lvl>
    <w:lvl w:ilvl="1" w:tplc="20A4A2C0" w:tentative="1">
      <w:start w:val="1"/>
      <w:numFmt w:val="lowerLetter"/>
      <w:lvlText w:val="%2."/>
      <w:lvlJc w:val="left"/>
      <w:pPr>
        <w:ind w:left="1440" w:hanging="360"/>
      </w:pPr>
    </w:lvl>
    <w:lvl w:ilvl="2" w:tplc="2222F53E" w:tentative="1">
      <w:start w:val="1"/>
      <w:numFmt w:val="lowerRoman"/>
      <w:lvlText w:val="%3."/>
      <w:lvlJc w:val="right"/>
      <w:pPr>
        <w:ind w:left="2160" w:hanging="180"/>
      </w:pPr>
    </w:lvl>
    <w:lvl w:ilvl="3" w:tplc="EC6A5362" w:tentative="1">
      <w:start w:val="1"/>
      <w:numFmt w:val="decimal"/>
      <w:lvlText w:val="%4."/>
      <w:lvlJc w:val="left"/>
      <w:pPr>
        <w:ind w:left="2880" w:hanging="360"/>
      </w:pPr>
    </w:lvl>
    <w:lvl w:ilvl="4" w:tplc="59E074C8" w:tentative="1">
      <w:start w:val="1"/>
      <w:numFmt w:val="lowerLetter"/>
      <w:lvlText w:val="%5."/>
      <w:lvlJc w:val="left"/>
      <w:pPr>
        <w:ind w:left="3600" w:hanging="360"/>
      </w:pPr>
    </w:lvl>
    <w:lvl w:ilvl="5" w:tplc="8BE0BBAE" w:tentative="1">
      <w:start w:val="1"/>
      <w:numFmt w:val="lowerRoman"/>
      <w:lvlText w:val="%6."/>
      <w:lvlJc w:val="right"/>
      <w:pPr>
        <w:ind w:left="4320" w:hanging="180"/>
      </w:pPr>
    </w:lvl>
    <w:lvl w:ilvl="6" w:tplc="A96C4222" w:tentative="1">
      <w:start w:val="1"/>
      <w:numFmt w:val="decimal"/>
      <w:lvlText w:val="%7."/>
      <w:lvlJc w:val="left"/>
      <w:pPr>
        <w:ind w:left="5040" w:hanging="360"/>
      </w:pPr>
    </w:lvl>
    <w:lvl w:ilvl="7" w:tplc="91EC9AD0" w:tentative="1">
      <w:start w:val="1"/>
      <w:numFmt w:val="lowerLetter"/>
      <w:lvlText w:val="%8."/>
      <w:lvlJc w:val="left"/>
      <w:pPr>
        <w:ind w:left="5760" w:hanging="360"/>
      </w:pPr>
    </w:lvl>
    <w:lvl w:ilvl="8" w:tplc="A66CF3A0" w:tentative="1">
      <w:start w:val="1"/>
      <w:numFmt w:val="lowerRoman"/>
      <w:lvlText w:val="%9."/>
      <w:lvlJc w:val="right"/>
      <w:pPr>
        <w:ind w:left="6480" w:hanging="180"/>
      </w:pPr>
    </w:lvl>
  </w:abstractNum>
  <w:abstractNum w:abstractNumId="45" w15:restartNumberingAfterBreak="0">
    <w:nsid w:val="70693334"/>
    <w:multiLevelType w:val="hybridMultilevel"/>
    <w:tmpl w:val="E9807F7A"/>
    <w:lvl w:ilvl="0" w:tplc="7D1E4386">
      <w:start w:val="1"/>
      <w:numFmt w:val="decimal"/>
      <w:lvlText w:val="%1-"/>
      <w:lvlJc w:val="left"/>
      <w:pPr>
        <w:ind w:left="720" w:hanging="360"/>
      </w:pPr>
      <w:rPr>
        <w:rFonts w:hint="default"/>
      </w:rPr>
    </w:lvl>
    <w:lvl w:ilvl="1" w:tplc="E0B8AE8A" w:tentative="1">
      <w:start w:val="1"/>
      <w:numFmt w:val="lowerLetter"/>
      <w:lvlText w:val="%2."/>
      <w:lvlJc w:val="left"/>
      <w:pPr>
        <w:ind w:left="1440" w:hanging="360"/>
      </w:pPr>
    </w:lvl>
    <w:lvl w:ilvl="2" w:tplc="6FB63C2E" w:tentative="1">
      <w:start w:val="1"/>
      <w:numFmt w:val="lowerRoman"/>
      <w:lvlText w:val="%3."/>
      <w:lvlJc w:val="right"/>
      <w:pPr>
        <w:ind w:left="2160" w:hanging="180"/>
      </w:pPr>
    </w:lvl>
    <w:lvl w:ilvl="3" w:tplc="23F489B0" w:tentative="1">
      <w:start w:val="1"/>
      <w:numFmt w:val="decimal"/>
      <w:lvlText w:val="%4."/>
      <w:lvlJc w:val="left"/>
      <w:pPr>
        <w:ind w:left="2880" w:hanging="360"/>
      </w:pPr>
    </w:lvl>
    <w:lvl w:ilvl="4" w:tplc="B7748EE8" w:tentative="1">
      <w:start w:val="1"/>
      <w:numFmt w:val="lowerLetter"/>
      <w:lvlText w:val="%5."/>
      <w:lvlJc w:val="left"/>
      <w:pPr>
        <w:ind w:left="3600" w:hanging="360"/>
      </w:pPr>
    </w:lvl>
    <w:lvl w:ilvl="5" w:tplc="F2C0588C" w:tentative="1">
      <w:start w:val="1"/>
      <w:numFmt w:val="lowerRoman"/>
      <w:lvlText w:val="%6."/>
      <w:lvlJc w:val="right"/>
      <w:pPr>
        <w:ind w:left="4320" w:hanging="180"/>
      </w:pPr>
    </w:lvl>
    <w:lvl w:ilvl="6" w:tplc="77A45B76" w:tentative="1">
      <w:start w:val="1"/>
      <w:numFmt w:val="decimal"/>
      <w:lvlText w:val="%7."/>
      <w:lvlJc w:val="left"/>
      <w:pPr>
        <w:ind w:left="5040" w:hanging="360"/>
      </w:pPr>
    </w:lvl>
    <w:lvl w:ilvl="7" w:tplc="26BE8F82" w:tentative="1">
      <w:start w:val="1"/>
      <w:numFmt w:val="lowerLetter"/>
      <w:lvlText w:val="%8."/>
      <w:lvlJc w:val="left"/>
      <w:pPr>
        <w:ind w:left="5760" w:hanging="360"/>
      </w:pPr>
    </w:lvl>
    <w:lvl w:ilvl="8" w:tplc="00D405DC" w:tentative="1">
      <w:start w:val="1"/>
      <w:numFmt w:val="lowerRoman"/>
      <w:lvlText w:val="%9."/>
      <w:lvlJc w:val="right"/>
      <w:pPr>
        <w:ind w:left="6480" w:hanging="180"/>
      </w:pPr>
    </w:lvl>
  </w:abstractNum>
  <w:abstractNum w:abstractNumId="46" w15:restartNumberingAfterBreak="0">
    <w:nsid w:val="716A2CB7"/>
    <w:multiLevelType w:val="hybridMultilevel"/>
    <w:tmpl w:val="67EAF6E8"/>
    <w:lvl w:ilvl="0" w:tplc="D8F6FC68">
      <w:start w:val="1"/>
      <w:numFmt w:val="decimal"/>
      <w:lvlText w:val="%1-"/>
      <w:lvlJc w:val="left"/>
      <w:pPr>
        <w:ind w:left="720" w:hanging="360"/>
      </w:pPr>
      <w:rPr>
        <w:rFonts w:hint="default"/>
        <w:b/>
        <w:sz w:val="24"/>
      </w:rPr>
    </w:lvl>
    <w:lvl w:ilvl="1" w:tplc="A6F693FC" w:tentative="1">
      <w:start w:val="1"/>
      <w:numFmt w:val="lowerLetter"/>
      <w:lvlText w:val="%2."/>
      <w:lvlJc w:val="left"/>
      <w:pPr>
        <w:ind w:left="1440" w:hanging="360"/>
      </w:pPr>
    </w:lvl>
    <w:lvl w:ilvl="2" w:tplc="D00CD174" w:tentative="1">
      <w:start w:val="1"/>
      <w:numFmt w:val="lowerRoman"/>
      <w:lvlText w:val="%3."/>
      <w:lvlJc w:val="right"/>
      <w:pPr>
        <w:ind w:left="2160" w:hanging="180"/>
      </w:pPr>
    </w:lvl>
    <w:lvl w:ilvl="3" w:tplc="C6B81236" w:tentative="1">
      <w:start w:val="1"/>
      <w:numFmt w:val="decimal"/>
      <w:lvlText w:val="%4."/>
      <w:lvlJc w:val="left"/>
      <w:pPr>
        <w:ind w:left="2880" w:hanging="360"/>
      </w:pPr>
    </w:lvl>
    <w:lvl w:ilvl="4" w:tplc="F3F22C76" w:tentative="1">
      <w:start w:val="1"/>
      <w:numFmt w:val="lowerLetter"/>
      <w:lvlText w:val="%5."/>
      <w:lvlJc w:val="left"/>
      <w:pPr>
        <w:ind w:left="3600" w:hanging="360"/>
      </w:pPr>
    </w:lvl>
    <w:lvl w:ilvl="5" w:tplc="F7F406A6" w:tentative="1">
      <w:start w:val="1"/>
      <w:numFmt w:val="lowerRoman"/>
      <w:lvlText w:val="%6."/>
      <w:lvlJc w:val="right"/>
      <w:pPr>
        <w:ind w:left="4320" w:hanging="180"/>
      </w:pPr>
    </w:lvl>
    <w:lvl w:ilvl="6" w:tplc="6A5EF4B8" w:tentative="1">
      <w:start w:val="1"/>
      <w:numFmt w:val="decimal"/>
      <w:lvlText w:val="%7."/>
      <w:lvlJc w:val="left"/>
      <w:pPr>
        <w:ind w:left="5040" w:hanging="360"/>
      </w:pPr>
    </w:lvl>
    <w:lvl w:ilvl="7" w:tplc="EA764346" w:tentative="1">
      <w:start w:val="1"/>
      <w:numFmt w:val="lowerLetter"/>
      <w:lvlText w:val="%8."/>
      <w:lvlJc w:val="left"/>
      <w:pPr>
        <w:ind w:left="5760" w:hanging="360"/>
      </w:pPr>
    </w:lvl>
    <w:lvl w:ilvl="8" w:tplc="364ED0AA" w:tentative="1">
      <w:start w:val="1"/>
      <w:numFmt w:val="lowerRoman"/>
      <w:lvlText w:val="%9."/>
      <w:lvlJc w:val="right"/>
      <w:pPr>
        <w:ind w:left="6480" w:hanging="180"/>
      </w:pPr>
    </w:lvl>
  </w:abstractNum>
  <w:abstractNum w:abstractNumId="47" w15:restartNumberingAfterBreak="0">
    <w:nsid w:val="720458CA"/>
    <w:multiLevelType w:val="hybridMultilevel"/>
    <w:tmpl w:val="F228A08C"/>
    <w:lvl w:ilvl="0" w:tplc="7BACE9A2">
      <w:start w:val="1"/>
      <w:numFmt w:val="bullet"/>
      <w:lvlText w:val=""/>
      <w:lvlJc w:val="left"/>
      <w:pPr>
        <w:ind w:left="1080" w:hanging="360"/>
      </w:pPr>
      <w:rPr>
        <w:rFonts w:ascii="Symbol" w:hAnsi="Symbol" w:hint="default"/>
      </w:rPr>
    </w:lvl>
    <w:lvl w:ilvl="1" w:tplc="7B8AFC28" w:tentative="1">
      <w:start w:val="1"/>
      <w:numFmt w:val="bullet"/>
      <w:lvlText w:val="o"/>
      <w:lvlJc w:val="left"/>
      <w:pPr>
        <w:ind w:left="1800" w:hanging="360"/>
      </w:pPr>
      <w:rPr>
        <w:rFonts w:ascii="Courier New" w:hAnsi="Courier New" w:cs="Courier New" w:hint="default"/>
      </w:rPr>
    </w:lvl>
    <w:lvl w:ilvl="2" w:tplc="0E76474C" w:tentative="1">
      <w:start w:val="1"/>
      <w:numFmt w:val="bullet"/>
      <w:lvlText w:val=""/>
      <w:lvlJc w:val="left"/>
      <w:pPr>
        <w:ind w:left="2520" w:hanging="360"/>
      </w:pPr>
      <w:rPr>
        <w:rFonts w:ascii="Wingdings" w:hAnsi="Wingdings" w:hint="default"/>
      </w:rPr>
    </w:lvl>
    <w:lvl w:ilvl="3" w:tplc="83D040B2" w:tentative="1">
      <w:start w:val="1"/>
      <w:numFmt w:val="bullet"/>
      <w:lvlText w:val=""/>
      <w:lvlJc w:val="left"/>
      <w:pPr>
        <w:ind w:left="3240" w:hanging="360"/>
      </w:pPr>
      <w:rPr>
        <w:rFonts w:ascii="Symbol" w:hAnsi="Symbol" w:hint="default"/>
      </w:rPr>
    </w:lvl>
    <w:lvl w:ilvl="4" w:tplc="43C2E7FA" w:tentative="1">
      <w:start w:val="1"/>
      <w:numFmt w:val="bullet"/>
      <w:lvlText w:val="o"/>
      <w:lvlJc w:val="left"/>
      <w:pPr>
        <w:ind w:left="3960" w:hanging="360"/>
      </w:pPr>
      <w:rPr>
        <w:rFonts w:ascii="Courier New" w:hAnsi="Courier New" w:cs="Courier New" w:hint="default"/>
      </w:rPr>
    </w:lvl>
    <w:lvl w:ilvl="5" w:tplc="098816B2" w:tentative="1">
      <w:start w:val="1"/>
      <w:numFmt w:val="bullet"/>
      <w:lvlText w:val=""/>
      <w:lvlJc w:val="left"/>
      <w:pPr>
        <w:ind w:left="4680" w:hanging="360"/>
      </w:pPr>
      <w:rPr>
        <w:rFonts w:ascii="Wingdings" w:hAnsi="Wingdings" w:hint="default"/>
      </w:rPr>
    </w:lvl>
    <w:lvl w:ilvl="6" w:tplc="2DE8865A" w:tentative="1">
      <w:start w:val="1"/>
      <w:numFmt w:val="bullet"/>
      <w:lvlText w:val=""/>
      <w:lvlJc w:val="left"/>
      <w:pPr>
        <w:ind w:left="5400" w:hanging="360"/>
      </w:pPr>
      <w:rPr>
        <w:rFonts w:ascii="Symbol" w:hAnsi="Symbol" w:hint="default"/>
      </w:rPr>
    </w:lvl>
    <w:lvl w:ilvl="7" w:tplc="8FDC66E2" w:tentative="1">
      <w:start w:val="1"/>
      <w:numFmt w:val="bullet"/>
      <w:lvlText w:val="o"/>
      <w:lvlJc w:val="left"/>
      <w:pPr>
        <w:ind w:left="6120" w:hanging="360"/>
      </w:pPr>
      <w:rPr>
        <w:rFonts w:ascii="Courier New" w:hAnsi="Courier New" w:cs="Courier New" w:hint="default"/>
      </w:rPr>
    </w:lvl>
    <w:lvl w:ilvl="8" w:tplc="707EEE58" w:tentative="1">
      <w:start w:val="1"/>
      <w:numFmt w:val="bullet"/>
      <w:lvlText w:val=""/>
      <w:lvlJc w:val="left"/>
      <w:pPr>
        <w:ind w:left="6840" w:hanging="360"/>
      </w:pPr>
      <w:rPr>
        <w:rFonts w:ascii="Wingdings" w:hAnsi="Wingdings" w:hint="default"/>
      </w:rPr>
    </w:lvl>
  </w:abstractNum>
  <w:abstractNum w:abstractNumId="48" w15:restartNumberingAfterBreak="0">
    <w:nsid w:val="724F061B"/>
    <w:multiLevelType w:val="hybridMultilevel"/>
    <w:tmpl w:val="E37EF626"/>
    <w:lvl w:ilvl="0" w:tplc="DF42A6D2">
      <w:start w:val="1"/>
      <w:numFmt w:val="bullet"/>
      <w:lvlText w:val=""/>
      <w:lvlJc w:val="left"/>
      <w:pPr>
        <w:ind w:left="720" w:hanging="360"/>
      </w:pPr>
      <w:rPr>
        <w:rFonts w:ascii="Symbol" w:hAnsi="Symbol" w:hint="default"/>
      </w:rPr>
    </w:lvl>
    <w:lvl w:ilvl="1" w:tplc="6A6C29A8">
      <w:start w:val="1"/>
      <w:numFmt w:val="bullet"/>
      <w:lvlText w:val="o"/>
      <w:lvlJc w:val="left"/>
      <w:pPr>
        <w:ind w:left="1440" w:hanging="360"/>
      </w:pPr>
      <w:rPr>
        <w:rFonts w:ascii="Courier New" w:hAnsi="Courier New" w:cs="Courier New" w:hint="default"/>
      </w:rPr>
    </w:lvl>
    <w:lvl w:ilvl="2" w:tplc="6AE081A2" w:tentative="1">
      <w:start w:val="1"/>
      <w:numFmt w:val="bullet"/>
      <w:lvlText w:val=""/>
      <w:lvlJc w:val="left"/>
      <w:pPr>
        <w:ind w:left="2160" w:hanging="360"/>
      </w:pPr>
      <w:rPr>
        <w:rFonts w:ascii="Wingdings" w:hAnsi="Wingdings" w:hint="default"/>
      </w:rPr>
    </w:lvl>
    <w:lvl w:ilvl="3" w:tplc="9B081D3C" w:tentative="1">
      <w:start w:val="1"/>
      <w:numFmt w:val="bullet"/>
      <w:lvlText w:val=""/>
      <w:lvlJc w:val="left"/>
      <w:pPr>
        <w:ind w:left="2880" w:hanging="360"/>
      </w:pPr>
      <w:rPr>
        <w:rFonts w:ascii="Symbol" w:hAnsi="Symbol" w:hint="default"/>
      </w:rPr>
    </w:lvl>
    <w:lvl w:ilvl="4" w:tplc="E6AE3D14" w:tentative="1">
      <w:start w:val="1"/>
      <w:numFmt w:val="bullet"/>
      <w:lvlText w:val="o"/>
      <w:lvlJc w:val="left"/>
      <w:pPr>
        <w:ind w:left="3600" w:hanging="360"/>
      </w:pPr>
      <w:rPr>
        <w:rFonts w:ascii="Courier New" w:hAnsi="Courier New" w:cs="Courier New" w:hint="default"/>
      </w:rPr>
    </w:lvl>
    <w:lvl w:ilvl="5" w:tplc="BA780506" w:tentative="1">
      <w:start w:val="1"/>
      <w:numFmt w:val="bullet"/>
      <w:lvlText w:val=""/>
      <w:lvlJc w:val="left"/>
      <w:pPr>
        <w:ind w:left="4320" w:hanging="360"/>
      </w:pPr>
      <w:rPr>
        <w:rFonts w:ascii="Wingdings" w:hAnsi="Wingdings" w:hint="default"/>
      </w:rPr>
    </w:lvl>
    <w:lvl w:ilvl="6" w:tplc="0AC6C184" w:tentative="1">
      <w:start w:val="1"/>
      <w:numFmt w:val="bullet"/>
      <w:lvlText w:val=""/>
      <w:lvlJc w:val="left"/>
      <w:pPr>
        <w:ind w:left="5040" w:hanging="360"/>
      </w:pPr>
      <w:rPr>
        <w:rFonts w:ascii="Symbol" w:hAnsi="Symbol" w:hint="default"/>
      </w:rPr>
    </w:lvl>
    <w:lvl w:ilvl="7" w:tplc="826AAC50" w:tentative="1">
      <w:start w:val="1"/>
      <w:numFmt w:val="bullet"/>
      <w:lvlText w:val="o"/>
      <w:lvlJc w:val="left"/>
      <w:pPr>
        <w:ind w:left="5760" w:hanging="360"/>
      </w:pPr>
      <w:rPr>
        <w:rFonts w:ascii="Courier New" w:hAnsi="Courier New" w:cs="Courier New" w:hint="default"/>
      </w:rPr>
    </w:lvl>
    <w:lvl w:ilvl="8" w:tplc="1DD03708" w:tentative="1">
      <w:start w:val="1"/>
      <w:numFmt w:val="bullet"/>
      <w:lvlText w:val=""/>
      <w:lvlJc w:val="left"/>
      <w:pPr>
        <w:ind w:left="6480" w:hanging="360"/>
      </w:pPr>
      <w:rPr>
        <w:rFonts w:ascii="Wingdings" w:hAnsi="Wingdings" w:hint="default"/>
      </w:rPr>
    </w:lvl>
  </w:abstractNum>
  <w:abstractNum w:abstractNumId="49" w15:restartNumberingAfterBreak="0">
    <w:nsid w:val="77902F81"/>
    <w:multiLevelType w:val="hybridMultilevel"/>
    <w:tmpl w:val="5A9C7F8E"/>
    <w:lvl w:ilvl="0" w:tplc="5A60B0E4">
      <w:start w:val="1"/>
      <w:numFmt w:val="decimal"/>
      <w:lvlText w:val="(%1)"/>
      <w:lvlJc w:val="left"/>
      <w:pPr>
        <w:ind w:left="720" w:hanging="360"/>
      </w:pPr>
      <w:rPr>
        <w:rFonts w:hint="default"/>
      </w:rPr>
    </w:lvl>
    <w:lvl w:ilvl="1" w:tplc="8B06D0C0" w:tentative="1">
      <w:start w:val="1"/>
      <w:numFmt w:val="lowerLetter"/>
      <w:lvlText w:val="%2."/>
      <w:lvlJc w:val="left"/>
      <w:pPr>
        <w:ind w:left="1440" w:hanging="360"/>
      </w:pPr>
    </w:lvl>
    <w:lvl w:ilvl="2" w:tplc="0184A812" w:tentative="1">
      <w:start w:val="1"/>
      <w:numFmt w:val="lowerRoman"/>
      <w:lvlText w:val="%3."/>
      <w:lvlJc w:val="right"/>
      <w:pPr>
        <w:ind w:left="2160" w:hanging="180"/>
      </w:pPr>
    </w:lvl>
    <w:lvl w:ilvl="3" w:tplc="406A7BA0" w:tentative="1">
      <w:start w:val="1"/>
      <w:numFmt w:val="decimal"/>
      <w:lvlText w:val="%4."/>
      <w:lvlJc w:val="left"/>
      <w:pPr>
        <w:ind w:left="2880" w:hanging="360"/>
      </w:pPr>
    </w:lvl>
    <w:lvl w:ilvl="4" w:tplc="20F48174" w:tentative="1">
      <w:start w:val="1"/>
      <w:numFmt w:val="lowerLetter"/>
      <w:lvlText w:val="%5."/>
      <w:lvlJc w:val="left"/>
      <w:pPr>
        <w:ind w:left="3600" w:hanging="360"/>
      </w:pPr>
    </w:lvl>
    <w:lvl w:ilvl="5" w:tplc="E57ED1C8" w:tentative="1">
      <w:start w:val="1"/>
      <w:numFmt w:val="lowerRoman"/>
      <w:lvlText w:val="%6."/>
      <w:lvlJc w:val="right"/>
      <w:pPr>
        <w:ind w:left="4320" w:hanging="180"/>
      </w:pPr>
    </w:lvl>
    <w:lvl w:ilvl="6" w:tplc="89A2AF40" w:tentative="1">
      <w:start w:val="1"/>
      <w:numFmt w:val="decimal"/>
      <w:lvlText w:val="%7."/>
      <w:lvlJc w:val="left"/>
      <w:pPr>
        <w:ind w:left="5040" w:hanging="360"/>
      </w:pPr>
    </w:lvl>
    <w:lvl w:ilvl="7" w:tplc="C0B43438" w:tentative="1">
      <w:start w:val="1"/>
      <w:numFmt w:val="lowerLetter"/>
      <w:lvlText w:val="%8."/>
      <w:lvlJc w:val="left"/>
      <w:pPr>
        <w:ind w:left="5760" w:hanging="360"/>
      </w:pPr>
    </w:lvl>
    <w:lvl w:ilvl="8" w:tplc="ADBEC8CC" w:tentative="1">
      <w:start w:val="1"/>
      <w:numFmt w:val="lowerRoman"/>
      <w:lvlText w:val="%9."/>
      <w:lvlJc w:val="right"/>
      <w:pPr>
        <w:ind w:left="6480" w:hanging="180"/>
      </w:pPr>
    </w:lvl>
  </w:abstractNum>
  <w:abstractNum w:abstractNumId="50" w15:restartNumberingAfterBreak="0">
    <w:nsid w:val="79EB6F88"/>
    <w:multiLevelType w:val="hybridMultilevel"/>
    <w:tmpl w:val="64EAC5A8"/>
    <w:lvl w:ilvl="0" w:tplc="18DE765E">
      <w:start w:val="1"/>
      <w:numFmt w:val="bullet"/>
      <w:lvlText w:val=""/>
      <w:lvlJc w:val="left"/>
      <w:pPr>
        <w:ind w:left="720" w:hanging="360"/>
      </w:pPr>
      <w:rPr>
        <w:rFonts w:ascii="Symbol" w:hAnsi="Symbol" w:hint="default"/>
        <w:sz w:val="24"/>
        <w:szCs w:val="24"/>
      </w:rPr>
    </w:lvl>
    <w:lvl w:ilvl="1" w:tplc="99664D8A" w:tentative="1">
      <w:start w:val="1"/>
      <w:numFmt w:val="bullet"/>
      <w:lvlText w:val="o"/>
      <w:lvlJc w:val="left"/>
      <w:pPr>
        <w:ind w:left="1440" w:hanging="360"/>
      </w:pPr>
      <w:rPr>
        <w:rFonts w:ascii="Courier New" w:hAnsi="Courier New" w:cs="Courier New" w:hint="default"/>
      </w:rPr>
    </w:lvl>
    <w:lvl w:ilvl="2" w:tplc="1D6AD048" w:tentative="1">
      <w:start w:val="1"/>
      <w:numFmt w:val="bullet"/>
      <w:lvlText w:val=""/>
      <w:lvlJc w:val="left"/>
      <w:pPr>
        <w:ind w:left="2160" w:hanging="360"/>
      </w:pPr>
      <w:rPr>
        <w:rFonts w:ascii="Wingdings" w:hAnsi="Wingdings" w:hint="default"/>
      </w:rPr>
    </w:lvl>
    <w:lvl w:ilvl="3" w:tplc="04349DEC" w:tentative="1">
      <w:start w:val="1"/>
      <w:numFmt w:val="bullet"/>
      <w:lvlText w:val=""/>
      <w:lvlJc w:val="left"/>
      <w:pPr>
        <w:ind w:left="2880" w:hanging="360"/>
      </w:pPr>
      <w:rPr>
        <w:rFonts w:ascii="Symbol" w:hAnsi="Symbol" w:hint="default"/>
      </w:rPr>
    </w:lvl>
    <w:lvl w:ilvl="4" w:tplc="E55E0C74" w:tentative="1">
      <w:start w:val="1"/>
      <w:numFmt w:val="bullet"/>
      <w:lvlText w:val="o"/>
      <w:lvlJc w:val="left"/>
      <w:pPr>
        <w:ind w:left="3600" w:hanging="360"/>
      </w:pPr>
      <w:rPr>
        <w:rFonts w:ascii="Courier New" w:hAnsi="Courier New" w:cs="Courier New" w:hint="default"/>
      </w:rPr>
    </w:lvl>
    <w:lvl w:ilvl="5" w:tplc="34BEB330" w:tentative="1">
      <w:start w:val="1"/>
      <w:numFmt w:val="bullet"/>
      <w:lvlText w:val=""/>
      <w:lvlJc w:val="left"/>
      <w:pPr>
        <w:ind w:left="4320" w:hanging="360"/>
      </w:pPr>
      <w:rPr>
        <w:rFonts w:ascii="Wingdings" w:hAnsi="Wingdings" w:hint="default"/>
      </w:rPr>
    </w:lvl>
    <w:lvl w:ilvl="6" w:tplc="D41E3CCC" w:tentative="1">
      <w:start w:val="1"/>
      <w:numFmt w:val="bullet"/>
      <w:lvlText w:val=""/>
      <w:lvlJc w:val="left"/>
      <w:pPr>
        <w:ind w:left="5040" w:hanging="360"/>
      </w:pPr>
      <w:rPr>
        <w:rFonts w:ascii="Symbol" w:hAnsi="Symbol" w:hint="default"/>
      </w:rPr>
    </w:lvl>
    <w:lvl w:ilvl="7" w:tplc="A7EA5246" w:tentative="1">
      <w:start w:val="1"/>
      <w:numFmt w:val="bullet"/>
      <w:lvlText w:val="o"/>
      <w:lvlJc w:val="left"/>
      <w:pPr>
        <w:ind w:left="5760" w:hanging="360"/>
      </w:pPr>
      <w:rPr>
        <w:rFonts w:ascii="Courier New" w:hAnsi="Courier New" w:cs="Courier New" w:hint="default"/>
      </w:rPr>
    </w:lvl>
    <w:lvl w:ilvl="8" w:tplc="DC9AAEB4" w:tentative="1">
      <w:start w:val="1"/>
      <w:numFmt w:val="bullet"/>
      <w:lvlText w:val=""/>
      <w:lvlJc w:val="left"/>
      <w:pPr>
        <w:ind w:left="6480" w:hanging="360"/>
      </w:pPr>
      <w:rPr>
        <w:rFonts w:ascii="Wingdings" w:hAnsi="Wingdings" w:hint="default"/>
      </w:rPr>
    </w:lvl>
  </w:abstractNum>
  <w:abstractNum w:abstractNumId="51" w15:restartNumberingAfterBreak="0">
    <w:nsid w:val="7F497059"/>
    <w:multiLevelType w:val="hybridMultilevel"/>
    <w:tmpl w:val="ECD08E0A"/>
    <w:lvl w:ilvl="0" w:tplc="152E0D22">
      <w:start w:val="1"/>
      <w:numFmt w:val="decimal"/>
      <w:lvlText w:val="%1."/>
      <w:lvlJc w:val="left"/>
      <w:pPr>
        <w:ind w:left="1913" w:hanging="360"/>
      </w:pPr>
    </w:lvl>
    <w:lvl w:ilvl="1" w:tplc="53984238">
      <w:start w:val="1"/>
      <w:numFmt w:val="lowerLetter"/>
      <w:lvlText w:val="%2."/>
      <w:lvlJc w:val="left"/>
      <w:pPr>
        <w:ind w:left="2633" w:hanging="360"/>
      </w:pPr>
    </w:lvl>
    <w:lvl w:ilvl="2" w:tplc="D8B432FA">
      <w:start w:val="1"/>
      <w:numFmt w:val="lowerRoman"/>
      <w:lvlText w:val="%3."/>
      <w:lvlJc w:val="right"/>
      <w:pPr>
        <w:ind w:left="3353" w:hanging="180"/>
      </w:pPr>
    </w:lvl>
    <w:lvl w:ilvl="3" w:tplc="0CEE579A">
      <w:start w:val="1"/>
      <w:numFmt w:val="decimal"/>
      <w:lvlText w:val="%4."/>
      <w:lvlJc w:val="left"/>
      <w:pPr>
        <w:ind w:left="4073" w:hanging="360"/>
      </w:pPr>
    </w:lvl>
    <w:lvl w:ilvl="4" w:tplc="4106DF8E">
      <w:start w:val="1"/>
      <w:numFmt w:val="lowerLetter"/>
      <w:lvlText w:val="%5."/>
      <w:lvlJc w:val="left"/>
      <w:pPr>
        <w:ind w:left="4793" w:hanging="360"/>
      </w:pPr>
    </w:lvl>
    <w:lvl w:ilvl="5" w:tplc="E8F0C15A">
      <w:start w:val="1"/>
      <w:numFmt w:val="lowerRoman"/>
      <w:lvlText w:val="%6."/>
      <w:lvlJc w:val="right"/>
      <w:pPr>
        <w:ind w:left="5513" w:hanging="180"/>
      </w:pPr>
    </w:lvl>
    <w:lvl w:ilvl="6" w:tplc="53CABD9A">
      <w:start w:val="1"/>
      <w:numFmt w:val="decimal"/>
      <w:lvlText w:val="%7."/>
      <w:lvlJc w:val="left"/>
      <w:pPr>
        <w:ind w:left="6233" w:hanging="360"/>
      </w:pPr>
    </w:lvl>
    <w:lvl w:ilvl="7" w:tplc="3156058E">
      <w:start w:val="1"/>
      <w:numFmt w:val="lowerLetter"/>
      <w:lvlText w:val="%8."/>
      <w:lvlJc w:val="left"/>
      <w:pPr>
        <w:ind w:left="6953" w:hanging="360"/>
      </w:pPr>
    </w:lvl>
    <w:lvl w:ilvl="8" w:tplc="8C10B1E6">
      <w:start w:val="1"/>
      <w:numFmt w:val="lowerRoman"/>
      <w:lvlText w:val="%9."/>
      <w:lvlJc w:val="right"/>
      <w:pPr>
        <w:ind w:left="7673" w:hanging="180"/>
      </w:pPr>
    </w:lvl>
  </w:abstractNum>
  <w:num w:numId="1">
    <w:abstractNumId w:val="50"/>
  </w:num>
  <w:num w:numId="2">
    <w:abstractNumId w:val="27"/>
  </w:num>
  <w:num w:numId="3">
    <w:abstractNumId w:val="23"/>
  </w:num>
  <w:num w:numId="4">
    <w:abstractNumId w:val="37"/>
  </w:num>
  <w:num w:numId="5">
    <w:abstractNumId w:val="33"/>
  </w:num>
  <w:num w:numId="6">
    <w:abstractNumId w:val="13"/>
  </w:num>
  <w:num w:numId="7">
    <w:abstractNumId w:val="47"/>
  </w:num>
  <w:num w:numId="8">
    <w:abstractNumId w:val="39"/>
  </w:num>
  <w:num w:numId="9">
    <w:abstractNumId w:val="42"/>
  </w:num>
  <w:num w:numId="10">
    <w:abstractNumId w:val="3"/>
  </w:num>
  <w:num w:numId="11">
    <w:abstractNumId w:val="44"/>
  </w:num>
  <w:num w:numId="12">
    <w:abstractNumId w:val="29"/>
  </w:num>
  <w:num w:numId="13">
    <w:abstractNumId w:val="12"/>
  </w:num>
  <w:num w:numId="14">
    <w:abstractNumId w:val="19"/>
  </w:num>
  <w:num w:numId="15">
    <w:abstractNumId w:val="2"/>
  </w:num>
  <w:num w:numId="16">
    <w:abstractNumId w:val="38"/>
  </w:num>
  <w:num w:numId="17">
    <w:abstractNumId w:val="0"/>
  </w:num>
  <w:num w:numId="18">
    <w:abstractNumId w:val="26"/>
  </w:num>
  <w:num w:numId="19">
    <w:abstractNumId w:val="5"/>
  </w:num>
  <w:num w:numId="20">
    <w:abstractNumId w:val="20"/>
  </w:num>
  <w:num w:numId="21">
    <w:abstractNumId w:val="11"/>
  </w:num>
  <w:num w:numId="22">
    <w:abstractNumId w:val="17"/>
  </w:num>
  <w:num w:numId="23">
    <w:abstractNumId w:val="14"/>
  </w:num>
  <w:num w:numId="24">
    <w:abstractNumId w:val="43"/>
  </w:num>
  <w:num w:numId="25">
    <w:abstractNumId w:val="22"/>
  </w:num>
  <w:num w:numId="26">
    <w:abstractNumId w:val="45"/>
  </w:num>
  <w:num w:numId="27">
    <w:abstractNumId w:val="21"/>
  </w:num>
  <w:num w:numId="28">
    <w:abstractNumId w:val="16"/>
  </w:num>
  <w:num w:numId="29">
    <w:abstractNumId w:val="15"/>
  </w:num>
  <w:num w:numId="30">
    <w:abstractNumId w:val="18"/>
  </w:num>
  <w:num w:numId="31">
    <w:abstractNumId w:val="32"/>
  </w:num>
  <w:num w:numId="32">
    <w:abstractNumId w:val="1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7"/>
  </w:num>
  <w:num w:numId="34">
    <w:abstractNumId w:val="41"/>
  </w:num>
  <w:num w:numId="35">
    <w:abstractNumId w:val="24"/>
  </w:num>
  <w:num w:numId="36">
    <w:abstractNumId w:val="49"/>
  </w:num>
  <w:num w:numId="37">
    <w:abstractNumId w:val="25"/>
  </w:num>
  <w:num w:numId="38">
    <w:abstractNumId w:val="6"/>
  </w:num>
  <w:num w:numId="39">
    <w:abstractNumId w:val="46"/>
  </w:num>
  <w:num w:numId="40">
    <w:abstractNumId w:val="31"/>
  </w:num>
  <w:num w:numId="41">
    <w:abstractNumId w:val="1"/>
  </w:num>
  <w:num w:numId="42">
    <w:abstractNumId w:val="48"/>
  </w:num>
  <w:num w:numId="43">
    <w:abstractNumId w:val="34"/>
  </w:num>
  <w:num w:numId="44">
    <w:abstractNumId w:val="36"/>
  </w:num>
  <w:num w:numId="45">
    <w:abstractNumId w:val="40"/>
  </w:num>
  <w:num w:numId="46">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8"/>
  </w:num>
  <w:num w:numId="48">
    <w:abstractNumId w:val="28"/>
  </w:num>
  <w:num w:numId="49">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9"/>
  </w:num>
  <w:num w:numId="51">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4"/>
  </w:num>
  <w:num w:numId="53">
    <w:abstractNumId w:val="10"/>
  </w:num>
  <w:num w:numId="54">
    <w:abstractNumId w:val="35"/>
  </w:num>
  <w:num w:numId="55">
    <w:abstractNumId w:val="30"/>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1CD4"/>
    <w:rsid w:val="00054128"/>
    <w:rsid w:val="00061E93"/>
    <w:rsid w:val="000C4111"/>
    <w:rsid w:val="00100186"/>
    <w:rsid w:val="00126C2D"/>
    <w:rsid w:val="00141D95"/>
    <w:rsid w:val="00173B92"/>
    <w:rsid w:val="00193D91"/>
    <w:rsid w:val="001E77B6"/>
    <w:rsid w:val="001F4C71"/>
    <w:rsid w:val="0020143B"/>
    <w:rsid w:val="0021441E"/>
    <w:rsid w:val="00232EB0"/>
    <w:rsid w:val="0024079C"/>
    <w:rsid w:val="00287E42"/>
    <w:rsid w:val="002A62D3"/>
    <w:rsid w:val="002C0A43"/>
    <w:rsid w:val="002C75DF"/>
    <w:rsid w:val="00303A18"/>
    <w:rsid w:val="00313614"/>
    <w:rsid w:val="003645FC"/>
    <w:rsid w:val="00391CD4"/>
    <w:rsid w:val="003A736B"/>
    <w:rsid w:val="003D1824"/>
    <w:rsid w:val="00422150"/>
    <w:rsid w:val="00427815"/>
    <w:rsid w:val="004458C2"/>
    <w:rsid w:val="004567DE"/>
    <w:rsid w:val="004F0B2B"/>
    <w:rsid w:val="00525BC2"/>
    <w:rsid w:val="005777B1"/>
    <w:rsid w:val="0058059A"/>
    <w:rsid w:val="0058683B"/>
    <w:rsid w:val="005A28D0"/>
    <w:rsid w:val="005D0C60"/>
    <w:rsid w:val="005D4A47"/>
    <w:rsid w:val="00601EB9"/>
    <w:rsid w:val="0061613C"/>
    <w:rsid w:val="006673BD"/>
    <w:rsid w:val="00691592"/>
    <w:rsid w:val="0071135C"/>
    <w:rsid w:val="00724021"/>
    <w:rsid w:val="0074532F"/>
    <w:rsid w:val="007461FB"/>
    <w:rsid w:val="0078743B"/>
    <w:rsid w:val="007A7D1A"/>
    <w:rsid w:val="007D2697"/>
    <w:rsid w:val="007D2BD5"/>
    <w:rsid w:val="007D7966"/>
    <w:rsid w:val="007E207B"/>
    <w:rsid w:val="007F18C1"/>
    <w:rsid w:val="0082012D"/>
    <w:rsid w:val="00863D45"/>
    <w:rsid w:val="00870860"/>
    <w:rsid w:val="008A78FD"/>
    <w:rsid w:val="008C27EF"/>
    <w:rsid w:val="008C6217"/>
    <w:rsid w:val="00943936"/>
    <w:rsid w:val="0095044C"/>
    <w:rsid w:val="00991988"/>
    <w:rsid w:val="00995407"/>
    <w:rsid w:val="009B7747"/>
    <w:rsid w:val="009C08A4"/>
    <w:rsid w:val="009D07AA"/>
    <w:rsid w:val="009F7E72"/>
    <w:rsid w:val="00A372D2"/>
    <w:rsid w:val="00A63CDB"/>
    <w:rsid w:val="00B27D74"/>
    <w:rsid w:val="00B3226B"/>
    <w:rsid w:val="00B47644"/>
    <w:rsid w:val="00BC373D"/>
    <w:rsid w:val="00C013F4"/>
    <w:rsid w:val="00C0268D"/>
    <w:rsid w:val="00C378DE"/>
    <w:rsid w:val="00C61729"/>
    <w:rsid w:val="00D20FB0"/>
    <w:rsid w:val="00DA1C6D"/>
    <w:rsid w:val="00DA25E6"/>
    <w:rsid w:val="00DB5E66"/>
    <w:rsid w:val="00DC2F8C"/>
    <w:rsid w:val="00DD57CE"/>
    <w:rsid w:val="00DF15AC"/>
    <w:rsid w:val="00E0439E"/>
    <w:rsid w:val="00EE16F1"/>
    <w:rsid w:val="00EE4438"/>
    <w:rsid w:val="00EE688D"/>
    <w:rsid w:val="00EF1B20"/>
    <w:rsid w:val="00F67BC2"/>
    <w:rsid w:val="00F762CB"/>
    <w:rsid w:val="00FB1C9D"/>
    <w:rsid w:val="00FC5EF3"/>
    <w:rsid w:val="00FD4F91"/>
    <w:rsid w:val="00FF0C45"/>
  </w:rsids>
  <m:mathPr>
    <m:mathFont m:val="Cambria Math"/>
    <m:brkBin m:val="before"/>
    <m:brkBinSub m:val="--"/>
    <m:smallFrac m:val="0"/>
    <m:dispDef/>
    <m:lMargin m:val="0"/>
    <m:rMargin m:val="0"/>
    <m:defJc m:val="centerGroup"/>
    <m:wrapRight/>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46B1BE0"/>
  <w15:docId w15:val="{7B9BF20D-0318-46F8-9598-5634F6E1CA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33C94"/>
    <w:pPr>
      <w:bidi/>
    </w:pPr>
    <w:rPr>
      <w:rFonts w:cs="B Mitra"/>
      <w:sz w:val="24"/>
      <w:szCs w:val="24"/>
      <w:lang w:bidi="fa-I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433C94"/>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433C94"/>
    <w:pPr>
      <w:tabs>
        <w:tab w:val="center" w:pos="4153"/>
        <w:tab w:val="right" w:pos="8306"/>
      </w:tabs>
    </w:pPr>
  </w:style>
  <w:style w:type="character" w:styleId="PageNumber">
    <w:name w:val="page number"/>
    <w:basedOn w:val="DefaultParagraphFont"/>
    <w:rsid w:val="00433C94"/>
  </w:style>
  <w:style w:type="paragraph" w:styleId="Header">
    <w:name w:val="header"/>
    <w:basedOn w:val="Normal"/>
    <w:link w:val="HeaderChar"/>
    <w:rsid w:val="00BD01E0"/>
    <w:pPr>
      <w:tabs>
        <w:tab w:val="center" w:pos="4153"/>
        <w:tab w:val="right" w:pos="8306"/>
      </w:tabs>
    </w:pPr>
  </w:style>
  <w:style w:type="table" w:styleId="TableWeb2">
    <w:name w:val="Table Web 2"/>
    <w:basedOn w:val="TableNormal"/>
    <w:rsid w:val="00603E23"/>
    <w:pPr>
      <w:bidi/>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Hyperlink">
    <w:name w:val="Hyperlink"/>
    <w:rsid w:val="00AC0650"/>
    <w:rPr>
      <w:color w:val="0000FF"/>
      <w:u w:val="single"/>
    </w:rPr>
  </w:style>
  <w:style w:type="paragraph" w:styleId="BodyText">
    <w:name w:val="Body Text"/>
    <w:basedOn w:val="Normal"/>
    <w:link w:val="BodyTextChar"/>
    <w:rsid w:val="00E436D0"/>
    <w:pPr>
      <w:spacing w:after="120"/>
    </w:pPr>
    <w:rPr>
      <w:sz w:val="28"/>
      <w:szCs w:val="28"/>
      <w:lang w:bidi="ar-SA"/>
    </w:rPr>
  </w:style>
  <w:style w:type="paragraph" w:styleId="BodyTextIndent3">
    <w:name w:val="Body Text Indent 3"/>
    <w:basedOn w:val="Normal"/>
    <w:rsid w:val="006C1117"/>
    <w:pPr>
      <w:spacing w:after="120"/>
      <w:ind w:left="283"/>
    </w:pPr>
    <w:rPr>
      <w:sz w:val="16"/>
      <w:szCs w:val="16"/>
    </w:rPr>
  </w:style>
  <w:style w:type="paragraph" w:styleId="BalloonText">
    <w:name w:val="Balloon Text"/>
    <w:basedOn w:val="Normal"/>
    <w:semiHidden/>
    <w:rsid w:val="003B2A1D"/>
    <w:rPr>
      <w:rFonts w:ascii="Tahoma" w:hAnsi="Tahoma" w:cs="Tahoma"/>
      <w:sz w:val="16"/>
      <w:szCs w:val="16"/>
    </w:rPr>
  </w:style>
  <w:style w:type="character" w:styleId="CommentReference">
    <w:name w:val="annotation reference"/>
    <w:uiPriority w:val="99"/>
    <w:rsid w:val="00E52F35"/>
    <w:rPr>
      <w:sz w:val="16"/>
      <w:szCs w:val="16"/>
    </w:rPr>
  </w:style>
  <w:style w:type="paragraph" w:styleId="CommentText">
    <w:name w:val="annotation text"/>
    <w:basedOn w:val="Normal"/>
    <w:link w:val="CommentTextChar"/>
    <w:uiPriority w:val="99"/>
    <w:rsid w:val="00E52F35"/>
    <w:rPr>
      <w:sz w:val="20"/>
      <w:szCs w:val="20"/>
    </w:rPr>
  </w:style>
  <w:style w:type="character" w:customStyle="1" w:styleId="CommentTextChar">
    <w:name w:val="Comment Text Char"/>
    <w:link w:val="CommentText"/>
    <w:uiPriority w:val="99"/>
    <w:rsid w:val="00E52F35"/>
    <w:rPr>
      <w:rFonts w:cs="B Mitra"/>
      <w:lang w:bidi="fa-IR"/>
    </w:rPr>
  </w:style>
  <w:style w:type="paragraph" w:styleId="CommentSubject">
    <w:name w:val="annotation subject"/>
    <w:basedOn w:val="CommentText"/>
    <w:next w:val="CommentText"/>
    <w:link w:val="CommentSubjectChar"/>
    <w:rsid w:val="00E52F35"/>
    <w:rPr>
      <w:b/>
      <w:bCs/>
    </w:rPr>
  </w:style>
  <w:style w:type="character" w:customStyle="1" w:styleId="CommentSubjectChar">
    <w:name w:val="Comment Subject Char"/>
    <w:link w:val="CommentSubject"/>
    <w:rsid w:val="00E52F35"/>
    <w:rPr>
      <w:rFonts w:cs="B Mitra"/>
      <w:b/>
      <w:bCs/>
      <w:lang w:bidi="fa-IR"/>
    </w:rPr>
  </w:style>
  <w:style w:type="paragraph" w:styleId="Caption">
    <w:name w:val="caption"/>
    <w:basedOn w:val="Normal"/>
    <w:next w:val="Normal"/>
    <w:unhideWhenUsed/>
    <w:qFormat/>
    <w:rsid w:val="007918EE"/>
    <w:rPr>
      <w:b/>
      <w:bCs/>
      <w:sz w:val="20"/>
      <w:szCs w:val="20"/>
    </w:rPr>
  </w:style>
  <w:style w:type="character" w:customStyle="1" w:styleId="BodyTextChar">
    <w:name w:val="Body Text Char"/>
    <w:link w:val="BodyText"/>
    <w:rsid w:val="00E26305"/>
    <w:rPr>
      <w:rFonts w:cs="B Mitra"/>
      <w:sz w:val="28"/>
      <w:szCs w:val="28"/>
    </w:rPr>
  </w:style>
  <w:style w:type="character" w:customStyle="1" w:styleId="FooterChar">
    <w:name w:val="Footer Char"/>
    <w:link w:val="Footer"/>
    <w:uiPriority w:val="99"/>
    <w:rsid w:val="00E07F47"/>
    <w:rPr>
      <w:rFonts w:cs="B Mitra"/>
      <w:sz w:val="24"/>
      <w:szCs w:val="24"/>
    </w:rPr>
  </w:style>
  <w:style w:type="character" w:customStyle="1" w:styleId="HeaderChar">
    <w:name w:val="Header Char"/>
    <w:link w:val="Header"/>
    <w:rsid w:val="00E07F47"/>
    <w:rPr>
      <w:rFonts w:cs="B Mitra"/>
      <w:sz w:val="24"/>
      <w:szCs w:val="24"/>
    </w:rPr>
  </w:style>
  <w:style w:type="paragraph" w:styleId="ListParagraph">
    <w:name w:val="List Paragraph"/>
    <w:basedOn w:val="Normal"/>
    <w:link w:val="ListParagraphChar"/>
    <w:uiPriority w:val="34"/>
    <w:qFormat/>
    <w:rsid w:val="00C45FAF"/>
    <w:pPr>
      <w:ind w:left="720"/>
      <w:contextualSpacing/>
    </w:pPr>
  </w:style>
  <w:style w:type="character" w:customStyle="1" w:styleId="ListParagraphChar">
    <w:name w:val="List Paragraph Char"/>
    <w:link w:val="ListParagraph"/>
    <w:uiPriority w:val="34"/>
    <w:locked/>
    <w:rsid w:val="00497778"/>
    <w:rPr>
      <w:rFonts w:cs="B Mitra"/>
      <w:sz w:val="24"/>
      <w:szCs w:val="24"/>
      <w:lang w:bidi="fa-I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sukuk.ir"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odal.ir"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6C44BC-FA20-46AA-9302-F474A5AF4A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24</Pages>
  <Words>6807</Words>
  <Characters>38803</Characters>
  <Application>Microsoft Office Word</Application>
  <DocSecurity>0</DocSecurity>
  <Lines>323</Lines>
  <Paragraphs>91</Paragraphs>
  <ScaleCrop>false</ScaleCrop>
  <HeadingPairs>
    <vt:vector size="2" baseType="variant">
      <vt:variant>
        <vt:lpstr>Title</vt:lpstr>
      </vt:variant>
      <vt:variant>
        <vt:i4>1</vt:i4>
      </vt:variant>
    </vt:vector>
  </HeadingPairs>
  <TitlesOfParts>
    <vt:vector size="1" baseType="lpstr">
      <vt:lpstr>فرم بیانیه ثبت - ب1</vt:lpstr>
    </vt:vector>
  </TitlesOfParts>
  <Company>seo</Company>
  <LinksUpToDate>false</LinksUpToDate>
  <CharactersWithSpaces>45519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فرم بیانیه ثبت - ب1</dc:title>
  <dc:creator>Eivazlu</dc:creator>
  <cp:lastModifiedBy>Morteza Cheshan</cp:lastModifiedBy>
  <cp:revision>17</cp:revision>
  <cp:lastPrinted>2011-02-26T13:00:00Z</cp:lastPrinted>
  <dcterms:created xsi:type="dcterms:W3CDTF">2017-11-23T06:40:00Z</dcterms:created>
  <dcterms:modified xsi:type="dcterms:W3CDTF">2017-12-10T09:07:00Z</dcterms:modified>
</cp:coreProperties>
</file>